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0" w:before="480" w:lineRule="auto"/>
        <w:rPr/>
      </w:pPr>
      <w:r w:rsidDel="00000000" w:rsidR="00000000" w:rsidRPr="00000000">
        <w:rPr>
          <w:rtl w:val="0"/>
        </w:rPr>
        <w:t xml:space="preserve">DS 207 Project Proposal</w:t>
      </w:r>
    </w:p>
    <w:p w:rsidR="00000000" w:rsidDel="00000000" w:rsidP="00000000" w:rsidRDefault="00000000" w:rsidRPr="00000000" w14:paraId="00000002">
      <w:pPr>
        <w:rPr/>
      </w:pPr>
      <w:r w:rsidDel="00000000" w:rsidR="00000000" w:rsidRPr="00000000">
        <w:rPr>
          <w:rtl w:val="0"/>
        </w:rPr>
        <w:br w:type="textWrapping"/>
        <w:t xml:space="preserve">Team Members:</w:t>
        <w:br w:type="textWrapping"/>
        <w:t xml:space="preserve">Rachel Burgess, mail: rmburgess@berkeley.edu</w:t>
        <w:br w:type="textWrapping"/>
        <w:t xml:space="preserve">Georgios Friligkos, mail georgios.friligkos@berkeley.edu</w:t>
        <w:br w:type="textWrapping"/>
        <w:br w:type="textWrapping"/>
        <w:t xml:space="preserve">GitHub Repository:</w:t>
        <w:br w:type="textWrapping"/>
        <w:t xml:space="preserve">https://github.com/FriligkosG/DS207_Final_Project</w:t>
      </w:r>
    </w:p>
    <w:p w:rsidR="00000000" w:rsidDel="00000000" w:rsidP="00000000" w:rsidRDefault="00000000" w:rsidRPr="00000000" w14:paraId="00000003">
      <w:pPr>
        <w:pStyle w:val="Heading2"/>
        <w:rPr/>
      </w:pPr>
      <w:r w:rsidDel="00000000" w:rsidR="00000000" w:rsidRPr="00000000">
        <w:rPr>
          <w:rtl w:val="0"/>
        </w:rPr>
        <w:t xml:space="preserve">Predicting ATP Tennis Match Outcomes Using Machine Learning: Extending Logistic Regression with Ensemble and Neural Models</w:t>
      </w:r>
    </w:p>
    <w:p w:rsidR="00000000" w:rsidDel="00000000" w:rsidP="00000000" w:rsidRDefault="00000000" w:rsidRPr="00000000" w14:paraId="00000004">
      <w:pPr>
        <w:pStyle w:val="Heading3"/>
        <w:rPr/>
      </w:pPr>
      <w:r w:rsidDel="00000000" w:rsidR="00000000" w:rsidRPr="00000000">
        <w:rPr>
          <w:rtl w:val="0"/>
        </w:rPr>
        <w:t xml:space="preserve">Motivation</w:t>
      </w:r>
    </w:p>
    <w:p w:rsidR="00000000" w:rsidDel="00000000" w:rsidP="00000000" w:rsidRDefault="00000000" w:rsidRPr="00000000" w14:paraId="00000005">
      <w:pPr>
        <w:rPr/>
      </w:pPr>
      <w:r w:rsidDel="00000000" w:rsidR="00000000" w:rsidRPr="00000000">
        <w:rPr>
          <w:rtl w:val="0"/>
        </w:rPr>
        <w:t xml:space="preserve">Tennis analytics provides a rich environment for applying machine learning due to the availability of structured match statistics, performance histories, and player rankings. Predicting match outcomes is not only a challenge of numerical modeling but also an exercise in understanding human performance, strategy, and contextual variables such as surface type or fatigue.</w:t>
        <w:br w:type="textWrapping"/>
        <w:br w:type="textWrapping"/>
        <w:t xml:space="preserve">This project aims to extend a previously published framework on logistic regression for tennis match prediction (Friligkos, 2023, DOI: 10.47577/technium.v15i.9616) by exploring how advanced machine learning models can enhance predictive accuracy. Specifically, we will investigate whether non-linear algorithms, such as ensemble tree-based methods and neural networks, can better capture interactions between player statistics and contextual factors. Beyond improving predictive accuracy, this project will also examine model interpretability to identify the most influential factors in match outcomes.</w:t>
        <w:br w:type="textWrapping"/>
        <w:br w:type="textWrapping"/>
        <w:t xml:space="preserve">By developing a robust, end-to-end ML pipeline for tennis analytics, this project contributes to the broader goal of translating sports data into actionable insights for analysts, coaches, and fans.</w:t>
      </w:r>
    </w:p>
    <w:p w:rsidR="00000000" w:rsidDel="00000000" w:rsidP="00000000" w:rsidRDefault="00000000" w:rsidRPr="00000000" w14:paraId="00000006">
      <w:pPr>
        <w:pStyle w:val="Heading3"/>
        <w:rPr/>
      </w:pPr>
      <w:r w:rsidDel="00000000" w:rsidR="00000000" w:rsidRPr="00000000">
        <w:rPr>
          <w:rtl w:val="0"/>
        </w:rPr>
        <w:t xml:space="preserve">Data</w:t>
      </w:r>
    </w:p>
    <w:p w:rsidR="00000000" w:rsidDel="00000000" w:rsidP="00000000" w:rsidRDefault="00000000" w:rsidRPr="00000000" w14:paraId="00000007">
      <w:pPr>
        <w:rPr/>
      </w:pPr>
      <w:r w:rsidDel="00000000" w:rsidR="00000000" w:rsidRPr="00000000">
        <w:rPr>
          <w:rtl w:val="0"/>
        </w:rPr>
        <w:t xml:space="preserve">We will use the Jeff Sackmann ATP Tennis dataset (https://github.com/JeffSackmann/tennis_atp), one of the most comprehensive open data sources for men’s professional tennis. The dataset includes over 50 years of ATP match records, each containing tournament information, surface type, player statistics (aces, double faults, first serve %, break points), and the winner/loser label.</w:t>
        <w:br w:type="textWrapping"/>
        <w:br w:type="textWrapping"/>
        <w:t xml:space="preserve">Our pre-processing pipeline will combine yearly files into a single dataset, handle missing values, and engineer features such as recent form, head-to-head performance, and ranking differentials. The resulting dataset will support both baseline and advanced ML models, with clear definitions of training, validation, and test splits based on tournament years to avoid temporal data leakage.</w:t>
      </w:r>
    </w:p>
    <w:p w:rsidR="00000000" w:rsidDel="00000000" w:rsidP="00000000" w:rsidRDefault="00000000" w:rsidRPr="00000000" w14:paraId="00000008">
      <w:pPr>
        <w:pStyle w:val="Heading3"/>
        <w:rPr/>
      </w:pPr>
      <w:r w:rsidDel="00000000" w:rsidR="00000000" w:rsidRPr="00000000">
        <w:rPr>
          <w:rtl w:val="0"/>
        </w:rPr>
        <w:t xml:space="preserve">Related Work</w:t>
      </w:r>
    </w:p>
    <w:p w:rsidR="00000000" w:rsidDel="00000000" w:rsidP="00000000" w:rsidRDefault="00000000" w:rsidRPr="00000000" w14:paraId="00000009">
      <w:pPr>
        <w:rPr/>
      </w:pPr>
      <w:r w:rsidDel="00000000" w:rsidR="00000000" w:rsidRPr="00000000">
        <w:rPr>
          <w:rtl w:val="0"/>
        </w:rPr>
        <w:t xml:space="preserve">Previous research has demonstrated that logistic regression provides interpretable and competitive baselines for tennis outcome prediction (Friligkos, 2023). Similarly, Klaassen and Magnus (2001) explored probabilistic match forecasting through point-based Markov models. Recent studies have used gradient boosting and deep learning for sports forecasting, showing measurable gains in predictive accuracy when handling complex player interactions. Our work builds on this literature by implementing a comparative evaluation of linear and non-linear ML algorithms using modern frameworks such as scikit-learn and TensorFlow.</w:t>
      </w:r>
    </w:p>
    <w:p w:rsidR="00000000" w:rsidDel="00000000" w:rsidP="00000000" w:rsidRDefault="00000000" w:rsidRPr="00000000" w14:paraId="0000000A">
      <w:pPr>
        <w:pStyle w:val="Heading3"/>
        <w:rPr/>
      </w:pPr>
      <w:r w:rsidDel="00000000" w:rsidR="00000000" w:rsidRPr="00000000">
        <w:rPr>
          <w:rtl w:val="0"/>
        </w:rPr>
        <w:t xml:space="preserve">Methodology</w:t>
      </w:r>
    </w:p>
    <w:p w:rsidR="00000000" w:rsidDel="00000000" w:rsidP="00000000" w:rsidRDefault="00000000" w:rsidRPr="00000000" w14:paraId="0000000B">
      <w:pPr>
        <w:rPr/>
      </w:pPr>
      <w:r w:rsidDel="00000000" w:rsidR="00000000" w:rsidRPr="00000000">
        <w:rPr>
          <w:rtl w:val="0"/>
        </w:rPr>
        <w:t xml:space="preserve">We will begin with a logistic regression baseline, replicating and refining the framework established in previous work. We will then experiment with Random Forest and XGBoost models to explore non-linear decision boundaries. Finally, a neural network model implemented in TensorFlow will test the ability of deep learning to model higher-order relationships. Evaluation will rely on accuracy, F1-score, and ROC-AUC, with time-based cross-validation to simulate real tournament prediction scenarios.</w:t>
      </w:r>
    </w:p>
    <w:p w:rsidR="00000000" w:rsidDel="00000000" w:rsidP="00000000" w:rsidRDefault="00000000" w:rsidRPr="00000000" w14:paraId="0000000C">
      <w:pPr>
        <w:widowControl w:val="1"/>
        <w:spacing w:after="200" w:before="0" w:line="276" w:lineRule="auto"/>
        <w:jc w:val="left"/>
        <w:rPr/>
      </w:pPr>
      <w:r w:rsidDel="00000000" w:rsidR="00000000" w:rsidRPr="00000000">
        <w:rPr>
          <w:rtl w:val="0"/>
        </w:rPr>
        <w:t xml:space="preserve">This proposal outlines a reproducible, research-driven ML project grounded in publicly available data and prior academic work. It sets the stage for developing and comparing predictive models to advance data-driven insights in professional tennis.</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Bullets">
    <w:name w:val="Bullets"/>
    <w:qFormat w:val="1"/>
    <w:rPr>
      <w:rFonts w:ascii="OpenSymbol" w:cs="OpenSymbol" w:eastAsia="OpenSymbol" w:hAnsi="OpenSymbol"/>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o0nNdaIUNHkgMtvdLr9eWrA7g==">CgMxLjA4AHIhMURjcERFaFdDeGNpQVY1ZWNvejdMRk51b25hV0UtTmxU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