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F21B7" w:rsidP="52F72FA1" w:rsidRDefault="004324F3" w14:paraId="464AA3C2" w14:textId="67742BE5">
      <w:pPr>
        <w:shd w:val="clear" w:color="auto" w:fill="FFFFFF" w:themeFill="background1"/>
        <w:spacing w:line="240" w:lineRule="atLeast"/>
        <w:outlineLvl w:val="0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>
        <w:rPr>
          <w:noProof/>
        </w:rPr>
        <w:drawing>
          <wp:anchor distT="71755" distB="144145" distL="0" distR="0" simplePos="0" relativeHeight="251659264" behindDoc="0" locked="0" layoutInCell="1" allowOverlap="1" wp14:anchorId="7F43B035" wp14:editId="3B832283">
            <wp:simplePos x="0" y="0"/>
            <wp:positionH relativeFrom="column">
              <wp:posOffset>19262</wp:posOffset>
            </wp:positionH>
            <wp:positionV relativeFrom="paragraph">
              <wp:posOffset>221</wp:posOffset>
            </wp:positionV>
            <wp:extent cx="1400400" cy="486000"/>
            <wp:effectExtent l="0" t="0" r="0" b="9525"/>
            <wp:wrapTopAndBottom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871FB8D" w:rsidR="003F21B7">
        <w:rPr>
          <w:rFonts w:ascii="Arial" w:hAnsi="Arial" w:eastAsia="Arial" w:cs="Arial"/>
          <w:color w:val="00125C"/>
          <w:kern w:val="36"/>
          <w:sz w:val="36"/>
          <w:szCs w:val="36"/>
          <w:lang w:eastAsia="en-GB"/>
        </w:rPr>
        <w:t>Software Engineer Technical Challenge</w:t>
      </w:r>
    </w:p>
    <w:p w:rsidR="003F21B7" w:rsidP="52F72FA1" w:rsidRDefault="003F21B7" w14:paraId="54102CCF" w14:textId="67E8B214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The challenge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, should you choose to accept it,</w:t>
      </w:r>
      <w:r w:rsidRPr="52F72FA1" w:rsidR="52F72FA1"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  <w:t xml:space="preserve"> 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is to create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a simple client-server system to search for and display a list of equipment records.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 We expect this challenge to take around four hours of working time, but typically one week is allowed for submission.</w:t>
      </w:r>
    </w:p>
    <w:p w:rsidR="003F21B7" w:rsidP="52F72FA1" w:rsidRDefault="003F21B7" w14:paraId="3FEF1BEA" w14:textId="28922286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The client is to be implemented </w:t>
      </w:r>
      <w:r w:rsidRPr="52F72FA1" w:rsidR="009620EB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as a single </w:t>
      </w: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HTML and JavaScript</w:t>
      </w:r>
      <w:r w:rsidRPr="52F72FA1" w:rsidR="009620EB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page</w:t>
      </w:r>
      <w:r w:rsidRPr="52F72FA1" w:rsidR="001C0123"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  <w:t>.</w:t>
      </w:r>
      <w:r w:rsidRPr="52F72FA1" w:rsidR="009620EB"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  <w:t xml:space="preserve"> </w:t>
      </w:r>
      <w:r w:rsidRPr="52F72FA1" w:rsidR="001C0123"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  <w:t xml:space="preserve"> </w:t>
      </w:r>
      <w:r w:rsidRPr="52F72FA1">
        <w:fldChar w:fldCharType="begin"/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  <w:instrText xml:space="preserve"> REF _Ref517441977 \h  \* MERGEFORMAT </w:instrText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  <w:fldChar w:fldCharType="separate"/>
      </w: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Figure 1</w:t>
      </w:r>
      <w:r w:rsidRPr="52F72FA1">
        <w:fldChar w:fldCharType="end"/>
      </w: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provides a screenshot of the </w:t>
      </w:r>
      <w:r w:rsidRPr="52F72FA1" w:rsidR="00CB23E1">
        <w:rPr>
          <w:rFonts w:ascii="Arial" w:hAnsi="Arial" w:eastAsia="Arial" w:cs="Arial"/>
          <w:color w:val="00125C"/>
          <w:sz w:val="18"/>
          <w:szCs w:val="18"/>
          <w:lang w:eastAsia="en-GB"/>
        </w:rPr>
        <w:t>requested layout.</w:t>
      </w:r>
    </w:p>
    <w:p w:rsidR="003F21B7" w:rsidP="003F21B7" w:rsidRDefault="003F21B7" w14:paraId="5B099F60" w14:textId="77777777">
      <w:pPr>
        <w:keepNext/>
        <w:shd w:val="clear" w:color="auto" w:fill="FFFFFF" w:themeFill="background1"/>
        <w:spacing w:before="120" w:after="120" w:line="320" w:lineRule="atLeast"/>
        <w:jc w:val="center"/>
      </w:pPr>
      <w:r>
        <w:rPr>
          <w:noProof/>
        </w:rPr>
        <w:drawing>
          <wp:inline distT="0" distB="0" distL="0" distR="0" wp14:anchorId="47138116" wp14:editId="6FEBB686">
            <wp:extent cx="3153600" cy="5396400"/>
            <wp:effectExtent l="0" t="0" r="8890" b="0"/>
            <wp:docPr id="1086012289" name="picture" descr="E:\Users\colin english\AppData\Local\Microsoft\Windows\Temporary Internet Files\Content.Outlook\NDCO0NS4\SearchPageDesign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53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B7" w:rsidP="52F72FA1" w:rsidRDefault="003F21B7" w14:paraId="75DD186F" w14:textId="1EA2569C" w14:noSpellErr="1">
      <w:pPr>
        <w:pStyle w:val="Caption"/>
        <w:jc w:val="center"/>
        <w:rPr>
          <w:rFonts w:ascii="Arial,Arial,Times New Roman" w:hAnsi="Arial,Arial,Times New Roman" w:eastAsia="Arial,Arial,Times New Roman" w:cs="Arial,Arial,Times New Roman"/>
          <w:color w:val="00125C"/>
          <w:lang w:eastAsia="en-GB"/>
        </w:rPr>
      </w:pPr>
      <w:bookmarkStart w:name="_Ref517441977" w:id="0"/>
      <w:r>
        <w:rPr/>
        <w:t xml:space="preserve">Figure </w:t>
      </w:r>
      <w:r w:rsidR="003D5BCA">
        <w:fldChar w:fldCharType="begin"/>
      </w:r>
      <w:r w:rsidR="003D5BCA">
        <w:instrText xml:space="preserve"> SEQ Figure \* ARABIC </w:instrText>
      </w:r>
      <w:r w:rsidR="003D5BCA">
        <w:fldChar w:fldCharType="separate"/>
      </w:r>
      <w:r>
        <w:rPr>
          <w:noProof/>
        </w:rPr>
        <w:t>1</w:t>
      </w:r>
      <w:r w:rsidRPr="52F72FA1" w:rsidR="003D5BCA">
        <w:fldChar w:fldCharType="end"/>
      </w:r>
      <w:bookmarkEnd w:id="0"/>
      <w:r>
        <w:rPr/>
        <w:t xml:space="preserve"> Client Screenshot</w:t>
      </w:r>
    </w:p>
    <w:p w:rsidR="003F21B7" w:rsidP="52F72FA1" w:rsidRDefault="003F21B7" w14:paraId="487A7877" w14:textId="67E8B214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The server will (at a minimum) consist of a single endpoint to allow equipment records to be queried by unique identifier (i.e. Unit No.).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 If time permits a second endpoint may be included to allow searching by equipment type identifier (Item No.).</w:t>
      </w:r>
    </w:p>
    <w:p w:rsidR="001C0123" w:rsidP="52F72FA1" w:rsidRDefault="2871FB8D" w14:paraId="34A02E13" w14:textId="67E8B214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A separate JSON data file is provided (EquipmentData.json) which contains equipment and equipment type records.  Endpoints 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may need to </w:t>
      </w: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transform data into an a more appropriate structure for display in the client.</w:t>
      </w:r>
    </w:p>
    <w:p w:rsidR="001C0123" w:rsidP="52F72FA1" w:rsidRDefault="001C0123" w14:paraId="74725B6D" w14:textId="67E8B214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Some additional points to consider:</w:t>
      </w:r>
    </w:p>
    <w:p w:rsidR="001C0123" w:rsidP="52F72FA1" w:rsidRDefault="001C0123" w14:paraId="29A01B96" w14:textId="67E8B214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The server will preferably be implemented in ASP .NET Web API in Visual Studio, although we will accept other implementations if there are legitimate reasons.</w:t>
      </w:r>
    </w:p>
    <w:p w:rsidR="001C0123" w:rsidP="52F72FA1" w:rsidRDefault="001C0123" w14:paraId="1A7C18C6" w14:textId="1809DAC8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The client layout in </w:t>
      </w:r>
      <w:r w:rsidRPr="52F72FA1">
        <w:fldChar w:fldCharType="begin"/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  <w:instrText xml:space="preserve"> REF _Ref517441977 \h  \* MERGEFORMAT </w:instrText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</w:r>
      <w:r>
        <w:rPr>
          <w:rFonts w:ascii="Arial" w:hAnsi="Arial" w:eastAsia="Arial,Times New Roman" w:cs="Arial"/>
          <w:color w:val="00125C"/>
          <w:sz w:val="18"/>
          <w:szCs w:val="18"/>
          <w:lang w:eastAsia="en-GB"/>
        </w:rPr>
        <w:fldChar w:fldCharType="separate"/>
      </w: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Figure 1</w:t>
      </w:r>
      <w:r w:rsidRPr="52F72FA1">
        <w:fldChar w:fldCharType="end"/>
      </w:r>
      <w:r w:rsidRP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 xml:space="preserve"> is the ideal, but functionality should be prioritised over </w:t>
      </w:r>
      <w:r w:rsidRPr="52F72FA1" w:rsidR="009D2AA6">
        <w:rPr>
          <w:rFonts w:ascii="Arial" w:hAnsi="Arial" w:eastAsia="Arial" w:cs="Arial"/>
          <w:color w:val="00125C"/>
          <w:sz w:val="18"/>
          <w:szCs w:val="18"/>
          <w:lang w:eastAsia="en-GB"/>
        </w:rPr>
        <w:t>look and feel.  For example, exact colour matches and icons are not overly important.  The ‘wave’ image in the header is not required.</w:t>
      </w:r>
    </w:p>
    <w:p w:rsidR="007507C2" w:rsidP="52F72FA1" w:rsidRDefault="007507C2" w14:paraId="3823D3F2" w14:textId="67E8B214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The JSON file must not be altered.</w:t>
      </w:r>
    </w:p>
    <w:p w:rsidRPr="001C0123" w:rsidR="00A07D3D" w:rsidP="52F72FA1" w:rsidRDefault="00A07D3D" w14:paraId="4D1AF3A3" w14:textId="67E8B214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Use any libraries you need to complete the challenge.</w:t>
      </w:r>
    </w:p>
    <w:p w:rsidR="003F21B7" w:rsidP="52F72FA1" w:rsidRDefault="00A07D3D" w14:paraId="7972A6A1" w14:textId="39FB5F5C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Your solution should be managed in a git repository, a link to which is to be submitted at the end of the permitted week.</w:t>
      </w:r>
      <w:bookmarkStart w:name="_GoBack" w:id="1"/>
      <w:bookmarkEnd w:id="1"/>
    </w:p>
    <w:p w:rsidRPr="003F21B7" w:rsidR="003D5BCA" w:rsidP="52F72FA1" w:rsidRDefault="003D5BCA" w14:paraId="088242FA" w14:textId="39FB5F5C">
      <w:pPr>
        <w:shd w:val="clear" w:color="auto" w:fill="FFFFFF" w:themeFill="background1"/>
        <w:spacing w:before="120" w:after="120" w:line="320" w:lineRule="atLeast"/>
        <w:rPr>
          <w:rFonts w:ascii="Arial,Arial,Times New Roman" w:hAnsi="Arial,Arial,Times New Roman" w:eastAsia="Arial,Arial,Times New Roman" w:cs="Arial,Arial,Times New Roman"/>
          <w:color w:val="00125C"/>
          <w:sz w:val="18"/>
          <w:szCs w:val="18"/>
          <w:lang w:eastAsia="en-GB"/>
        </w:rPr>
      </w:pPr>
      <w:r w:rsidRPr="52F72FA1" w:rsidR="52F72FA1">
        <w:rPr>
          <w:rFonts w:ascii="Arial" w:hAnsi="Arial" w:eastAsia="Arial" w:cs="Arial"/>
          <w:color w:val="00125C"/>
          <w:sz w:val="18"/>
          <w:szCs w:val="18"/>
          <w:lang w:eastAsia="en-GB"/>
        </w:rPr>
        <w:t>Good luck!</w:t>
      </w:r>
    </w:p>
    <w:sectPr w:rsidRPr="003F21B7" w:rsidR="003D5B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,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80ADC"/>
    <w:multiLevelType w:val="hybridMultilevel"/>
    <w:tmpl w:val="B712CF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3309A4"/>
    <w:multiLevelType w:val="hybridMultilevel"/>
    <w:tmpl w:val="6C64B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27"/>
    <w:rsid w:val="00050282"/>
    <w:rsid w:val="000778E8"/>
    <w:rsid w:val="000801E1"/>
    <w:rsid w:val="000866E3"/>
    <w:rsid w:val="000F3D8B"/>
    <w:rsid w:val="001741C2"/>
    <w:rsid w:val="001908E2"/>
    <w:rsid w:val="001C0123"/>
    <w:rsid w:val="0021080F"/>
    <w:rsid w:val="002308A5"/>
    <w:rsid w:val="00232AAC"/>
    <w:rsid w:val="0026087C"/>
    <w:rsid w:val="002A2E7B"/>
    <w:rsid w:val="002C3094"/>
    <w:rsid w:val="002E4101"/>
    <w:rsid w:val="003A651D"/>
    <w:rsid w:val="003D5BCA"/>
    <w:rsid w:val="003E09A6"/>
    <w:rsid w:val="003F21B7"/>
    <w:rsid w:val="003F6A6A"/>
    <w:rsid w:val="004324F3"/>
    <w:rsid w:val="00554AB8"/>
    <w:rsid w:val="005645AB"/>
    <w:rsid w:val="00580066"/>
    <w:rsid w:val="0058347D"/>
    <w:rsid w:val="005C0040"/>
    <w:rsid w:val="00650A4D"/>
    <w:rsid w:val="006E6C4D"/>
    <w:rsid w:val="006F7E47"/>
    <w:rsid w:val="0071002A"/>
    <w:rsid w:val="00711E8F"/>
    <w:rsid w:val="00740700"/>
    <w:rsid w:val="007507C2"/>
    <w:rsid w:val="007C36C9"/>
    <w:rsid w:val="00844027"/>
    <w:rsid w:val="008A08AB"/>
    <w:rsid w:val="008A3953"/>
    <w:rsid w:val="0093415B"/>
    <w:rsid w:val="009620EB"/>
    <w:rsid w:val="009A6F86"/>
    <w:rsid w:val="009D2AA6"/>
    <w:rsid w:val="00A07D3D"/>
    <w:rsid w:val="00B32010"/>
    <w:rsid w:val="00B55A4E"/>
    <w:rsid w:val="00B86CDF"/>
    <w:rsid w:val="00BB3421"/>
    <w:rsid w:val="00BC2E2F"/>
    <w:rsid w:val="00C32607"/>
    <w:rsid w:val="00CB23E1"/>
    <w:rsid w:val="00CF6DAA"/>
    <w:rsid w:val="00D15952"/>
    <w:rsid w:val="00D20A0B"/>
    <w:rsid w:val="00D21EE2"/>
    <w:rsid w:val="00DF6A1B"/>
    <w:rsid w:val="00EF4371"/>
    <w:rsid w:val="00F039FE"/>
    <w:rsid w:val="00FB675C"/>
    <w:rsid w:val="00FE7874"/>
    <w:rsid w:val="05A0C1DF"/>
    <w:rsid w:val="1B26D2A4"/>
    <w:rsid w:val="2871FB8D"/>
    <w:rsid w:val="52F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A520"/>
  <w15:chartTrackingRefBased/>
  <w15:docId w15:val="{733061BF-A110-42EB-BCBC-C49EFD3D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8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1E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2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57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850bfd8-122a-4c8a-a782-c9fe1dc418d8">
      <UserInfo>
        <DisplayName>John Glen</DisplayName>
        <AccountId>17</AccountId>
        <AccountType/>
      </UserInfo>
      <UserInfo>
        <DisplayName>David Williams</DisplayName>
        <AccountId>63</AccountId>
        <AccountType/>
      </UserInfo>
      <UserInfo>
        <DisplayName>Andrew Thomson</DisplayName>
        <AccountId>51</AccountId>
        <AccountType/>
      </UserInfo>
      <UserInfo>
        <DisplayName>Steven Muldoon</DisplayName>
        <AccountId>47</AccountId>
        <AccountType/>
      </UserInfo>
      <UserInfo>
        <DisplayName>Georgi Tsaklev</DisplayName>
        <AccountId>113</AccountId>
        <AccountType/>
      </UserInfo>
      <UserInfo>
        <DisplayName>Callum Brown</DisplayName>
        <AccountId>65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BCE6083C7BC4384754A6208027A2C" ma:contentTypeVersion="8" ma:contentTypeDescription="Create a new document." ma:contentTypeScope="" ma:versionID="eb7eda4d3a7e32a203539fdbfe248887">
  <xsd:schema xmlns:xsd="http://www.w3.org/2001/XMLSchema" xmlns:xs="http://www.w3.org/2001/XMLSchema" xmlns:p="http://schemas.microsoft.com/office/2006/metadata/properties" xmlns:ns2="a850bfd8-122a-4c8a-a782-c9fe1dc418d8" xmlns:ns3="2722ce82-1932-4760-a0e5-414cce117cfe" targetNamespace="http://schemas.microsoft.com/office/2006/metadata/properties" ma:root="true" ma:fieldsID="43ab1e32da4c18fe5026f70cfd433842" ns2:_="" ns3:_="">
    <xsd:import namespace="a850bfd8-122a-4c8a-a782-c9fe1dc418d8"/>
    <xsd:import namespace="2722ce82-1932-4760-a0e5-414cce117c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0bfd8-122a-4c8a-a782-c9fe1dc418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2ce82-1932-4760-a0e5-414cce117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2B99-F446-4362-B871-7CAFAFA63715}">
  <ds:schemaRefs>
    <ds:schemaRef ds:uri="http://purl.org/dc/dcmitype/"/>
    <ds:schemaRef ds:uri="2722ce82-1932-4760-a0e5-414cce117cfe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850bfd8-122a-4c8a-a782-c9fe1dc418d8"/>
  </ds:schemaRefs>
</ds:datastoreItem>
</file>

<file path=customXml/itemProps2.xml><?xml version="1.0" encoding="utf-8"?>
<ds:datastoreItem xmlns:ds="http://schemas.openxmlformats.org/officeDocument/2006/customXml" ds:itemID="{0CDC114B-EAFF-4DD9-B763-C70CECF1D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0bfd8-122a-4c8a-a782-c9fe1dc418d8"/>
    <ds:schemaRef ds:uri="2722ce82-1932-4760-a0e5-414cce117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2A315D-F98F-4379-81B0-6188906A37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27585-929B-4092-9761-B57DEEB63F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Gordon Henderson</dc:creator>
  <keywords/>
  <dc:description/>
  <lastModifiedBy>Callum Brown</lastModifiedBy>
  <revision>25</revision>
  <lastPrinted>2014-10-14T09:43:00.0000000Z</lastPrinted>
  <dcterms:created xsi:type="dcterms:W3CDTF">2018-06-06T12:13:00.0000000Z</dcterms:created>
  <dcterms:modified xsi:type="dcterms:W3CDTF">2018-06-22T14:18:08.4663780Z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0x01010083FBCE6083C7BC4384754A6208027A2C</vt:lpwstr>
  </property>
</Properties>
</file>