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EDC8" w14:textId="77777777" w:rsidR="005C0556" w:rsidRPr="00610A1B" w:rsidRDefault="005C0556" w:rsidP="00610A1B">
      <w:pPr>
        <w:spacing w:line="480" w:lineRule="auto"/>
        <w:jc w:val="center"/>
        <w:rPr>
          <w:rFonts w:ascii="Times New Roman" w:hAnsi="Times New Roman" w:cs="Times New Roman"/>
        </w:rPr>
      </w:pPr>
    </w:p>
    <w:p w14:paraId="60FFE978" w14:textId="77777777" w:rsidR="005C0556" w:rsidRPr="00610A1B" w:rsidRDefault="005C0556" w:rsidP="00610A1B">
      <w:pPr>
        <w:spacing w:line="480" w:lineRule="auto"/>
        <w:jc w:val="center"/>
        <w:rPr>
          <w:rFonts w:ascii="Times New Roman" w:hAnsi="Times New Roman" w:cs="Times New Roman"/>
        </w:rPr>
      </w:pPr>
    </w:p>
    <w:p w14:paraId="54AC9C4D" w14:textId="77777777" w:rsidR="005C0556" w:rsidRPr="00610A1B" w:rsidRDefault="005C0556" w:rsidP="00610A1B">
      <w:pPr>
        <w:spacing w:line="480" w:lineRule="auto"/>
        <w:jc w:val="center"/>
        <w:rPr>
          <w:rFonts w:ascii="Times New Roman" w:hAnsi="Times New Roman" w:cs="Times New Roman"/>
        </w:rPr>
      </w:pPr>
    </w:p>
    <w:p w14:paraId="7CF50B8A" w14:textId="77777777" w:rsidR="005C0556" w:rsidRDefault="005C0556" w:rsidP="0045069C">
      <w:pPr>
        <w:spacing w:line="480" w:lineRule="auto"/>
        <w:rPr>
          <w:rFonts w:ascii="Times New Roman" w:hAnsi="Times New Roman" w:cs="Times New Roman"/>
        </w:rPr>
      </w:pPr>
    </w:p>
    <w:p w14:paraId="5FC8979B" w14:textId="77777777" w:rsidR="004779A2" w:rsidRPr="00610A1B" w:rsidRDefault="004779A2" w:rsidP="0045069C">
      <w:pPr>
        <w:spacing w:line="480" w:lineRule="auto"/>
        <w:rPr>
          <w:rFonts w:ascii="Times New Roman" w:hAnsi="Times New Roman" w:cs="Times New Roman"/>
        </w:rPr>
      </w:pPr>
    </w:p>
    <w:p w14:paraId="2D6CF37F" w14:textId="77777777" w:rsidR="009959CE" w:rsidRPr="004779A2" w:rsidRDefault="009959CE" w:rsidP="00610A1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7C60EFA" w14:textId="0E551663" w:rsidR="009D21C5" w:rsidRPr="004779A2" w:rsidRDefault="00EA52D9" w:rsidP="00610A1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7,</w:t>
      </w:r>
      <w:r w:rsidR="0089398C" w:rsidRPr="004779A2">
        <w:rPr>
          <w:rFonts w:ascii="Times New Roman" w:hAnsi="Times New Roman" w:cs="Times New Roman"/>
          <w:sz w:val="32"/>
          <w:szCs w:val="32"/>
        </w:rPr>
        <w:t xml:space="preserve"> </w:t>
      </w:r>
      <w:r w:rsidR="00DC56BB">
        <w:rPr>
          <w:rFonts w:ascii="Times New Roman" w:hAnsi="Times New Roman" w:cs="Times New Roman"/>
          <w:sz w:val="32"/>
          <w:szCs w:val="32"/>
        </w:rPr>
        <w:t>Project Two</w:t>
      </w:r>
    </w:p>
    <w:p w14:paraId="14395D5F" w14:textId="77777777" w:rsidR="00A562A6" w:rsidRPr="004779A2" w:rsidRDefault="00A562A6" w:rsidP="00610A1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779A2">
        <w:rPr>
          <w:rFonts w:ascii="Times New Roman" w:hAnsi="Times New Roman" w:cs="Times New Roman"/>
          <w:sz w:val="32"/>
          <w:szCs w:val="32"/>
        </w:rPr>
        <w:t>Faris Malik</w:t>
      </w:r>
    </w:p>
    <w:p w14:paraId="77BFC31A" w14:textId="77777777" w:rsidR="00A562A6" w:rsidRPr="004779A2" w:rsidRDefault="00A562A6" w:rsidP="00610A1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779A2">
        <w:rPr>
          <w:rFonts w:ascii="Times New Roman" w:hAnsi="Times New Roman" w:cs="Times New Roman"/>
          <w:sz w:val="32"/>
          <w:szCs w:val="32"/>
        </w:rPr>
        <w:t>SNHU CS-3</w:t>
      </w:r>
      <w:r w:rsidR="0089398C" w:rsidRPr="004779A2">
        <w:rPr>
          <w:rFonts w:ascii="Times New Roman" w:hAnsi="Times New Roman" w:cs="Times New Roman"/>
          <w:sz w:val="32"/>
          <w:szCs w:val="32"/>
        </w:rPr>
        <w:t>20</w:t>
      </w:r>
    </w:p>
    <w:p w14:paraId="12ACA220" w14:textId="3AE5F3EC" w:rsidR="00A562A6" w:rsidRPr="004779A2" w:rsidRDefault="00D70CEA" w:rsidP="00610A1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779A2">
        <w:rPr>
          <w:rFonts w:ascii="Times New Roman" w:hAnsi="Times New Roman" w:cs="Times New Roman"/>
          <w:sz w:val="32"/>
          <w:szCs w:val="32"/>
        </w:rPr>
        <w:t xml:space="preserve"> </w:t>
      </w:r>
      <w:r w:rsidR="00BF7075">
        <w:rPr>
          <w:rFonts w:ascii="Times New Roman" w:hAnsi="Times New Roman" w:cs="Times New Roman"/>
          <w:sz w:val="32"/>
          <w:szCs w:val="32"/>
        </w:rPr>
        <w:t>October</w:t>
      </w:r>
      <w:r w:rsidR="005C0556" w:rsidRPr="004779A2">
        <w:rPr>
          <w:rFonts w:ascii="Times New Roman" w:hAnsi="Times New Roman" w:cs="Times New Roman"/>
          <w:sz w:val="32"/>
          <w:szCs w:val="32"/>
        </w:rPr>
        <w:t xml:space="preserve"> </w:t>
      </w:r>
      <w:r w:rsidR="00DC56BB">
        <w:rPr>
          <w:rFonts w:ascii="Times New Roman" w:hAnsi="Times New Roman" w:cs="Times New Roman"/>
          <w:sz w:val="32"/>
          <w:szCs w:val="32"/>
        </w:rPr>
        <w:t>17</w:t>
      </w:r>
      <w:r w:rsidR="00DC56B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5C0556" w:rsidRPr="004779A2">
        <w:rPr>
          <w:rFonts w:ascii="Times New Roman" w:hAnsi="Times New Roman" w:cs="Times New Roman"/>
          <w:sz w:val="32"/>
          <w:szCs w:val="32"/>
        </w:rPr>
        <w:t>, 2024</w:t>
      </w:r>
    </w:p>
    <w:p w14:paraId="03D46BD6" w14:textId="77777777" w:rsidR="005C0556" w:rsidRPr="00610A1B" w:rsidRDefault="005C0556" w:rsidP="00610A1B">
      <w:pPr>
        <w:spacing w:line="480" w:lineRule="auto"/>
        <w:jc w:val="center"/>
        <w:rPr>
          <w:rFonts w:ascii="Times New Roman" w:hAnsi="Times New Roman" w:cs="Times New Roman"/>
        </w:rPr>
      </w:pPr>
    </w:p>
    <w:p w14:paraId="0739ABCA" w14:textId="77777777" w:rsidR="005C0556" w:rsidRDefault="005C0556" w:rsidP="00610A1B">
      <w:pPr>
        <w:spacing w:line="480" w:lineRule="auto"/>
        <w:jc w:val="center"/>
        <w:rPr>
          <w:rFonts w:ascii="Times New Roman" w:hAnsi="Times New Roman" w:cs="Times New Roman"/>
        </w:rPr>
      </w:pPr>
    </w:p>
    <w:p w14:paraId="4A801CF4" w14:textId="77777777" w:rsidR="004779A2" w:rsidRDefault="004779A2" w:rsidP="00610A1B">
      <w:pPr>
        <w:spacing w:line="480" w:lineRule="auto"/>
        <w:jc w:val="center"/>
        <w:rPr>
          <w:rFonts w:ascii="Times New Roman" w:hAnsi="Times New Roman" w:cs="Times New Roman"/>
        </w:rPr>
      </w:pPr>
    </w:p>
    <w:p w14:paraId="2FE39BCD" w14:textId="77777777" w:rsidR="005C0556" w:rsidRDefault="005C0556" w:rsidP="00610A1B">
      <w:pPr>
        <w:spacing w:line="480" w:lineRule="auto"/>
        <w:rPr>
          <w:rFonts w:ascii="Times New Roman" w:hAnsi="Times New Roman" w:cs="Times New Roman"/>
        </w:rPr>
      </w:pPr>
    </w:p>
    <w:p w14:paraId="0EEFE3A1" w14:textId="77777777" w:rsidR="00825F43" w:rsidRDefault="00825F43" w:rsidP="00610A1B">
      <w:pPr>
        <w:spacing w:line="480" w:lineRule="auto"/>
        <w:rPr>
          <w:rFonts w:ascii="Times New Roman" w:hAnsi="Times New Roman" w:cs="Times New Roman"/>
        </w:rPr>
      </w:pPr>
    </w:p>
    <w:p w14:paraId="49DCD52C" w14:textId="77777777" w:rsidR="00854816" w:rsidRDefault="00854816" w:rsidP="00610A1B">
      <w:pPr>
        <w:spacing w:line="480" w:lineRule="auto"/>
        <w:rPr>
          <w:rFonts w:ascii="Times New Roman" w:hAnsi="Times New Roman" w:cs="Times New Roman"/>
        </w:rPr>
      </w:pPr>
    </w:p>
    <w:p w14:paraId="01B5CB84" w14:textId="77777777" w:rsidR="00EA52D9" w:rsidRPr="00610A1B" w:rsidRDefault="00EA52D9" w:rsidP="00610A1B">
      <w:pPr>
        <w:spacing w:line="480" w:lineRule="auto"/>
        <w:rPr>
          <w:rFonts w:ascii="Times New Roman" w:hAnsi="Times New Roman" w:cs="Times New Roman"/>
        </w:rPr>
      </w:pPr>
    </w:p>
    <w:p w14:paraId="6FB543D7" w14:textId="7777777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lastRenderedPageBreak/>
        <w:t>Unit Testing Approach for Task, Appointment, and Contact Services</w:t>
      </w:r>
    </w:p>
    <w:p w14:paraId="31DBA6B2" w14:textId="3CD0B853" w:rsidR="008D24DF" w:rsidRPr="008D24DF" w:rsidRDefault="002D5227" w:rsidP="00EA52D9">
      <w:pPr>
        <w:spacing w:line="480" w:lineRule="auto"/>
        <w:ind w:firstLine="720"/>
        <w:rPr>
          <w:rFonts w:ascii="Times New Roman" w:hAnsi="Times New Roman" w:cs="Times New Roman"/>
        </w:rPr>
      </w:pPr>
      <w:r w:rsidRPr="002D5227">
        <w:rPr>
          <w:rFonts w:ascii="Times New Roman" w:hAnsi="Times New Roman" w:cs="Times New Roman"/>
        </w:rPr>
        <w:t xml:space="preserve">In Project One, my strategy was straightforward because each feature was tested in terms of its methods, specifically the </w:t>
      </w:r>
      <w:proofErr w:type="spellStart"/>
      <w:r w:rsidRPr="002D5227">
        <w:rPr>
          <w:rFonts w:ascii="Times New Roman" w:hAnsi="Times New Roman" w:cs="Times New Roman"/>
        </w:rPr>
        <w:t>TaskService</w:t>
      </w:r>
      <w:proofErr w:type="spellEnd"/>
      <w:r w:rsidRPr="002D5227">
        <w:rPr>
          <w:rFonts w:ascii="Times New Roman" w:hAnsi="Times New Roman" w:cs="Times New Roman"/>
        </w:rPr>
        <w:t xml:space="preserve">, </w:t>
      </w:r>
      <w:proofErr w:type="spellStart"/>
      <w:r w:rsidRPr="002D5227">
        <w:rPr>
          <w:rFonts w:ascii="Times New Roman" w:hAnsi="Times New Roman" w:cs="Times New Roman"/>
        </w:rPr>
        <w:t>AppointmentService</w:t>
      </w:r>
      <w:proofErr w:type="spellEnd"/>
      <w:r w:rsidRPr="002D5227">
        <w:rPr>
          <w:rFonts w:ascii="Times New Roman" w:hAnsi="Times New Roman" w:cs="Times New Roman"/>
        </w:rPr>
        <w:t xml:space="preserve">, and </w:t>
      </w:r>
      <w:proofErr w:type="spellStart"/>
      <w:r w:rsidRPr="002D5227">
        <w:rPr>
          <w:rFonts w:ascii="Times New Roman" w:hAnsi="Times New Roman" w:cs="Times New Roman"/>
        </w:rPr>
        <w:t>ContactService</w:t>
      </w:r>
      <w:proofErr w:type="spellEnd"/>
      <w:r w:rsidRPr="002D5227">
        <w:rPr>
          <w:rFonts w:ascii="Times New Roman" w:hAnsi="Times New Roman" w:cs="Times New Roman"/>
        </w:rPr>
        <w:t xml:space="preserve">. My tests were based on constant checks such as the ability to create, modify and delete entries for each service. With respect to </w:t>
      </w:r>
      <w:proofErr w:type="spellStart"/>
      <w:r w:rsidRPr="002D5227">
        <w:rPr>
          <w:rFonts w:ascii="Times New Roman" w:hAnsi="Times New Roman" w:cs="Times New Roman"/>
        </w:rPr>
        <w:t>TaskService</w:t>
      </w:r>
      <w:proofErr w:type="spellEnd"/>
      <w:r w:rsidRPr="002D5227">
        <w:rPr>
          <w:rFonts w:ascii="Times New Roman" w:hAnsi="Times New Roman" w:cs="Times New Roman"/>
        </w:rPr>
        <w:t xml:space="preserve">, I was able to check via unit tests that the ID, name and description of each task were always valid while for </w:t>
      </w:r>
      <w:proofErr w:type="spellStart"/>
      <w:r w:rsidRPr="002D5227">
        <w:rPr>
          <w:rFonts w:ascii="Times New Roman" w:hAnsi="Times New Roman" w:cs="Times New Roman"/>
        </w:rPr>
        <w:t>AppointmentService</w:t>
      </w:r>
      <w:proofErr w:type="spellEnd"/>
      <w:r w:rsidRPr="002D5227">
        <w:rPr>
          <w:rFonts w:ascii="Times New Roman" w:hAnsi="Times New Roman" w:cs="Times New Roman"/>
        </w:rPr>
        <w:t xml:space="preserve"> </w:t>
      </w:r>
      <w:proofErr w:type="spellStart"/>
      <w:r w:rsidRPr="002D5227">
        <w:rPr>
          <w:rFonts w:ascii="Times New Roman" w:hAnsi="Times New Roman" w:cs="Times New Roman"/>
        </w:rPr>
        <w:t>tDate</w:t>
      </w:r>
      <w:proofErr w:type="spellEnd"/>
      <w:r w:rsidRPr="002D5227">
        <w:rPr>
          <w:rFonts w:ascii="Times New Roman" w:hAnsi="Times New Roman" w:cs="Times New Roman"/>
        </w:rPr>
        <w:t xml:space="preserve"> and </w:t>
      </w:r>
      <w:proofErr w:type="spellStart"/>
      <w:r w:rsidRPr="002D5227">
        <w:rPr>
          <w:rFonts w:ascii="Times New Roman" w:hAnsi="Times New Roman" w:cs="Times New Roman"/>
        </w:rPr>
        <w:t>tTime</w:t>
      </w:r>
      <w:proofErr w:type="spellEnd"/>
      <w:r w:rsidRPr="002D5227">
        <w:rPr>
          <w:rFonts w:ascii="Times New Roman" w:hAnsi="Times New Roman" w:cs="Times New Roman"/>
        </w:rPr>
        <w:t xml:space="preserve"> for an appointment were validated as well. Moreover, </w:t>
      </w:r>
      <w:proofErr w:type="spellStart"/>
      <w:r w:rsidRPr="002D5227">
        <w:rPr>
          <w:rFonts w:ascii="Times New Roman" w:hAnsi="Times New Roman" w:cs="Times New Roman"/>
        </w:rPr>
        <w:t>ContactService</w:t>
      </w:r>
      <w:proofErr w:type="spellEnd"/>
      <w:r w:rsidRPr="002D5227">
        <w:rPr>
          <w:rFonts w:ascii="Times New Roman" w:hAnsi="Times New Roman" w:cs="Times New Roman"/>
        </w:rPr>
        <w:t xml:space="preserve"> tests included checks of phone number and address data validity</w:t>
      </w:r>
      <w:r w:rsidR="008D24DF" w:rsidRPr="008D24DF">
        <w:rPr>
          <w:rFonts w:ascii="Times New Roman" w:hAnsi="Times New Roman" w:cs="Times New Roman"/>
        </w:rPr>
        <w:t>.</w:t>
      </w:r>
    </w:p>
    <w:p w14:paraId="5296D387" w14:textId="7777777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Alignment with Software Requirements</w:t>
      </w:r>
    </w:p>
    <w:p w14:paraId="00D04296" w14:textId="108F8B9B" w:rsidR="008D24DF" w:rsidRPr="008D24DF" w:rsidRDefault="00320CF2" w:rsidP="00EA52D9">
      <w:pPr>
        <w:spacing w:line="480" w:lineRule="auto"/>
        <w:ind w:firstLine="720"/>
        <w:rPr>
          <w:rFonts w:ascii="Times New Roman" w:hAnsi="Times New Roman" w:cs="Times New Roman"/>
        </w:rPr>
      </w:pPr>
      <w:r w:rsidRPr="00320CF2">
        <w:rPr>
          <w:rFonts w:ascii="Times New Roman" w:hAnsi="Times New Roman" w:cs="Times New Roman"/>
        </w:rPr>
        <w:t xml:space="preserve">The unit tests were closely aligned with software requirements to ensure all functionalities were properly implemented. For example, in the </w:t>
      </w:r>
      <w:proofErr w:type="spellStart"/>
      <w:r w:rsidRPr="00320CF2">
        <w:rPr>
          <w:rFonts w:ascii="Times New Roman" w:hAnsi="Times New Roman" w:cs="Times New Roman"/>
        </w:rPr>
        <w:t>TaskServiceTest</w:t>
      </w:r>
      <w:proofErr w:type="spellEnd"/>
      <w:r w:rsidRPr="00320CF2">
        <w:rPr>
          <w:rFonts w:ascii="Times New Roman" w:hAnsi="Times New Roman" w:cs="Times New Roman"/>
        </w:rPr>
        <w:t>, I ensured that the service methods were tested thoroughly for updates to the task name and description</w:t>
      </w:r>
      <w:r w:rsidR="008D24DF" w:rsidRPr="008D24DF">
        <w:rPr>
          <w:rFonts w:ascii="Times New Roman" w:hAnsi="Times New Roman" w:cs="Times New Roman"/>
        </w:rPr>
        <w:t>:</w:t>
      </w:r>
    </w:p>
    <w:p w14:paraId="758721AD" w14:textId="0DFD061A" w:rsidR="00E905DE" w:rsidRDefault="00E905DE" w:rsidP="00E905DE">
      <w:pPr>
        <w:spacing w:line="480" w:lineRule="auto"/>
        <w:ind w:firstLine="720"/>
        <w:rPr>
          <w:rFonts w:ascii="Times New Roman" w:hAnsi="Times New Roman" w:cs="Times New Roman"/>
        </w:rPr>
      </w:pPr>
      <w:r w:rsidRPr="00E905DE">
        <w:drawing>
          <wp:inline distT="0" distB="0" distL="0" distR="0" wp14:anchorId="59252273" wp14:editId="3BB7C3DA">
            <wp:extent cx="5943600" cy="2423795"/>
            <wp:effectExtent l="0" t="0" r="0" b="0"/>
            <wp:docPr id="1057108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5E5B" w14:textId="19809955" w:rsidR="008D24DF" w:rsidRPr="008D24DF" w:rsidRDefault="00320CF2" w:rsidP="00E905DE">
      <w:pPr>
        <w:spacing w:line="480" w:lineRule="auto"/>
        <w:ind w:firstLine="720"/>
        <w:rPr>
          <w:rFonts w:ascii="Times New Roman" w:hAnsi="Times New Roman" w:cs="Times New Roman"/>
        </w:rPr>
      </w:pPr>
      <w:r w:rsidRPr="00320CF2">
        <w:rPr>
          <w:rFonts w:ascii="Times New Roman" w:hAnsi="Times New Roman" w:cs="Times New Roman"/>
        </w:rPr>
        <w:t>By addressing edge cases, such as verifying that updates to the task's name and description were correctly implemented, I ensured that the unit tests aligned with design specifications and met the expected requirements.</w:t>
      </w:r>
    </w:p>
    <w:p w14:paraId="339D8394" w14:textId="7777777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lastRenderedPageBreak/>
        <w:t>Defending the Quality of JUnit Tests</w:t>
      </w:r>
    </w:p>
    <w:p w14:paraId="367E5B2A" w14:textId="31A9C114" w:rsidR="008D24DF" w:rsidRPr="008D24DF" w:rsidRDefault="008D24DF" w:rsidP="00EA52D9">
      <w:pPr>
        <w:spacing w:line="480" w:lineRule="auto"/>
        <w:ind w:firstLine="720"/>
        <w:rPr>
          <w:rFonts w:ascii="Times New Roman" w:hAnsi="Times New Roman" w:cs="Times New Roman"/>
        </w:rPr>
      </w:pPr>
      <w:r w:rsidRPr="008D24DF">
        <w:rPr>
          <w:rFonts w:ascii="Times New Roman" w:hAnsi="Times New Roman" w:cs="Times New Roman"/>
        </w:rPr>
        <w:t xml:space="preserve">The quality of my JUnit tests is reflected by the coverage percentage, which reached over 85% for the </w:t>
      </w:r>
      <w:proofErr w:type="spellStart"/>
      <w:r w:rsidRPr="008D24DF">
        <w:rPr>
          <w:rFonts w:ascii="Times New Roman" w:hAnsi="Times New Roman" w:cs="Times New Roman"/>
        </w:rPr>
        <w:t>TaskServiceTest</w:t>
      </w:r>
      <w:proofErr w:type="spellEnd"/>
      <w:r w:rsidRPr="008D24DF">
        <w:rPr>
          <w:rFonts w:ascii="Times New Roman" w:hAnsi="Times New Roman" w:cs="Times New Roman"/>
        </w:rPr>
        <w:t>. High coverage percentages indicate that a broad range of functionalities was tested</w:t>
      </w:r>
      <w:r w:rsidR="009B4F56" w:rsidRPr="009B4F56">
        <w:t xml:space="preserve"> </w:t>
      </w:r>
      <w:r w:rsidR="009B4F56" w:rsidRPr="009B4F56">
        <w:rPr>
          <w:rFonts w:ascii="Times New Roman" w:hAnsi="Times New Roman" w:cs="Times New Roman"/>
        </w:rPr>
        <w:t>(Amasi &amp; Walia, 2016)</w:t>
      </w:r>
      <w:r w:rsidRPr="008D24DF">
        <w:rPr>
          <w:rFonts w:ascii="Times New Roman" w:hAnsi="Times New Roman" w:cs="Times New Roman"/>
        </w:rPr>
        <w:t>. For instance, edge cases like null task names and over-limit descriptions were covered, ensuring robust testing across multiple conditions.</w:t>
      </w:r>
      <w:r w:rsidR="002D5227">
        <w:rPr>
          <w:rFonts w:ascii="Times New Roman" w:hAnsi="Times New Roman" w:cs="Times New Roman"/>
        </w:rPr>
        <w:t xml:space="preserve"> </w:t>
      </w:r>
      <w:r w:rsidR="002D5227" w:rsidRPr="002D5227">
        <w:rPr>
          <w:rFonts w:ascii="Times New Roman" w:hAnsi="Times New Roman" w:cs="Times New Roman"/>
        </w:rPr>
        <w:t xml:space="preserve">Though getting 100% test coverage is not easy, the </w:t>
      </w:r>
      <w:r w:rsidR="002D5227">
        <w:rPr>
          <w:rFonts w:ascii="Times New Roman" w:hAnsi="Times New Roman" w:cs="Times New Roman"/>
        </w:rPr>
        <w:t>resulting</w:t>
      </w:r>
      <w:r w:rsidR="002D5227" w:rsidRPr="002D5227">
        <w:rPr>
          <w:rFonts w:ascii="Times New Roman" w:hAnsi="Times New Roman" w:cs="Times New Roman"/>
        </w:rPr>
        <w:t xml:space="preserve"> percentage gives a lot of confidence to focus on the tests that are capable to detect any problem (Jammalamadaka &amp; Parveen, 2019).</w:t>
      </w:r>
    </w:p>
    <w:p w14:paraId="287C2556" w14:textId="7777777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Experience Writing JUnit Tests</w:t>
      </w:r>
    </w:p>
    <w:p w14:paraId="23227D8E" w14:textId="68BF6546" w:rsidR="00E905DE" w:rsidRPr="00E905DE" w:rsidRDefault="00D66F0E" w:rsidP="00E905DE">
      <w:pPr>
        <w:spacing w:line="480" w:lineRule="auto"/>
        <w:ind w:firstLine="720"/>
        <w:rPr>
          <w:rFonts w:ascii="Times New Roman" w:hAnsi="Times New Roman" w:cs="Times New Roman"/>
        </w:rPr>
      </w:pPr>
      <w:r w:rsidRPr="00D66F0E">
        <w:rPr>
          <w:rFonts w:ascii="Times New Roman" w:hAnsi="Times New Roman" w:cs="Times New Roman"/>
        </w:rPr>
        <w:t xml:space="preserve">Writing JUnit Tests for this project required attention to both functionality and efficiency. In the </w:t>
      </w:r>
      <w:proofErr w:type="spellStart"/>
      <w:r w:rsidRPr="00D66F0E">
        <w:rPr>
          <w:rFonts w:ascii="Times New Roman" w:hAnsi="Times New Roman" w:cs="Times New Roman"/>
        </w:rPr>
        <w:t>AppointmentServiceTest</w:t>
      </w:r>
      <w:proofErr w:type="spellEnd"/>
      <w:r w:rsidRPr="00D66F0E">
        <w:rPr>
          <w:rFonts w:ascii="Times New Roman" w:hAnsi="Times New Roman" w:cs="Times New Roman"/>
        </w:rPr>
        <w:t>, I focused on testing methods separately to ensure clarity and maintainability. For example, the test for adding appointments verifies that the service correctly adds a valid appointment:</w:t>
      </w:r>
      <w:r w:rsidR="00E905DE" w:rsidRPr="00E905DE">
        <w:t xml:space="preserve"> </w:t>
      </w:r>
      <w:r w:rsidR="00E905DE" w:rsidRPr="00E905DE">
        <w:drawing>
          <wp:inline distT="0" distB="0" distL="0" distR="0" wp14:anchorId="0E98EF91" wp14:editId="5C45783C">
            <wp:extent cx="5943600" cy="1440815"/>
            <wp:effectExtent l="0" t="0" r="0" b="0"/>
            <wp:docPr id="55086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2C5F" w14:textId="78AD1599" w:rsidR="008D24DF" w:rsidRPr="008D24DF" w:rsidRDefault="008D24DF" w:rsidP="00E905DE">
      <w:pPr>
        <w:spacing w:line="240" w:lineRule="auto"/>
        <w:ind w:firstLine="720"/>
        <w:rPr>
          <w:rFonts w:ascii="Times New Roman" w:hAnsi="Times New Roman" w:cs="Times New Roman"/>
        </w:rPr>
      </w:pPr>
      <w:r w:rsidRPr="008D24DF">
        <w:rPr>
          <w:rFonts w:ascii="Times New Roman" w:hAnsi="Times New Roman" w:cs="Times New Roman"/>
        </w:rPr>
        <w:t>This approach made the tests concise and maintainable while still covering all necessary aspects of the service.</w:t>
      </w:r>
    </w:p>
    <w:p w14:paraId="3FD3F141" w14:textId="6CFC934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Reflection</w:t>
      </w:r>
    </w:p>
    <w:p w14:paraId="40DB2786" w14:textId="7777777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Testing Techniques Used</w:t>
      </w:r>
    </w:p>
    <w:p w14:paraId="2BA0C579" w14:textId="52C0DA06" w:rsidR="008D24DF" w:rsidRPr="008D24DF" w:rsidRDefault="008D24DF" w:rsidP="00EA52D9">
      <w:pPr>
        <w:spacing w:line="480" w:lineRule="auto"/>
        <w:ind w:firstLine="720"/>
        <w:rPr>
          <w:rFonts w:ascii="Times New Roman" w:hAnsi="Times New Roman" w:cs="Times New Roman"/>
        </w:rPr>
      </w:pPr>
      <w:r w:rsidRPr="008D24DF">
        <w:rPr>
          <w:rFonts w:ascii="Times New Roman" w:hAnsi="Times New Roman" w:cs="Times New Roman"/>
        </w:rPr>
        <w:t xml:space="preserve">The primary testing technique employed was unit testing, which isolated each method and ensured it worked as expected. </w:t>
      </w:r>
      <w:r w:rsidR="002D5227" w:rsidRPr="002D5227">
        <w:rPr>
          <w:rFonts w:ascii="Times New Roman" w:hAnsi="Times New Roman" w:cs="Times New Roman"/>
        </w:rPr>
        <w:t xml:space="preserve">This technique is most suitable for method level verification </w:t>
      </w:r>
      <w:r w:rsidR="002D5227" w:rsidRPr="002D5227">
        <w:rPr>
          <w:rFonts w:ascii="Times New Roman" w:hAnsi="Times New Roman" w:cs="Times New Roman"/>
        </w:rPr>
        <w:lastRenderedPageBreak/>
        <w:t>of functionality (Amasi &amp; Walia, 2016). Also, black-box testing was applied, where all major points were considered without regard to the internal structure of the program. It also enabled me to confirm from a user standpoint the capability of each service.</w:t>
      </w:r>
    </w:p>
    <w:p w14:paraId="51C46A2E" w14:textId="7777777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Testing Techniques Not Used</w:t>
      </w:r>
    </w:p>
    <w:p w14:paraId="2A3A9B90" w14:textId="3450D9FF" w:rsidR="008D24DF" w:rsidRPr="008D24DF" w:rsidRDefault="008D24DF" w:rsidP="00EA52D9">
      <w:pPr>
        <w:spacing w:line="480" w:lineRule="auto"/>
        <w:ind w:firstLine="720"/>
        <w:rPr>
          <w:rFonts w:ascii="Times New Roman" w:hAnsi="Times New Roman" w:cs="Times New Roman"/>
        </w:rPr>
      </w:pPr>
      <w:r w:rsidRPr="008D24DF">
        <w:rPr>
          <w:rFonts w:ascii="Times New Roman" w:hAnsi="Times New Roman" w:cs="Times New Roman"/>
        </w:rPr>
        <w:t xml:space="preserve">Although unit testing was appropriate for this project, integration testing and system testing were </w:t>
      </w:r>
      <w:r w:rsidR="002D5227">
        <w:rPr>
          <w:rFonts w:ascii="Times New Roman" w:hAnsi="Times New Roman" w:cs="Times New Roman"/>
        </w:rPr>
        <w:t>used</w:t>
      </w:r>
      <w:r w:rsidRPr="008D24DF">
        <w:rPr>
          <w:rFonts w:ascii="Times New Roman" w:hAnsi="Times New Roman" w:cs="Times New Roman"/>
        </w:rPr>
        <w:t>. Integration testing would have been useful for verifying how the different services interacted, while system testing could have ensured the entire application worked as a cohesive unit</w:t>
      </w:r>
      <w:r w:rsidR="009B4F56">
        <w:rPr>
          <w:rFonts w:ascii="Times New Roman" w:hAnsi="Times New Roman" w:cs="Times New Roman"/>
        </w:rPr>
        <w:t xml:space="preserve"> </w:t>
      </w:r>
      <w:r w:rsidR="009B4F56" w:rsidRPr="009B4F56">
        <w:rPr>
          <w:rFonts w:ascii="Times New Roman" w:hAnsi="Times New Roman" w:cs="Times New Roman"/>
        </w:rPr>
        <w:t>(Jammalamadaka &amp; Parveen, 2019)</w:t>
      </w:r>
      <w:r w:rsidRPr="008D24DF">
        <w:rPr>
          <w:rFonts w:ascii="Times New Roman" w:hAnsi="Times New Roman" w:cs="Times New Roman"/>
        </w:rPr>
        <w:t>. These techniques are more suited to larger projects with multiple</w:t>
      </w:r>
      <w:r w:rsidR="002D5227">
        <w:rPr>
          <w:rFonts w:ascii="Times New Roman" w:hAnsi="Times New Roman" w:cs="Times New Roman"/>
        </w:rPr>
        <w:t xml:space="preserve"> connected </w:t>
      </w:r>
      <w:r w:rsidRPr="008D24DF">
        <w:rPr>
          <w:rFonts w:ascii="Times New Roman" w:hAnsi="Times New Roman" w:cs="Times New Roman"/>
        </w:rPr>
        <w:t>components.</w:t>
      </w:r>
    </w:p>
    <w:p w14:paraId="256E9DFC" w14:textId="7777777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Practical Uses and Implications</w:t>
      </w:r>
    </w:p>
    <w:p w14:paraId="2C19C8FB" w14:textId="4CDD46A9" w:rsidR="008D24DF" w:rsidRPr="008D24DF" w:rsidRDefault="008D24DF" w:rsidP="00EA52D9">
      <w:pPr>
        <w:spacing w:line="480" w:lineRule="auto"/>
        <w:ind w:firstLine="720"/>
        <w:rPr>
          <w:rFonts w:ascii="Times New Roman" w:hAnsi="Times New Roman" w:cs="Times New Roman"/>
        </w:rPr>
      </w:pPr>
      <w:r w:rsidRPr="008D24DF">
        <w:rPr>
          <w:rFonts w:ascii="Times New Roman" w:hAnsi="Times New Roman" w:cs="Times New Roman"/>
        </w:rPr>
        <w:t xml:space="preserve">While unit testing is sufficient for small, isolated components, </w:t>
      </w:r>
      <w:r w:rsidR="002D5227" w:rsidRPr="002D5227">
        <w:rPr>
          <w:rFonts w:ascii="Times New Roman" w:hAnsi="Times New Roman" w:cs="Times New Roman"/>
        </w:rPr>
        <w:t>integration testing and system testing is important in large applications since different modules needs to work together as a single unit (Amasi &amp; Walia, 2016). For instance, in instance of e-commerce system, integration tests would check that payment service communicates as required with the inventory system.</w:t>
      </w:r>
    </w:p>
    <w:p w14:paraId="58D97309" w14:textId="229D194D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Mindset</w:t>
      </w:r>
    </w:p>
    <w:p w14:paraId="291EFD1B" w14:textId="7777777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Caution and Complexity</w:t>
      </w:r>
    </w:p>
    <w:p w14:paraId="5FB2247C" w14:textId="73860014" w:rsidR="008D24DF" w:rsidRPr="008D24DF" w:rsidRDefault="008D24DF" w:rsidP="00EA52D9">
      <w:pPr>
        <w:spacing w:line="480" w:lineRule="auto"/>
        <w:ind w:firstLine="720"/>
        <w:rPr>
          <w:rFonts w:ascii="Times New Roman" w:hAnsi="Times New Roman" w:cs="Times New Roman"/>
        </w:rPr>
      </w:pPr>
      <w:r w:rsidRPr="008D24DF">
        <w:rPr>
          <w:rFonts w:ascii="Times New Roman" w:hAnsi="Times New Roman" w:cs="Times New Roman"/>
        </w:rPr>
        <w:t xml:space="preserve">In working on this project, I took a cautious approach by considering edge cases such as null inputs and boundary values. This was important due to the complexity of managing IDs, dates, and other factors across the services. </w:t>
      </w:r>
      <w:r w:rsidR="00E905DE" w:rsidRPr="00E905DE">
        <w:rPr>
          <w:rFonts w:ascii="Times New Roman" w:hAnsi="Times New Roman" w:cs="Times New Roman"/>
        </w:rPr>
        <w:t xml:space="preserve">In the </w:t>
      </w:r>
      <w:proofErr w:type="spellStart"/>
      <w:r w:rsidR="00E905DE" w:rsidRPr="00E905DE">
        <w:rPr>
          <w:rFonts w:ascii="Times New Roman" w:hAnsi="Times New Roman" w:cs="Times New Roman"/>
        </w:rPr>
        <w:t>AppointmentService</w:t>
      </w:r>
      <w:proofErr w:type="spellEnd"/>
      <w:r w:rsidR="00E905DE" w:rsidRPr="00E905DE">
        <w:rPr>
          <w:rFonts w:ascii="Times New Roman" w:hAnsi="Times New Roman" w:cs="Times New Roman"/>
        </w:rPr>
        <w:t xml:space="preserve"> class, I ensured that </w:t>
      </w:r>
      <w:r w:rsidR="00E905DE" w:rsidRPr="00E905DE">
        <w:rPr>
          <w:rFonts w:ascii="Times New Roman" w:hAnsi="Times New Roman" w:cs="Times New Roman"/>
        </w:rPr>
        <w:lastRenderedPageBreak/>
        <w:t xml:space="preserve">appointments were validated correctly. The </w:t>
      </w:r>
      <w:proofErr w:type="spellStart"/>
      <w:proofErr w:type="gramStart"/>
      <w:r w:rsidR="00E905DE" w:rsidRPr="00E905DE">
        <w:rPr>
          <w:rFonts w:ascii="Times New Roman" w:hAnsi="Times New Roman" w:cs="Times New Roman"/>
        </w:rPr>
        <w:t>addAppointment</w:t>
      </w:r>
      <w:proofErr w:type="spellEnd"/>
      <w:r w:rsidR="00E905DE" w:rsidRPr="00E905DE">
        <w:rPr>
          <w:rFonts w:ascii="Times New Roman" w:hAnsi="Times New Roman" w:cs="Times New Roman"/>
        </w:rPr>
        <w:t>(</w:t>
      </w:r>
      <w:proofErr w:type="gramEnd"/>
      <w:r w:rsidR="00E905DE" w:rsidRPr="00E905DE">
        <w:rPr>
          <w:rFonts w:ascii="Times New Roman" w:hAnsi="Times New Roman" w:cs="Times New Roman"/>
        </w:rPr>
        <w:t>) method verifies that the ID is unique, the appointment date is not null or in the past, and the description is valid:</w:t>
      </w:r>
    </w:p>
    <w:p w14:paraId="305049EE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E905DE">
        <w:rPr>
          <w:rFonts w:ascii="Courier New" w:hAnsi="Courier New" w:cs="Courier New"/>
          <w:sz w:val="20"/>
          <w:szCs w:val="20"/>
        </w:rPr>
        <w:t>addAppointment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>(</w:t>
      </w:r>
      <w:proofErr w:type="gramEnd"/>
      <w:r w:rsidRPr="00E905D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E905DE">
        <w:rPr>
          <w:rFonts w:ascii="Courier New" w:hAnsi="Courier New" w:cs="Courier New"/>
          <w:sz w:val="20"/>
          <w:szCs w:val="20"/>
        </w:rPr>
        <w:t>appointmentID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 xml:space="preserve">, Date </w:t>
      </w:r>
      <w:proofErr w:type="spellStart"/>
      <w:r w:rsidRPr="00E905DE">
        <w:rPr>
          <w:rFonts w:ascii="Courier New" w:hAnsi="Courier New" w:cs="Courier New"/>
          <w:sz w:val="20"/>
          <w:szCs w:val="20"/>
        </w:rPr>
        <w:t>appointmentDate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>, String description) {</w:t>
      </w:r>
    </w:p>
    <w:p w14:paraId="13310AE0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E905DE">
        <w:rPr>
          <w:rFonts w:ascii="Courier New" w:hAnsi="Courier New" w:cs="Courier New"/>
          <w:sz w:val="20"/>
          <w:szCs w:val="20"/>
        </w:rPr>
        <w:t>appointments.containsKey</w:t>
      </w:r>
      <w:proofErr w:type="spellEnd"/>
      <w:proofErr w:type="gramEnd"/>
      <w:r w:rsidRPr="00E905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905DE">
        <w:rPr>
          <w:rFonts w:ascii="Courier New" w:hAnsi="Courier New" w:cs="Courier New"/>
          <w:sz w:val="20"/>
          <w:szCs w:val="20"/>
        </w:rPr>
        <w:t>appointmentID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>)) {</w:t>
      </w:r>
    </w:p>
    <w:p w14:paraId="5B7AFDED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E905DE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>(</w:t>
      </w:r>
      <w:proofErr w:type="gramEnd"/>
      <w:r w:rsidRPr="00E905DE">
        <w:rPr>
          <w:rFonts w:ascii="Courier New" w:hAnsi="Courier New" w:cs="Courier New"/>
          <w:sz w:val="20"/>
          <w:szCs w:val="20"/>
        </w:rPr>
        <w:t>"Appointment ID already exists.");</w:t>
      </w:r>
    </w:p>
    <w:p w14:paraId="186C630A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}</w:t>
      </w:r>
    </w:p>
    <w:p w14:paraId="1120265E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E905DE">
        <w:rPr>
          <w:rFonts w:ascii="Courier New" w:hAnsi="Courier New" w:cs="Courier New"/>
          <w:sz w:val="20"/>
          <w:szCs w:val="20"/>
        </w:rPr>
        <w:t>appointmentDate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 xml:space="preserve"> == null || </w:t>
      </w:r>
      <w:proofErr w:type="spellStart"/>
      <w:r w:rsidRPr="00E905DE">
        <w:rPr>
          <w:rFonts w:ascii="Courier New" w:hAnsi="Courier New" w:cs="Courier New"/>
          <w:sz w:val="20"/>
          <w:szCs w:val="20"/>
        </w:rPr>
        <w:t>appointmentDate.before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 xml:space="preserve">(new </w:t>
      </w:r>
      <w:proofErr w:type="gramStart"/>
      <w:r w:rsidRPr="00E905DE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E905DE">
        <w:rPr>
          <w:rFonts w:ascii="Courier New" w:hAnsi="Courier New" w:cs="Courier New"/>
          <w:sz w:val="20"/>
          <w:szCs w:val="20"/>
        </w:rPr>
        <w:t>))) {</w:t>
      </w:r>
    </w:p>
    <w:p w14:paraId="196C8C50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E905DE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>(</w:t>
      </w:r>
      <w:proofErr w:type="gramEnd"/>
      <w:r w:rsidRPr="00E905DE">
        <w:rPr>
          <w:rFonts w:ascii="Courier New" w:hAnsi="Courier New" w:cs="Courier New"/>
          <w:sz w:val="20"/>
          <w:szCs w:val="20"/>
        </w:rPr>
        <w:t>"Invalid Appointment Date.");</w:t>
      </w:r>
    </w:p>
    <w:p w14:paraId="744F9A52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}</w:t>
      </w:r>
    </w:p>
    <w:p w14:paraId="2CE04403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if (description == null || </w:t>
      </w:r>
      <w:proofErr w:type="spellStart"/>
      <w:proofErr w:type="gramStart"/>
      <w:r w:rsidRPr="00E905DE">
        <w:rPr>
          <w:rFonts w:ascii="Courier New" w:hAnsi="Courier New" w:cs="Courier New"/>
          <w:sz w:val="20"/>
          <w:szCs w:val="20"/>
        </w:rPr>
        <w:t>description.length</w:t>
      </w:r>
      <w:proofErr w:type="spellEnd"/>
      <w:proofErr w:type="gramEnd"/>
      <w:r w:rsidRPr="00E905DE">
        <w:rPr>
          <w:rFonts w:ascii="Courier New" w:hAnsi="Courier New" w:cs="Courier New"/>
          <w:sz w:val="20"/>
          <w:szCs w:val="20"/>
        </w:rPr>
        <w:t>() &gt; 50) {</w:t>
      </w:r>
    </w:p>
    <w:p w14:paraId="329DE342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E905DE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>(</w:t>
      </w:r>
      <w:proofErr w:type="gramEnd"/>
      <w:r w:rsidRPr="00E905DE">
        <w:rPr>
          <w:rFonts w:ascii="Courier New" w:hAnsi="Courier New" w:cs="Courier New"/>
          <w:sz w:val="20"/>
          <w:szCs w:val="20"/>
        </w:rPr>
        <w:t>"Invalid Appointment Description.");</w:t>
      </w:r>
    </w:p>
    <w:p w14:paraId="6E242F58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}</w:t>
      </w:r>
    </w:p>
    <w:p w14:paraId="7D393109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Appointment </w:t>
      </w:r>
      <w:proofErr w:type="spellStart"/>
      <w:r w:rsidRPr="00E905DE">
        <w:rPr>
          <w:rFonts w:ascii="Courier New" w:hAnsi="Courier New" w:cs="Courier New"/>
          <w:sz w:val="20"/>
          <w:szCs w:val="20"/>
        </w:rPr>
        <w:t>appointment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E905DE">
        <w:rPr>
          <w:rFonts w:ascii="Courier New" w:hAnsi="Courier New" w:cs="Courier New"/>
          <w:sz w:val="20"/>
          <w:szCs w:val="20"/>
        </w:rPr>
        <w:t>Appointment(</w:t>
      </w:r>
      <w:proofErr w:type="spellStart"/>
      <w:proofErr w:type="gramEnd"/>
      <w:r w:rsidRPr="00E905DE">
        <w:rPr>
          <w:rFonts w:ascii="Courier New" w:hAnsi="Courier New" w:cs="Courier New"/>
          <w:sz w:val="20"/>
          <w:szCs w:val="20"/>
        </w:rPr>
        <w:t>appointmentID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05DE">
        <w:rPr>
          <w:rFonts w:ascii="Courier New" w:hAnsi="Courier New" w:cs="Courier New"/>
          <w:sz w:val="20"/>
          <w:szCs w:val="20"/>
        </w:rPr>
        <w:t>appointmentDate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>, description);</w:t>
      </w:r>
    </w:p>
    <w:p w14:paraId="161B2008" w14:textId="77777777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05DE">
        <w:rPr>
          <w:rFonts w:ascii="Courier New" w:hAnsi="Courier New" w:cs="Courier New"/>
          <w:sz w:val="20"/>
          <w:szCs w:val="20"/>
        </w:rPr>
        <w:t>appointments.put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905DE">
        <w:rPr>
          <w:rFonts w:ascii="Courier New" w:hAnsi="Courier New" w:cs="Courier New"/>
          <w:sz w:val="20"/>
          <w:szCs w:val="20"/>
        </w:rPr>
        <w:t>appointmentID</w:t>
      </w:r>
      <w:proofErr w:type="spellEnd"/>
      <w:r w:rsidRPr="00E905DE">
        <w:rPr>
          <w:rFonts w:ascii="Courier New" w:hAnsi="Courier New" w:cs="Courier New"/>
          <w:sz w:val="20"/>
          <w:szCs w:val="20"/>
        </w:rPr>
        <w:t>, appointment);</w:t>
      </w:r>
    </w:p>
    <w:p w14:paraId="074F84E6" w14:textId="29A88CD4" w:rsidR="00E905DE" w:rsidRPr="00E905DE" w:rsidRDefault="00E905DE" w:rsidP="00E905D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05DE">
        <w:rPr>
          <w:rFonts w:ascii="Courier New" w:hAnsi="Courier New" w:cs="Courier New"/>
          <w:sz w:val="20"/>
          <w:szCs w:val="20"/>
        </w:rPr>
        <w:t>}</w:t>
      </w:r>
    </w:p>
    <w:p w14:paraId="46665C91" w14:textId="648F2AA5" w:rsidR="008D24DF" w:rsidRPr="008D24DF" w:rsidRDefault="00E905DE" w:rsidP="0033566B">
      <w:pPr>
        <w:spacing w:line="480" w:lineRule="auto"/>
        <w:ind w:firstLine="720"/>
        <w:rPr>
          <w:rFonts w:ascii="Times New Roman" w:hAnsi="Times New Roman" w:cs="Times New Roman"/>
        </w:rPr>
      </w:pPr>
      <w:r w:rsidRPr="00E905DE">
        <w:rPr>
          <w:rFonts w:ascii="Times New Roman" w:hAnsi="Times New Roman" w:cs="Times New Roman"/>
        </w:rPr>
        <w:t>By checking for null inputs and ensuring date validation, the service avoids incorrect appointments being added to the system</w:t>
      </w:r>
      <w:r>
        <w:rPr>
          <w:rFonts w:ascii="Times New Roman" w:hAnsi="Times New Roman" w:cs="Times New Roman"/>
        </w:rPr>
        <w:t>.</w:t>
      </w:r>
    </w:p>
    <w:p w14:paraId="5FFA0216" w14:textId="7777777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Limiting Bias</w:t>
      </w:r>
    </w:p>
    <w:p w14:paraId="45C31838" w14:textId="5A8EC316" w:rsidR="008D24DF" w:rsidRPr="008D24DF" w:rsidRDefault="00CB38D1" w:rsidP="00EA52D9">
      <w:pPr>
        <w:spacing w:line="480" w:lineRule="auto"/>
        <w:ind w:firstLine="720"/>
        <w:rPr>
          <w:rFonts w:ascii="Times New Roman" w:hAnsi="Times New Roman" w:cs="Times New Roman"/>
        </w:rPr>
      </w:pPr>
      <w:r w:rsidRPr="00CB38D1">
        <w:rPr>
          <w:rFonts w:ascii="Times New Roman" w:hAnsi="Times New Roman" w:cs="Times New Roman"/>
        </w:rPr>
        <w:t xml:space="preserve">As a way of avoiding bias, I went to the tests with a strong assumption that there were errors in the code. When I was thinking about my design on my own, there was less chance that I would fail to notice some shortcomings. For instance, when I was writing tests for the </w:t>
      </w:r>
      <w:proofErr w:type="spellStart"/>
      <w:r w:rsidRPr="00CB38D1">
        <w:rPr>
          <w:rFonts w:ascii="Times New Roman" w:hAnsi="Times New Roman" w:cs="Times New Roman"/>
        </w:rPr>
        <w:t>TaskService</w:t>
      </w:r>
      <w:proofErr w:type="spellEnd"/>
      <w:r w:rsidRPr="00CB38D1">
        <w:rPr>
          <w:rFonts w:ascii="Times New Roman" w:hAnsi="Times New Roman" w:cs="Times New Roman"/>
        </w:rPr>
        <w:t xml:space="preserve">, although I thought the original logic was </w:t>
      </w:r>
      <w:proofErr w:type="gramStart"/>
      <w:r w:rsidRPr="00CB38D1">
        <w:rPr>
          <w:rFonts w:ascii="Times New Roman" w:hAnsi="Times New Roman" w:cs="Times New Roman"/>
        </w:rPr>
        <w:t>valid</w:t>
      </w:r>
      <w:proofErr w:type="gramEnd"/>
      <w:r w:rsidRPr="00CB38D1">
        <w:rPr>
          <w:rFonts w:ascii="Times New Roman" w:hAnsi="Times New Roman" w:cs="Times New Roman"/>
        </w:rPr>
        <w:t xml:space="preserve"> I tested invalid task IDs. This increases the risk of making biased assumptions while testing one’s own code, but I tried my best to examine the test from the perspective a third-party tester</w:t>
      </w:r>
      <w:r w:rsidR="008D24DF" w:rsidRPr="008D24DF">
        <w:rPr>
          <w:rFonts w:ascii="Times New Roman" w:hAnsi="Times New Roman" w:cs="Times New Roman"/>
        </w:rPr>
        <w:t>.</w:t>
      </w:r>
    </w:p>
    <w:p w14:paraId="6884F26F" w14:textId="77777777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Commitment to Quality and Avoiding Technical Debt</w:t>
      </w:r>
    </w:p>
    <w:p w14:paraId="1E4ADC3F" w14:textId="5BAC9483" w:rsidR="008D24DF" w:rsidRPr="008D24DF" w:rsidRDefault="008D24DF" w:rsidP="00EA52D9">
      <w:pPr>
        <w:spacing w:line="480" w:lineRule="auto"/>
        <w:ind w:firstLine="720"/>
        <w:rPr>
          <w:rFonts w:ascii="Times New Roman" w:hAnsi="Times New Roman" w:cs="Times New Roman"/>
        </w:rPr>
      </w:pPr>
      <w:r w:rsidRPr="008D24DF">
        <w:rPr>
          <w:rFonts w:ascii="Times New Roman" w:hAnsi="Times New Roman" w:cs="Times New Roman"/>
        </w:rPr>
        <w:lastRenderedPageBreak/>
        <w:t>Maintaining a strong commitment to quality is essential in software development to avoid accumulating technical debt</w:t>
      </w:r>
      <w:r w:rsidR="00585873" w:rsidRPr="00585873">
        <w:t xml:space="preserve"> </w:t>
      </w:r>
      <w:r w:rsidR="00585873" w:rsidRPr="00585873">
        <w:rPr>
          <w:rFonts w:ascii="Times New Roman" w:hAnsi="Times New Roman" w:cs="Times New Roman"/>
        </w:rPr>
        <w:t>(Jammalamadaka &amp; Parveen, 2019)</w:t>
      </w:r>
      <w:r w:rsidRPr="008D24DF">
        <w:rPr>
          <w:rFonts w:ascii="Times New Roman" w:hAnsi="Times New Roman" w:cs="Times New Roman"/>
        </w:rPr>
        <w:t xml:space="preserve">. Cutting corners, particularly in testing, can result in costly rework down the line. As a software engineering professional, I plan to avoid technical debt by continuing to prioritize thorough testing and quality assurance in future projects. </w:t>
      </w:r>
      <w:r w:rsidR="00CB38D1" w:rsidRPr="00CB38D1">
        <w:rPr>
          <w:rFonts w:ascii="Times New Roman" w:hAnsi="Times New Roman" w:cs="Times New Roman"/>
        </w:rPr>
        <w:t>During working on this project, I learned not to rush with some types of tests, as it will be more important to do them thoroughly. As such in the future, I will need to be just as diligent to make sure that my code stays both correct and easily understandable.</w:t>
      </w:r>
    </w:p>
    <w:p w14:paraId="6DE4239E" w14:textId="0740A4B4" w:rsidR="008D24DF" w:rsidRPr="00EA52D9" w:rsidRDefault="008D24DF" w:rsidP="008D24DF">
      <w:pPr>
        <w:spacing w:line="480" w:lineRule="auto"/>
        <w:rPr>
          <w:rFonts w:ascii="Times New Roman" w:hAnsi="Times New Roman" w:cs="Times New Roman"/>
          <w:b/>
          <w:bCs/>
        </w:rPr>
      </w:pPr>
      <w:r w:rsidRPr="00EA52D9">
        <w:rPr>
          <w:rFonts w:ascii="Times New Roman" w:hAnsi="Times New Roman" w:cs="Times New Roman"/>
          <w:b/>
          <w:bCs/>
        </w:rPr>
        <w:t>Conclusion</w:t>
      </w:r>
    </w:p>
    <w:p w14:paraId="51090708" w14:textId="35412708" w:rsidR="00EA52D9" w:rsidRDefault="00CB38D1" w:rsidP="00EA52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Pr="00CB38D1">
        <w:rPr>
          <w:rFonts w:ascii="Times New Roman" w:hAnsi="Times New Roman" w:cs="Times New Roman"/>
        </w:rPr>
        <w:t xml:space="preserve">unit testing approach worked well in confirming the functionality of the various services that include the </w:t>
      </w:r>
      <w:proofErr w:type="spellStart"/>
      <w:r w:rsidRPr="00CB38D1">
        <w:rPr>
          <w:rFonts w:ascii="Times New Roman" w:hAnsi="Times New Roman" w:cs="Times New Roman"/>
        </w:rPr>
        <w:t>TaskService</w:t>
      </w:r>
      <w:proofErr w:type="spellEnd"/>
      <w:r w:rsidRPr="00CB38D1">
        <w:rPr>
          <w:rFonts w:ascii="Times New Roman" w:hAnsi="Times New Roman" w:cs="Times New Roman"/>
        </w:rPr>
        <w:t xml:space="preserve">, </w:t>
      </w:r>
      <w:proofErr w:type="spellStart"/>
      <w:r w:rsidRPr="00CB38D1">
        <w:rPr>
          <w:rFonts w:ascii="Times New Roman" w:hAnsi="Times New Roman" w:cs="Times New Roman"/>
        </w:rPr>
        <w:t>AppointmentService</w:t>
      </w:r>
      <w:proofErr w:type="spellEnd"/>
      <w:r w:rsidRPr="00CB38D1">
        <w:rPr>
          <w:rFonts w:ascii="Times New Roman" w:hAnsi="Times New Roman" w:cs="Times New Roman"/>
        </w:rPr>
        <w:t xml:space="preserve">, and the </w:t>
      </w:r>
      <w:proofErr w:type="spellStart"/>
      <w:r w:rsidRPr="00CB38D1">
        <w:rPr>
          <w:rFonts w:ascii="Times New Roman" w:hAnsi="Times New Roman" w:cs="Times New Roman"/>
        </w:rPr>
        <w:t>ContactService</w:t>
      </w:r>
      <w:proofErr w:type="spellEnd"/>
      <w:r w:rsidRPr="00CB38D1">
        <w:rPr>
          <w:rFonts w:ascii="Times New Roman" w:hAnsi="Times New Roman" w:cs="Times New Roman"/>
        </w:rPr>
        <w:t xml:space="preserve"> in fulfilling the project’s requirements. The tests it offered were quite effective giving high coverage percent and less chances of having errors unfound. Applying an organized thinking approach of operating within a functional and efficient manner, I provided dependable services with minimal technical debts. In future projects, I will </w:t>
      </w:r>
      <w:r w:rsidR="00C35398">
        <w:rPr>
          <w:rFonts w:ascii="Times New Roman" w:hAnsi="Times New Roman" w:cs="Times New Roman"/>
        </w:rPr>
        <w:t>continue</w:t>
      </w:r>
      <w:r w:rsidRPr="00CB38D1">
        <w:rPr>
          <w:rFonts w:ascii="Times New Roman" w:hAnsi="Times New Roman" w:cs="Times New Roman"/>
        </w:rPr>
        <w:t xml:space="preserve"> lot of testing strategies to ensure the code quality and easier to maintain in all the projects.</w:t>
      </w:r>
    </w:p>
    <w:p w14:paraId="06985FB8" w14:textId="77777777" w:rsidR="00EA52D9" w:rsidRDefault="00EA52D9" w:rsidP="00EA52D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D1EF7EB" w14:textId="77777777" w:rsidR="0033566B" w:rsidRDefault="0033566B" w:rsidP="00EA52D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A4FCF44" w14:textId="77777777" w:rsidR="0033566B" w:rsidRDefault="0033566B" w:rsidP="00EA52D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03CF46A" w14:textId="77777777" w:rsidR="0033566B" w:rsidRDefault="0033566B" w:rsidP="00EA52D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404CCEB" w14:textId="77777777" w:rsidR="0033566B" w:rsidRDefault="0033566B" w:rsidP="00EA52D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4D8BDA2" w14:textId="77777777" w:rsidR="0033566B" w:rsidRDefault="0033566B" w:rsidP="00EA52D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1D64813" w14:textId="01A2B2FF" w:rsidR="00370576" w:rsidRPr="00610A1B" w:rsidRDefault="00370576" w:rsidP="00EA52D9">
      <w:pPr>
        <w:spacing w:line="480" w:lineRule="auto"/>
        <w:rPr>
          <w:rFonts w:ascii="Times New Roman" w:hAnsi="Times New Roman" w:cs="Times New Roman"/>
          <w:b/>
          <w:bCs/>
        </w:rPr>
      </w:pPr>
      <w:r w:rsidRPr="00610A1B">
        <w:rPr>
          <w:rFonts w:ascii="Times New Roman" w:hAnsi="Times New Roman" w:cs="Times New Roman"/>
          <w:b/>
          <w:bCs/>
        </w:rPr>
        <w:lastRenderedPageBreak/>
        <w:t>References:</w:t>
      </w:r>
    </w:p>
    <w:p w14:paraId="5A4481A4" w14:textId="6FDABB7E" w:rsidR="009B4F56" w:rsidRDefault="009B4F56" w:rsidP="00327E9E">
      <w:pPr>
        <w:spacing w:line="480" w:lineRule="auto"/>
        <w:rPr>
          <w:rFonts w:ascii="Times New Roman" w:hAnsi="Times New Roman" w:cs="Times New Roman"/>
        </w:rPr>
      </w:pPr>
      <w:r w:rsidRPr="009B4F56">
        <w:rPr>
          <w:rFonts w:ascii="Times New Roman" w:hAnsi="Times New Roman" w:cs="Times New Roman"/>
        </w:rPr>
        <w:t xml:space="preserve">Amasi, N. M., &amp; Walia, G. (2016). A comparative analysis of software testing methodologies. In </w:t>
      </w:r>
      <w:r w:rsidRPr="009B4F56">
        <w:rPr>
          <w:rFonts w:ascii="Times New Roman" w:hAnsi="Times New Roman" w:cs="Times New Roman"/>
          <w:i/>
          <w:iCs/>
        </w:rPr>
        <w:t>Software Testing, Verification &amp; Reliability</w:t>
      </w:r>
      <w:r w:rsidRPr="009B4F56">
        <w:rPr>
          <w:rFonts w:ascii="Times New Roman" w:hAnsi="Times New Roman" w:cs="Times New Roman"/>
        </w:rPr>
        <w:t xml:space="preserve">. </w:t>
      </w:r>
      <w:hyperlink r:id="rId6" w:history="1">
        <w:r w:rsidR="00A25ABF" w:rsidRPr="00CA0C11">
          <w:rPr>
            <w:rStyle w:val="Hyperlink"/>
            <w:rFonts w:ascii="Times New Roman" w:hAnsi="Times New Roman" w:cs="Times New Roman"/>
          </w:rPr>
          <w:t>https://link.springer.com/chapter/10.1007/978-3-319-59647-1_27</w:t>
        </w:r>
      </w:hyperlink>
    </w:p>
    <w:p w14:paraId="01B23719" w14:textId="65C1BCCF" w:rsidR="004E0CAD" w:rsidRPr="00D37EBB" w:rsidRDefault="009B4F56" w:rsidP="00327E9E">
      <w:pPr>
        <w:spacing w:line="480" w:lineRule="auto"/>
        <w:rPr>
          <w:rFonts w:ascii="Times New Roman" w:hAnsi="Times New Roman" w:cs="Times New Roman"/>
        </w:rPr>
      </w:pPr>
      <w:r w:rsidRPr="009B4F56">
        <w:rPr>
          <w:rFonts w:ascii="Times New Roman" w:hAnsi="Times New Roman" w:cs="Times New Roman"/>
        </w:rPr>
        <w:t xml:space="preserve">Jammalamadaka, K., &amp; Parveen, N. (2019). A comprehensive examination of software testing methodologies and their associated challenges. </w:t>
      </w:r>
      <w:r w:rsidRPr="009B4F56">
        <w:rPr>
          <w:rFonts w:ascii="Times New Roman" w:hAnsi="Times New Roman" w:cs="Times New Roman"/>
          <w:i/>
          <w:iCs/>
        </w:rPr>
        <w:t>International Journal of Innovative Technology and Exploring Engineering</w:t>
      </w:r>
      <w:r w:rsidRPr="009B4F56">
        <w:rPr>
          <w:rFonts w:ascii="Times New Roman" w:hAnsi="Times New Roman" w:cs="Times New Roman"/>
        </w:rPr>
        <w:t xml:space="preserve">. </w:t>
      </w:r>
      <w:hyperlink r:id="rId7" w:tgtFrame="_new" w:history="1">
        <w:r w:rsidRPr="009B4F56">
          <w:rPr>
            <w:rStyle w:val="Hyperlink"/>
            <w:rFonts w:ascii="Times New Roman" w:hAnsi="Times New Roman" w:cs="Times New Roman"/>
          </w:rPr>
          <w:t>https://doi.org/10.35940/ijitee.F1307.0486S419</w:t>
        </w:r>
      </w:hyperlink>
    </w:p>
    <w:p w14:paraId="06EBC7C7" w14:textId="77777777" w:rsidR="00D37EBB" w:rsidRPr="00D37EBB" w:rsidRDefault="00D37EBB" w:rsidP="00D37EBB">
      <w:pPr>
        <w:spacing w:line="480" w:lineRule="auto"/>
        <w:rPr>
          <w:rFonts w:ascii="Times New Roman" w:hAnsi="Times New Roman" w:cs="Times New Roman"/>
        </w:rPr>
      </w:pPr>
    </w:p>
    <w:p w14:paraId="1E5BC502" w14:textId="77777777" w:rsidR="00370576" w:rsidRPr="00610A1B" w:rsidRDefault="00370576" w:rsidP="00D37EBB">
      <w:pPr>
        <w:spacing w:line="480" w:lineRule="auto"/>
        <w:rPr>
          <w:rFonts w:ascii="Times New Roman" w:hAnsi="Times New Roman" w:cs="Times New Roman"/>
        </w:rPr>
      </w:pPr>
    </w:p>
    <w:sectPr w:rsidR="00370576" w:rsidRPr="0061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5E"/>
    <w:rsid w:val="000C03FC"/>
    <w:rsid w:val="00142A5A"/>
    <w:rsid w:val="00165F35"/>
    <w:rsid w:val="00181525"/>
    <w:rsid w:val="002922C6"/>
    <w:rsid w:val="002D5227"/>
    <w:rsid w:val="00311135"/>
    <w:rsid w:val="00312457"/>
    <w:rsid w:val="00320CF2"/>
    <w:rsid w:val="00327E9E"/>
    <w:rsid w:val="0033566B"/>
    <w:rsid w:val="00364499"/>
    <w:rsid w:val="00370576"/>
    <w:rsid w:val="003D7D17"/>
    <w:rsid w:val="0045069C"/>
    <w:rsid w:val="004779A2"/>
    <w:rsid w:val="004B277A"/>
    <w:rsid w:val="004E0CAD"/>
    <w:rsid w:val="0050612F"/>
    <w:rsid w:val="00540A08"/>
    <w:rsid w:val="00542C7B"/>
    <w:rsid w:val="00585873"/>
    <w:rsid w:val="005B0D28"/>
    <w:rsid w:val="005C0556"/>
    <w:rsid w:val="00603719"/>
    <w:rsid w:val="00610A1B"/>
    <w:rsid w:val="0061301F"/>
    <w:rsid w:val="0061659A"/>
    <w:rsid w:val="00636457"/>
    <w:rsid w:val="00710E5E"/>
    <w:rsid w:val="007A5FDD"/>
    <w:rsid w:val="00825F43"/>
    <w:rsid w:val="00854816"/>
    <w:rsid w:val="0089398C"/>
    <w:rsid w:val="008C2674"/>
    <w:rsid w:val="008D24DF"/>
    <w:rsid w:val="008E4910"/>
    <w:rsid w:val="009120D0"/>
    <w:rsid w:val="0091641B"/>
    <w:rsid w:val="009959CE"/>
    <w:rsid w:val="009B4F56"/>
    <w:rsid w:val="009D21C5"/>
    <w:rsid w:val="009E7D04"/>
    <w:rsid w:val="00A25ABF"/>
    <w:rsid w:val="00A562A6"/>
    <w:rsid w:val="00AD2A12"/>
    <w:rsid w:val="00AF3488"/>
    <w:rsid w:val="00BF3194"/>
    <w:rsid w:val="00BF7075"/>
    <w:rsid w:val="00C35398"/>
    <w:rsid w:val="00C72D23"/>
    <w:rsid w:val="00CB38D1"/>
    <w:rsid w:val="00CE6817"/>
    <w:rsid w:val="00CF4812"/>
    <w:rsid w:val="00D01F0C"/>
    <w:rsid w:val="00D33CB4"/>
    <w:rsid w:val="00D37EBB"/>
    <w:rsid w:val="00D66F0E"/>
    <w:rsid w:val="00D70CEA"/>
    <w:rsid w:val="00DC56BB"/>
    <w:rsid w:val="00E02933"/>
    <w:rsid w:val="00E15BE2"/>
    <w:rsid w:val="00E77006"/>
    <w:rsid w:val="00E905DE"/>
    <w:rsid w:val="00EA3BE7"/>
    <w:rsid w:val="00EA52D9"/>
    <w:rsid w:val="00F42423"/>
    <w:rsid w:val="00FC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079C"/>
  <w15:chartTrackingRefBased/>
  <w15:docId w15:val="{5E67B61E-6273-45F1-9FF7-005397E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E9E"/>
    <w:rPr>
      <w:color w:val="96607D" w:themeColor="followedHyperlink"/>
      <w:u w:val="single"/>
    </w:rPr>
  </w:style>
  <w:style w:type="character" w:customStyle="1" w:styleId="hljs-meta">
    <w:name w:val="hljs-meta"/>
    <w:basedOn w:val="DefaultParagraphFont"/>
    <w:rsid w:val="00825F43"/>
  </w:style>
  <w:style w:type="character" w:customStyle="1" w:styleId="hljs-keyword">
    <w:name w:val="hljs-keyword"/>
    <w:basedOn w:val="DefaultParagraphFont"/>
    <w:rsid w:val="00825F43"/>
  </w:style>
  <w:style w:type="character" w:customStyle="1" w:styleId="hljs-title">
    <w:name w:val="hljs-title"/>
    <w:basedOn w:val="DefaultParagraphFont"/>
    <w:rsid w:val="00825F43"/>
  </w:style>
  <w:style w:type="character" w:customStyle="1" w:styleId="hljs-params">
    <w:name w:val="hljs-params"/>
    <w:basedOn w:val="DefaultParagraphFont"/>
    <w:rsid w:val="00825F43"/>
  </w:style>
  <w:style w:type="character" w:customStyle="1" w:styleId="hljs-type">
    <w:name w:val="hljs-type"/>
    <w:basedOn w:val="DefaultParagraphFont"/>
    <w:rsid w:val="00825F43"/>
  </w:style>
  <w:style w:type="character" w:customStyle="1" w:styleId="hljs-variable">
    <w:name w:val="hljs-variable"/>
    <w:basedOn w:val="DefaultParagraphFont"/>
    <w:rsid w:val="00825F43"/>
  </w:style>
  <w:style w:type="character" w:customStyle="1" w:styleId="hljs-operator">
    <w:name w:val="hljs-operator"/>
    <w:basedOn w:val="DefaultParagraphFont"/>
    <w:rsid w:val="00825F43"/>
  </w:style>
  <w:style w:type="character" w:customStyle="1" w:styleId="hljs-string">
    <w:name w:val="hljs-string"/>
    <w:basedOn w:val="DefaultParagraphFont"/>
    <w:rsid w:val="00825F43"/>
  </w:style>
  <w:style w:type="paragraph" w:styleId="NormalWeb">
    <w:name w:val="Normal (Web)"/>
    <w:basedOn w:val="Normal"/>
    <w:uiPriority w:val="99"/>
    <w:semiHidden/>
    <w:unhideWhenUsed/>
    <w:rsid w:val="00E905D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0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1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81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78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0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8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31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33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4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9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6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2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3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1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70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35940/ijitee.F1307.0486S4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chapter/10.1007/978-3-319-59647-1_27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Malik, Faris</cp:lastModifiedBy>
  <cp:revision>11</cp:revision>
  <dcterms:created xsi:type="dcterms:W3CDTF">2024-10-04T05:21:00Z</dcterms:created>
  <dcterms:modified xsi:type="dcterms:W3CDTF">2024-10-21T04:40:00Z</dcterms:modified>
</cp:coreProperties>
</file>