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策略研究管線</w:t>
      </w:r>
    </w:p>
    <w:p>
      <w:pPr>
        <w:jc w:val="center"/>
      </w:pPr>
      <w:r>
        <w:rPr>
          <w:b w:val="0"/>
        </w:rPr>
        <w:t>Strategy Research Pipeline — 按一次就跑到「通過 Gate 的短名單」的有界自動化研究流程</w:t>
      </w:r>
    </w:p>
    <w:p>
      <w:pPr>
        <w:jc w:val="center"/>
      </w:pPr>
      <w:r>
        <w:rPr>
          <w:b w:val="0"/>
        </w:rPr>
        <w:t>Quant Strategy 團隊｜版本日期 2026-06-26｜內部文件</w:t>
      </w:r>
    </w:p>
    <w:p>
      <w:pPr>
        <w:pStyle w:val="Heading1"/>
      </w:pPr>
      <w:r>
        <w:t>1. 這是什麼</w:t>
      </w:r>
    </w:p>
    <w:p>
      <w:r>
        <w:rPr>
          <w:b w:val="0"/>
        </w:rPr>
        <w:t>策略研究管線把「找文獻 → 評估可行性 → 做進回測系統 → 正式回測篩 Gate → 發布」接成有界自動化：使用者啟動一個預先登記的批次，按一次就跑到「通過 Gate 的短名單」，中間不用逐步下 prompt。重點是省人工，不是放寬標準。</w:t>
      </w:r>
    </w:p>
    <w:p>
      <w:r>
        <w:rPr>
          <w:b/>
        </w:rPr>
        <w:t>前置共識：</w:t>
      </w:r>
    </w:p>
    <w:p>
      <w:pPr>
        <w:pStyle w:val="ListBullet"/>
      </w:pPr>
      <w:r>
        <w:t>這是全專案 overfitting 風險最高的活動；Gate（DSR ≥ 0.95、PSR ≥ 0.95、honest n_trials、leak-free、differential validation、ct_val provenance）不可為了讓策略過而放鬆。</w:t>
      </w:r>
    </w:p>
    <w:p>
      <w:pPr>
        <w:pStyle w:val="ListBullet"/>
      </w:pPr>
      <w:r>
        <w:t>「試幾次才會過」沒有固定答案：誠實計數下沒有真 edge 的想法期望通過數 ≈ 0；真正槓桿是先驗品質，不是試更多次。</w:t>
      </w:r>
    </w:p>
    <w:p>
      <w:pPr>
        <w:pStyle w:val="ListBullet"/>
      </w:pPr>
      <w:r>
        <w:t>角色：Claude 做研究 / spec / 審查；Codex 實作 trading-core；發布是使用者的決定。</w:t>
      </w:r>
    </w:p>
    <w:p>
      <w:r>
        <w:rPr>
          <w:b w:val="0"/>
        </w:rPr>
        <w:t>設計來源：docs/superpowers/specs/2026-06-25-strategy-research-pipeline-design.md（status: draft）。</w:t>
      </w:r>
    </w:p>
    <w:p>
      <w:pPr>
        <w:pStyle w:val="Heading1"/>
      </w:pPr>
      <w:r>
        <w:t>2. 流程</w:t>
      </w:r>
    </w:p>
    <w:p>
      <w:r>
        <w:rPr>
          <w:b w:val="0"/>
        </w:rPr>
        <w:t>使用者啟動批次 {candidates, runtime_cap, data_tier}，整批先寫進 ledger（過不過都算數），再由 driver（一個 Claude session）對每個候選依序執行：</w:t>
      </w:r>
    </w:p>
    <w:p>
      <w:pPr>
        <w:pStyle w:val="ListNumber"/>
      </w:pPr>
      <w:r>
        <w:t>Stage 1 文獻→假設（研究 subagent）→ 寫 HYPOTHESIS_LEDGER（H-xxx）。</w:t>
      </w:r>
    </w:p>
    <w:p>
      <w:pPr>
        <w:pStyle w:val="ListNumber"/>
      </w:pPr>
      <w:r>
        <w:t>Stage 2 可行性檢查（研究 subagent）→ 不過就 skip 並記原因。</w:t>
      </w:r>
    </w:p>
    <w:p>
      <w:pPr>
        <w:pStyle w:val="ListNumber"/>
      </w:pPr>
      <w:r>
        <w:t>Stage 3 實作 + 回測（Codex subagent）→ leak 回歸測試 + 兩段式回測 + Gate 證據 artifact。</w:t>
      </w:r>
    </w:p>
    <w:p>
      <w:pPr>
        <w:pStyle w:val="ListNumber"/>
      </w:pPr>
      <w:r>
        <w:t>檢查點① Claude 證據審查 → 通過進短名單；沒過記 refuted / shelved。</w:t>
      </w:r>
    </w:p>
    <w:p>
      <w:pPr>
        <w:pStyle w:val="ListNumber"/>
      </w:pPr>
      <w:r>
        <w:t>檢查點② 使用者決定是否發布。</w:t>
      </w:r>
    </w:p>
    <w:p>
      <w:r>
        <w:rPr>
          <w:b w:val="0"/>
        </w:rPr>
        <w:t>兩個人為關卡：① Claude 審回測證據，② 使用者決定發布；Stage 1→3 之間無人值守。</w:t>
      </w:r>
    </w:p>
    <w:p>
      <w:pPr>
        <w:pStyle w:val="Heading1"/>
      </w:pPr>
      <w:r>
        <w:t>3. 各階段契約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階段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負責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產出 / 通過條件</w:t>
            </w:r>
          </w:p>
        </w:tc>
      </w:tr>
      <w:tr>
        <w:tc>
          <w:tcPr>
            <w:tcW w:type="dxa" w:w="2880"/>
          </w:tcPr>
          <w:p>
            <w:r>
              <w:t>Stage 1 文獻→假設</w:t>
            </w:r>
          </w:p>
        </w:tc>
        <w:tc>
          <w:tcPr>
            <w:tcW w:type="dxa" w:w="2880"/>
          </w:tcPr>
          <w:p>
            <w:r>
              <w:t>研究 subagent</w:t>
            </w:r>
          </w:p>
        </w:tc>
        <w:tc>
          <w:tcPr>
            <w:tcW w:type="dxa" w:w="2880"/>
          </w:tcPr>
          <w:p>
            <w:r>
              <w:t>HYPOTHESIS_LEDGER 假設（含 family、可測 signal/entry/exit/sizing/execution/risk spec、grid、validation path、預登記 n_trials 預算）</w:t>
            </w:r>
          </w:p>
        </w:tc>
      </w:tr>
      <w:tr>
        <w:tc>
          <w:tcPr>
            <w:tcW w:type="dxa" w:w="2880"/>
          </w:tcPr>
          <w:p>
            <w:r>
              <w:t>Stage 2 可行性</w:t>
            </w:r>
          </w:p>
        </w:tc>
        <w:tc>
          <w:tcPr>
            <w:tcW w:type="dxa" w:w="2880"/>
          </w:tcPr>
          <w:p>
            <w:r>
              <w:t>研究 subagent</w:t>
            </w:r>
          </w:p>
        </w:tc>
        <w:tc>
          <w:tcPr>
            <w:tcW w:type="dxa" w:w="2880"/>
          </w:tcPr>
          <w:p>
            <w:r>
              <w:t>資料可得性、相關性上限、成本後 edge 嗅探；PASS 進 Stage 3，FAIL 則 skip 並記原因（0 trials）</w:t>
            </w:r>
          </w:p>
        </w:tc>
      </w:tr>
      <w:tr>
        <w:tc>
          <w:tcPr>
            <w:tcW w:type="dxa" w:w="2880"/>
          </w:tcPr>
          <w:p>
            <w:r>
              <w:t>Stage 3 實作+回測</w:t>
            </w:r>
          </w:p>
        </w:tc>
        <w:tc>
          <w:tcPr>
            <w:tcW w:type="dxa" w:w="2880"/>
          </w:tcPr>
          <w:p>
            <w:r>
              <w:t>Codex subagent</w:t>
            </w:r>
          </w:p>
        </w:tc>
        <w:tc>
          <w:tcPr>
            <w:tcW w:type="dxa" w:w="2880"/>
          </w:tcPr>
          <w:p>
            <w:r>
              <w:t>trading-core 實作 + 強制 leak 回歸測試 + 兩段式回測 + 機器可讀 Gate 證據 artifact</w:t>
            </w:r>
          </w:p>
        </w:tc>
      </w:tr>
      <w:tr>
        <w:tc>
          <w:tcPr>
            <w:tcW w:type="dxa" w:w="2880"/>
          </w:tcPr>
          <w:p>
            <w:r>
              <w:t>檢查點①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用 REVIEW_QUESTIONS.md / CRITIQUE_PROTOCOL.md + 部署 Gate 條文審證據</w:t>
            </w:r>
          </w:p>
        </w:tc>
      </w:tr>
      <w:tr>
        <w:tc>
          <w:tcPr>
            <w:tcW w:type="dxa" w:w="2880"/>
          </w:tcPr>
          <w:p>
            <w:r>
              <w:t>檢查點② / 發布</w:t>
            </w:r>
          </w:p>
        </w:tc>
        <w:tc>
          <w:tcPr>
            <w:tcW w:type="dxa" w:w="2880"/>
          </w:tcPr>
          <w:p>
            <w:r>
              <w:t>使用者</w:t>
            </w:r>
          </w:p>
        </w:tc>
        <w:tc>
          <w:tcPr>
            <w:tcW w:type="dxa" w:w="2880"/>
          </w:tcPr>
          <w:p>
            <w:r>
              <w:t>通過者接進系統成 enabled:false 已驗證候選 + ledger 標 supported</w:t>
            </w:r>
          </w:p>
        </w:tc>
      </w:tr>
    </w:tbl>
    <w:p/>
    <w:p>
      <w:pPr>
        <w:pStyle w:val="Heading1"/>
      </w:pPr>
      <w:r>
        <w:t>4. 關鍵規則</w:t>
      </w:r>
    </w:p>
    <w:p>
      <w:pPr>
        <w:pStyle w:val="ListBullet"/>
      </w:pPr>
      <w:r>
        <w:t>編排：單 session + subagent-driven-development skill；不是新框架、不是 cron。</w:t>
      </w:r>
    </w:p>
    <w:p>
      <w:pPr>
        <w:pStyle w:val="ListBullet"/>
      </w:pPr>
      <w:r>
        <w:t>n_trials 按假設家族(family)累計：family 的 n_trials = 該 family 歷來所有批次的 grid 組合數 + 重試次數總和，餵進 CPCV 算 DSR。防「跨 batch 拆小」「同 family 微調重試」兩種灌水——把計數變嚴格，不是放寬。</w:t>
      </w:r>
    </w:p>
    <w:p>
      <w:pPr>
        <w:pStyle w:val="ListBullet"/>
      </w:pPr>
      <w:r>
        <w:t>重試上限 K（預設 2）：同一經濟機制重試 K 次仍不過 → shelve 並升級給使用者；不會無限調參。</w:t>
      </w:r>
    </w:p>
    <w:p>
      <w:pPr>
        <w:pStyle w:val="ListBullet"/>
      </w:pPr>
      <w:r>
        <w:t>重試 vs 新 family：一次 attempt 內掃 grid 是正常搜索（全數計入 family）；同機制調旋鈕重跑算重試（吃 K）；真的不同經濟機制才是新 family（K 歸零）。把重試 relabel 成新 family 由檢查點① 守住。</w:t>
      </w:r>
    </w:p>
    <w:p>
      <w:pPr>
        <w:pStyle w:val="ListBullet"/>
      </w:pPr>
      <w:r>
        <w:t>兩段式回測：parquet research-tier 預篩 → DB venue-scoped CPCV 正式。</w:t>
      </w:r>
    </w:p>
    <w:p>
      <w:pPr>
        <w:pStyle w:val="ListBullet"/>
      </w:pPr>
      <w:r>
        <w:t>發布定義：只接成 enabled:false 已驗證候選 + ledger 標 supported；不自動上線、不碰任何 demo/shadow/live Gate。</w:t>
      </w:r>
    </w:p>
    <w:p>
      <w:pPr>
        <w:pStyle w:val="ListBullet"/>
      </w:pPr>
      <w:r>
        <w:t>記錄載體：長期真相寫 HYPOTHESIS_LEDGER.md + EXPERIMENT_REGISTRY.md；results/&lt;batch_id&gt;/ 的 JSON 與短名單是可丟 scratch，檢查點時對帳同步回 ledger。</w:t>
      </w:r>
    </w:p>
    <w:p>
      <w:pPr>
        <w:pStyle w:val="Heading1"/>
      </w:pPr>
      <w:r>
        <w:t>5. 檢查點① Claude 證據審查清單</w:t>
      </w:r>
    </w:p>
    <w:p>
      <w:r>
        <w:rPr>
          <w:b w:val="0"/>
        </w:rPr>
        <w:t>直接重用 REVIEW_QUESTIONS.md / CRITIQUE_PROTOCOL.md + ai_collaboration.md 的 Gate 條文，不另造 checklist：</w:t>
      </w:r>
    </w:p>
    <w:p>
      <w:pPr>
        <w:pStyle w:val="ListNumber"/>
      </w:pPr>
      <w:r>
        <w:t>n_trials 誠實：傳進 CPCV 的 == ledger family 累計（不是程式寫死）。</w:t>
      </w:r>
    </w:p>
    <w:p>
      <w:pPr>
        <w:pStyle w:val="ListNumber"/>
      </w:pPr>
      <w:r>
        <w:t>leak-free：leak 回歸測試存在且通過 + spot-check lag 邏輯。</w:t>
      </w:r>
    </w:p>
    <w:p>
      <w:pPr>
        <w:pStyle w:val="ListNumber"/>
      </w:pPr>
      <w:r>
        <w:t>DSR 不變量：DSR ≤ PSR(0) 成立、由修正後 harness 算。</w:t>
      </w:r>
    </w:p>
    <w:p>
      <w:pPr>
        <w:pStyle w:val="ListNumber"/>
      </w:pPr>
      <w:r>
        <w:t>idealized-fill 排除：idealized_fill == false。</w:t>
      </w:r>
    </w:p>
    <w:p>
      <w:pPr>
        <w:pStyle w:val="ListNumber"/>
      </w:pPr>
      <w:r>
        <w:t>differential validation：portable_validation_gate 通過或誠實標 blocked。</w:t>
      </w:r>
    </w:p>
    <w:p>
      <w:pPr>
        <w:pStyle w:val="ListNumber"/>
      </w:pPr>
      <w:r>
        <w:t>ct_val provenance：全 authoritative 且 venue 一致。</w:t>
      </w:r>
    </w:p>
    <w:p>
      <w:pPr>
        <w:pStyle w:val="ListNumber"/>
      </w:pPr>
      <w:r>
        <w:t>門檻：DSR ≥ 0.95 且 PSR ≥ 0.95。</w:t>
      </w:r>
    </w:p>
    <w:p>
      <w:pPr>
        <w:pStyle w:val="ListNumber"/>
      </w:pPr>
      <w:r>
        <w:t>裁決：supported → 進短名單；否則 refuted / shelved，n_trials 照記進 family。</w:t>
      </w:r>
    </w:p>
    <w:p>
      <w:pPr>
        <w:pStyle w:val="ListNumber"/>
      </w:pPr>
      <w:r>
        <w:t>重試 / 新 family 判定：確認這個 attempt 是重試（吃 K）還是新 family（K 歸零），防 relabel 繞過上限。</w:t>
      </w:r>
    </w:p>
    <w:p>
      <w:pPr>
        <w:pStyle w:val="Heading1"/>
      </w:pPr>
      <w:r>
        <w:t>6. 目前狀態（截至本文件版本日期）</w:t>
      </w:r>
    </w:p>
    <w:p>
      <w:pPr>
        <w:pStyle w:val="ListBullet"/>
      </w:pPr>
      <w:r>
        <w:t>Stage 1 machinery（driver / templates、family 累計 n_trials、invariant I23、change manifest）已建好；完整的自動 driver 編排尚未跑過。</w:t>
      </w:r>
    </w:p>
    <w:p>
      <w:pPr>
        <w:pStyle w:val="ListBullet"/>
      </w:pPr>
      <w:r>
        <w:t>第一批候選順序 [S7, S5, S6] 的 Stage 3 回測已單獨跑出 refit artifacts，全部未通過 Gate。</w:t>
      </w:r>
    </w:p>
    <w:p>
      <w:pPr>
        <w:pStyle w:val="ListBullet"/>
      </w:pPr>
      <w:r>
        <w:t>目前沒有任何候選通過 Gate，無 promotion / live / demo / shadow。</w:t>
      </w:r>
    </w:p>
    <w:p>
      <w:r>
        <w:rPr>
          <w:b/>
        </w:rPr>
        <w:t>第一批 refit 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color w:val="1E3A8A"/>
              </w:rPr>
              <w:t>候選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E3A8A"/>
              </w:rPr>
              <w:t>WF OOS Sharpe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E3A8A"/>
              </w:rPr>
              <w:t>CPCV OOS Sharpe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E3A8A"/>
              </w:rPr>
              <w:t>DSR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E3A8A"/>
              </w:rPr>
              <w:t>PSR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1E3A8A"/>
              </w:rPr>
              <w:t>裁決</w:t>
            </w:r>
          </w:p>
        </w:tc>
      </w:tr>
      <w:tr>
        <w:tc>
          <w:tcPr>
            <w:tcW w:type="dxa" w:w="1440"/>
          </w:tcPr>
          <w:p>
            <w:r>
              <w:t>S6 time-series momentum</w:t>
            </w:r>
          </w:p>
        </w:tc>
        <w:tc>
          <w:tcPr>
            <w:tcW w:type="dxa" w:w="1440"/>
          </w:tcPr>
          <w:p>
            <w:r>
              <w:t>0.0088</w:t>
            </w:r>
          </w:p>
        </w:tc>
        <w:tc>
          <w:tcPr>
            <w:tcW w:type="dxa" w:w="1440"/>
          </w:tcPr>
          <w:p>
            <w:r>
              <w:t>0.5422</w:t>
            </w:r>
          </w:p>
        </w:tc>
        <w:tc>
          <w:tcPr>
            <w:tcW w:type="dxa" w:w="1440"/>
          </w:tcPr>
          <w:p>
            <w:r>
              <w:t>0.1963</w:t>
            </w:r>
          </w:p>
        </w:tc>
        <w:tc>
          <w:tcPr>
            <w:tcW w:type="dxa" w:w="1440"/>
          </w:tcPr>
          <w:p>
            <w:r>
              <w:t>0.7387</w:t>
            </w:r>
          </w:p>
        </w:tc>
        <w:tc>
          <w:tcPr>
            <w:tcW w:type="dxa" w:w="1440"/>
          </w:tcPr>
          <w:p>
            <w:r>
              <w:t>statistical_gate_passed:false</w:t>
            </w:r>
          </w:p>
        </w:tc>
      </w:tr>
      <w:tr>
        <w:tc>
          <w:tcPr>
            <w:tcW w:type="dxa" w:w="1440"/>
          </w:tcPr>
          <w:p>
            <w:r>
              <w:t>S7 basis mean-reversion</w:t>
            </w:r>
          </w:p>
        </w:tc>
        <w:tc>
          <w:tcPr>
            <w:tcW w:type="dxa" w:w="1440"/>
          </w:tcPr>
          <w:p>
            <w:r>
              <w:t>-0.4359</w:t>
            </w:r>
          </w:p>
        </w:tc>
        <w:tc>
          <w:tcPr>
            <w:tcW w:type="dxa" w:w="1440"/>
          </w:tcPr>
          <w:p>
            <w:r>
              <w:t>-1.1124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  <w:tc>
          <w:tcPr>
            <w:tcW w:type="dxa" w:w="1440"/>
          </w:tcPr>
          <w:p>
            <w:r>
              <w:t>≈0</w:t>
            </w:r>
          </w:p>
        </w:tc>
        <w:tc>
          <w:tcPr>
            <w:tcW w:type="dxa" w:w="1440"/>
          </w:tcPr>
          <w:p>
            <w:r>
              <w:t>shelved_pending_research_review</w:t>
            </w:r>
          </w:p>
        </w:tc>
      </w:tr>
      <w:tr>
        <w:tc>
          <w:tcPr>
            <w:tcW w:type="dxa" w:w="1440"/>
          </w:tcPr>
          <w:p>
            <w:r>
              <w:t>S5 residual mean-reversion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nonzero_grid_activity:false（資料-universe artifact，非支持也非反駁）</w:t>
            </w:r>
          </w:p>
        </w:tc>
      </w:tr>
    </w:tbl>
    <w:p/>
    <w:p>
      <w:pPr>
        <w:pStyle w:val="Heading1"/>
      </w:pPr>
      <w:r>
        <w:t>7. 分階段路線圖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階段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內容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解鎖條件</w:t>
            </w:r>
          </w:p>
        </w:tc>
      </w:tr>
      <w:tr>
        <w:tc>
          <w:tcPr>
            <w:tcW w:type="dxa" w:w="2880"/>
          </w:tcPr>
          <w:p>
            <w:r>
              <w:t>Stage 1（現在）</w:t>
            </w:r>
          </w:p>
        </w:tc>
        <w:tc>
          <w:tcPr>
            <w:tcW w:type="dxa" w:w="2880"/>
          </w:tcPr>
          <w:p>
            <w:r>
              <w:t>單 session、現有 backlog、一個檢查點、手動啟動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Stage 2</w:t>
            </w:r>
          </w:p>
        </w:tc>
        <w:tc>
          <w:tcPr>
            <w:tcW w:type="dxa" w:w="2880"/>
          </w:tcPr>
          <w:p>
            <w:r>
              <w:t>開背景平行 agent</w:t>
            </w:r>
          </w:p>
        </w:tc>
        <w:tc>
          <w:tcPr>
            <w:tcW w:type="dxa" w:w="2880"/>
          </w:tcPr>
          <w:p>
            <w:r>
              <w:t>把檢查點① 的 leak / n_trials / DSR 不變量檢查沉澱成自動 invariant/測試</w:t>
            </w:r>
          </w:p>
        </w:tc>
      </w:tr>
      <w:tr>
        <w:tc>
          <w:tcPr>
            <w:tcW w:type="dxa" w:w="2880"/>
          </w:tcPr>
          <w:p>
            <w:r>
              <w:t>Stage 3</w:t>
            </w:r>
          </w:p>
        </w:tc>
        <w:tc>
          <w:tcPr>
            <w:tcW w:type="dxa" w:w="2880"/>
          </w:tcPr>
          <w:p>
            <w:r>
              <w:t>排程 cron/loop 自動執行 + 文獻搜索 ingestion 加品質過濾</w:t>
            </w:r>
          </w:p>
        </w:tc>
        <w:tc>
          <w:tcPr>
            <w:tcW w:type="dxa" w:w="2880"/>
          </w:tcPr>
          <w:p>
            <w:r>
              <w:t>Stage 2 穩定</w:t>
            </w:r>
          </w:p>
        </w:tc>
      </w:tr>
    </w:tbl>
    <w:p/>
    <w:p>
      <w:r>
        <w:rPr>
          <w:b w:val="0"/>
        </w:rPr>
      </w:r>
    </w:p>
    <w:p>
      <w:r>
        <w:rPr>
          <w:b w:val="0"/>
          <w:color w:val="64748B"/>
          <w:sz w:val="16"/>
        </w:rPr>
        <w:t>來源：docs/superpowers/specs/2026-06-25-strategy-research-pipeline-design.md、docs/manual/90-research-pipeline.md、docs/ai_collaboration.md。本文件為文件性質，不宣稱任何策略可上線交易；發布權在使用者。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策略研究管線</dc:title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