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304EEC">
      <w:pPr>
        <w:widowControl/>
        <w:wordWrap w:val="0"/>
        <w:spacing w:after="0" w:line="360" w:lineRule="auto"/>
        <w:jc w:val="center"/>
        <w:outlineLvl w:val="1"/>
        <w:rPr>
          <w:rFonts w:eastAsia="黑体" w:cs="黑体"/>
          <w:sz w:val="28"/>
          <w:szCs w:val="28"/>
        </w:rPr>
      </w:pPr>
      <w:r>
        <w:rPr>
          <w:rFonts w:hint="eastAsia" w:eastAsia="黑体" w:cs="黑体"/>
          <w:sz w:val="28"/>
          <w:szCs w:val="28"/>
        </w:rPr>
        <w:t>访谈记录10 福州第八中学 叶蓓历史教师</w:t>
      </w:r>
    </w:p>
    <w:p w14:paraId="3B508A94">
      <w:pPr>
        <w:widowControl/>
        <w:wordWrap w:val="0"/>
        <w:spacing w:after="0" w:line="360" w:lineRule="auto"/>
        <w:jc w:val="center"/>
        <w:rPr>
          <w:rFonts w:eastAsia="黑体" w:cs="黑体"/>
          <w:szCs w:val="24"/>
        </w:rPr>
      </w:pPr>
      <w:r>
        <w:rPr>
          <w:rFonts w:hint="eastAsia" w:eastAsia="黑体" w:cs="黑体"/>
          <w:szCs w:val="24"/>
        </w:rPr>
        <w:t>访谈信息</w:t>
      </w:r>
    </w:p>
    <w:tbl>
      <w:tblPr>
        <w:tblStyle w:val="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658"/>
        <w:gridCol w:w="1483"/>
        <w:gridCol w:w="2252"/>
      </w:tblGrid>
      <w:tr w14:paraId="2BD685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249" w:type="pct"/>
            <w:vAlign w:val="center"/>
          </w:tcPr>
          <w:p w14:paraId="1BE11740">
            <w:pPr>
              <w:widowControl/>
              <w:wordWrap w:val="0"/>
              <w:spacing w:after="0" w:line="360" w:lineRule="auto"/>
              <w:jc w:val="center"/>
              <w:rPr>
                <w:rFonts w:eastAsia="黑体" w:cs="黑体"/>
                <w:sz w:val="28"/>
                <w:szCs w:val="28"/>
              </w:rPr>
            </w:pPr>
            <w:r>
              <w:rPr>
                <w:rFonts w:hint="eastAsia" w:eastAsia="黑体" w:cs="黑体"/>
                <w:sz w:val="28"/>
                <w:szCs w:val="28"/>
              </w:rPr>
              <w:t>访谈时间</w:t>
            </w:r>
          </w:p>
        </w:tc>
        <w:tc>
          <w:tcPr>
            <w:tcW w:w="1559" w:type="pct"/>
            <w:vAlign w:val="center"/>
          </w:tcPr>
          <w:p w14:paraId="2545B0AB">
            <w:pPr>
              <w:widowControl/>
              <w:wordWrap w:val="0"/>
              <w:spacing w:after="0" w:line="360" w:lineRule="auto"/>
              <w:jc w:val="center"/>
              <w:rPr>
                <w:rFonts w:eastAsia="黑体" w:cs="黑体"/>
                <w:sz w:val="28"/>
                <w:szCs w:val="28"/>
              </w:rPr>
            </w:pPr>
            <w:r>
              <w:rPr>
                <w:rFonts w:hint="eastAsia" w:cs="Times New Roman"/>
                <w:szCs w:val="24"/>
              </w:rPr>
              <w:t>2024年6月6日</w:t>
            </w:r>
          </w:p>
        </w:tc>
        <w:tc>
          <w:tcPr>
            <w:tcW w:w="870" w:type="pct"/>
            <w:vAlign w:val="center"/>
          </w:tcPr>
          <w:p w14:paraId="7D974F5B">
            <w:pPr>
              <w:widowControl/>
              <w:wordWrap w:val="0"/>
              <w:spacing w:after="0" w:line="360" w:lineRule="auto"/>
              <w:jc w:val="center"/>
              <w:rPr>
                <w:rFonts w:eastAsia="黑体" w:cs="黑体"/>
                <w:sz w:val="28"/>
                <w:szCs w:val="28"/>
              </w:rPr>
            </w:pPr>
            <w:r>
              <w:rPr>
                <w:rFonts w:hint="eastAsia" w:eastAsia="黑体" w:cs="黑体"/>
                <w:sz w:val="28"/>
                <w:szCs w:val="28"/>
              </w:rPr>
              <w:t>访谈地点</w:t>
            </w:r>
          </w:p>
        </w:tc>
        <w:tc>
          <w:tcPr>
            <w:tcW w:w="1321" w:type="pct"/>
            <w:vAlign w:val="center"/>
          </w:tcPr>
          <w:p w14:paraId="30CC61F3">
            <w:pPr>
              <w:widowControl/>
              <w:wordWrap w:val="0"/>
              <w:spacing w:after="0" w:line="360" w:lineRule="auto"/>
              <w:jc w:val="center"/>
              <w:rPr>
                <w:rFonts w:eastAsia="黑体" w:cs="黑体"/>
                <w:sz w:val="28"/>
                <w:szCs w:val="28"/>
              </w:rPr>
            </w:pPr>
            <w:r>
              <w:rPr>
                <w:rFonts w:hint="eastAsia" w:cs="Times New Roman"/>
                <w:szCs w:val="24"/>
              </w:rPr>
              <w:t>线上</w:t>
            </w:r>
          </w:p>
        </w:tc>
      </w:tr>
      <w:tr w14:paraId="7E76ED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9" w:type="pct"/>
            <w:vAlign w:val="center"/>
          </w:tcPr>
          <w:p w14:paraId="5FDC254B">
            <w:pPr>
              <w:widowControl/>
              <w:wordWrap w:val="0"/>
              <w:spacing w:after="0" w:line="360" w:lineRule="auto"/>
              <w:jc w:val="center"/>
              <w:rPr>
                <w:rFonts w:eastAsia="黑体" w:cs="黑体"/>
                <w:sz w:val="28"/>
                <w:szCs w:val="28"/>
              </w:rPr>
            </w:pPr>
            <w:r>
              <w:rPr>
                <w:rFonts w:hint="eastAsia" w:eastAsia="黑体" w:cs="黑体"/>
                <w:sz w:val="28"/>
                <w:szCs w:val="28"/>
              </w:rPr>
              <w:t>访谈对象</w:t>
            </w:r>
          </w:p>
        </w:tc>
        <w:tc>
          <w:tcPr>
            <w:tcW w:w="1559" w:type="pct"/>
            <w:vAlign w:val="center"/>
          </w:tcPr>
          <w:p w14:paraId="1B8F8C6F">
            <w:pPr>
              <w:widowControl/>
              <w:wordWrap w:val="0"/>
              <w:spacing w:after="0" w:line="360" w:lineRule="auto"/>
              <w:jc w:val="center"/>
              <w:rPr>
                <w:rFonts w:cs="Times New Roman"/>
                <w:szCs w:val="24"/>
              </w:rPr>
            </w:pPr>
            <w:r>
              <w:rPr>
                <w:rFonts w:hint="eastAsia" w:cs="Times New Roman"/>
                <w:szCs w:val="24"/>
              </w:rPr>
              <w:t>福州第八中学历史教师叶蓓老师</w:t>
            </w:r>
          </w:p>
          <w:p w14:paraId="6D0B3E29">
            <w:pPr>
              <w:widowControl/>
              <w:wordWrap w:val="0"/>
              <w:spacing w:after="0" w:line="360" w:lineRule="auto"/>
              <w:jc w:val="center"/>
              <w:rPr>
                <w:rFonts w:cs="Times New Roman"/>
                <w:szCs w:val="24"/>
              </w:rPr>
            </w:pPr>
            <w:r>
              <w:rPr>
                <w:rFonts w:hint="eastAsia" w:cs="Times New Roman"/>
                <w:szCs w:val="24"/>
              </w:rPr>
              <w:t>（以下以A表示）</w:t>
            </w:r>
          </w:p>
        </w:tc>
        <w:tc>
          <w:tcPr>
            <w:tcW w:w="870" w:type="pct"/>
            <w:vAlign w:val="center"/>
          </w:tcPr>
          <w:p w14:paraId="635CA1CE">
            <w:pPr>
              <w:widowControl/>
              <w:wordWrap w:val="0"/>
              <w:spacing w:after="0" w:line="360" w:lineRule="auto"/>
              <w:jc w:val="center"/>
              <w:rPr>
                <w:rFonts w:eastAsia="黑体" w:cs="黑体"/>
                <w:sz w:val="28"/>
                <w:szCs w:val="28"/>
              </w:rPr>
            </w:pPr>
            <w:r>
              <w:rPr>
                <w:rFonts w:hint="eastAsia" w:eastAsia="黑体" w:cs="黑体"/>
                <w:sz w:val="28"/>
                <w:szCs w:val="28"/>
              </w:rPr>
              <w:t>对象属性</w:t>
            </w:r>
          </w:p>
        </w:tc>
        <w:tc>
          <w:tcPr>
            <w:tcW w:w="1321" w:type="pct"/>
            <w:vAlign w:val="center"/>
          </w:tcPr>
          <w:p w14:paraId="73B83FDD">
            <w:pPr>
              <w:widowControl/>
              <w:wordWrap w:val="0"/>
              <w:spacing w:after="0" w:line="360" w:lineRule="auto"/>
              <w:jc w:val="center"/>
              <w:rPr>
                <w:rFonts w:cs="Times New Roman"/>
                <w:szCs w:val="24"/>
              </w:rPr>
            </w:pPr>
            <w:r>
              <w:rPr>
                <w:rFonts w:hint="eastAsia" w:cs="Times New Roman"/>
                <w:szCs w:val="24"/>
              </w:rPr>
              <w:t>中学历史教师</w:t>
            </w:r>
          </w:p>
        </w:tc>
      </w:tr>
      <w:tr w14:paraId="33DE3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249" w:type="pct"/>
            <w:vAlign w:val="center"/>
          </w:tcPr>
          <w:p w14:paraId="3392ABFD">
            <w:pPr>
              <w:widowControl/>
              <w:wordWrap w:val="0"/>
              <w:spacing w:after="0" w:line="360" w:lineRule="auto"/>
              <w:jc w:val="center"/>
              <w:rPr>
                <w:rFonts w:eastAsia="黑体" w:cs="黑体"/>
                <w:sz w:val="28"/>
                <w:szCs w:val="28"/>
              </w:rPr>
            </w:pPr>
            <w:r>
              <w:rPr>
                <w:rFonts w:hint="eastAsia" w:eastAsia="黑体" w:cs="黑体"/>
                <w:sz w:val="28"/>
                <w:szCs w:val="28"/>
              </w:rPr>
              <w:t>采访人员</w:t>
            </w:r>
          </w:p>
        </w:tc>
        <w:tc>
          <w:tcPr>
            <w:tcW w:w="1559" w:type="pct"/>
            <w:vAlign w:val="center"/>
          </w:tcPr>
          <w:p w14:paraId="1CDCCB60">
            <w:pPr>
              <w:widowControl/>
              <w:wordWrap w:val="0"/>
              <w:spacing w:after="0" w:line="360" w:lineRule="auto"/>
              <w:jc w:val="center"/>
              <w:rPr>
                <w:rFonts w:cs="Times New Roman"/>
                <w:szCs w:val="24"/>
              </w:rPr>
            </w:pPr>
            <w:r>
              <w:rPr>
                <w:rFonts w:hint="eastAsia" w:cs="Times New Roman"/>
                <w:szCs w:val="24"/>
              </w:rPr>
              <w:t>吴晓雪、郑玉珏</w:t>
            </w:r>
          </w:p>
          <w:p w14:paraId="5D72D9C5">
            <w:pPr>
              <w:widowControl/>
              <w:wordWrap w:val="0"/>
              <w:spacing w:after="0" w:line="360" w:lineRule="auto"/>
              <w:jc w:val="center"/>
              <w:rPr>
                <w:rFonts w:cs="Times New Roman"/>
                <w:szCs w:val="24"/>
              </w:rPr>
            </w:pPr>
            <w:r>
              <w:rPr>
                <w:rFonts w:hint="eastAsia" w:cs="Times New Roman"/>
                <w:szCs w:val="24"/>
              </w:rPr>
              <w:t>（以下以Q表示）</w:t>
            </w:r>
          </w:p>
        </w:tc>
        <w:tc>
          <w:tcPr>
            <w:tcW w:w="870" w:type="pct"/>
            <w:vAlign w:val="center"/>
          </w:tcPr>
          <w:p w14:paraId="1A1947BD">
            <w:pPr>
              <w:widowControl/>
              <w:wordWrap w:val="0"/>
              <w:spacing w:after="0" w:line="360" w:lineRule="auto"/>
              <w:jc w:val="center"/>
              <w:rPr>
                <w:rFonts w:eastAsia="黑体" w:cs="黑体"/>
                <w:sz w:val="28"/>
                <w:szCs w:val="28"/>
              </w:rPr>
            </w:pPr>
            <w:r>
              <w:rPr>
                <w:rFonts w:hint="eastAsia" w:eastAsia="黑体" w:cs="黑体"/>
                <w:sz w:val="28"/>
                <w:szCs w:val="28"/>
              </w:rPr>
              <w:t>记录人员</w:t>
            </w:r>
          </w:p>
        </w:tc>
        <w:tc>
          <w:tcPr>
            <w:tcW w:w="1321" w:type="pct"/>
            <w:vAlign w:val="center"/>
          </w:tcPr>
          <w:p w14:paraId="56E1EA16">
            <w:pPr>
              <w:widowControl/>
              <w:wordWrap w:val="0"/>
              <w:spacing w:after="0" w:line="360" w:lineRule="auto"/>
              <w:jc w:val="center"/>
              <w:rPr>
                <w:rFonts w:eastAsia="黑体" w:cs="黑体"/>
                <w:sz w:val="28"/>
                <w:szCs w:val="28"/>
              </w:rPr>
            </w:pPr>
            <w:r>
              <w:rPr>
                <w:rFonts w:hint="eastAsia" w:cs="Times New Roman"/>
                <w:szCs w:val="24"/>
              </w:rPr>
              <w:t>吴晓雪</w:t>
            </w:r>
          </w:p>
        </w:tc>
      </w:tr>
      <w:tr w14:paraId="35404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center"/>
          </w:tcPr>
          <w:p w14:paraId="6E3D55F1">
            <w:pPr>
              <w:widowControl/>
              <w:wordWrap w:val="0"/>
              <w:spacing w:after="0" w:line="360" w:lineRule="auto"/>
              <w:jc w:val="center"/>
              <w:rPr>
                <w:rFonts w:eastAsia="黑体" w:cs="黑体"/>
                <w:sz w:val="28"/>
                <w:szCs w:val="28"/>
              </w:rPr>
            </w:pPr>
            <w:r>
              <w:rPr>
                <w:rFonts w:hint="eastAsia" w:eastAsia="黑体" w:cs="黑体"/>
                <w:sz w:val="28"/>
                <w:szCs w:val="28"/>
              </w:rPr>
              <w:t>访谈形式</w:t>
            </w:r>
          </w:p>
        </w:tc>
        <w:tc>
          <w:tcPr>
            <w:tcW w:w="1559" w:type="pct"/>
            <w:vAlign w:val="center"/>
          </w:tcPr>
          <w:p w14:paraId="4216FCCE">
            <w:pPr>
              <w:widowControl/>
              <w:wordWrap w:val="0"/>
              <w:spacing w:after="0" w:line="360" w:lineRule="auto"/>
              <w:jc w:val="center"/>
              <w:rPr>
                <w:rFonts w:eastAsia="黑体" w:cs="黑体"/>
                <w:sz w:val="28"/>
                <w:szCs w:val="28"/>
              </w:rPr>
            </w:pPr>
            <w:r>
              <w:rPr>
                <w:rFonts w:hint="eastAsia" w:cs="Times New Roman"/>
                <w:szCs w:val="24"/>
              </w:rPr>
              <w:t>线上访谈</w:t>
            </w:r>
          </w:p>
        </w:tc>
        <w:tc>
          <w:tcPr>
            <w:tcW w:w="870" w:type="pct"/>
            <w:vAlign w:val="center"/>
          </w:tcPr>
          <w:p w14:paraId="06ED473A">
            <w:pPr>
              <w:widowControl/>
              <w:wordWrap w:val="0"/>
              <w:spacing w:after="0" w:line="360" w:lineRule="auto"/>
              <w:jc w:val="center"/>
              <w:rPr>
                <w:rFonts w:eastAsia="黑体" w:cs="黑体"/>
                <w:sz w:val="28"/>
                <w:szCs w:val="28"/>
              </w:rPr>
            </w:pPr>
            <w:r>
              <w:rPr>
                <w:rFonts w:hint="eastAsia" w:eastAsia="黑体" w:cs="黑体"/>
                <w:sz w:val="28"/>
                <w:szCs w:val="28"/>
              </w:rPr>
              <w:t>资料形式</w:t>
            </w:r>
          </w:p>
        </w:tc>
        <w:tc>
          <w:tcPr>
            <w:tcW w:w="1321" w:type="pct"/>
            <w:vAlign w:val="center"/>
          </w:tcPr>
          <w:p w14:paraId="57D22E1F">
            <w:pPr>
              <w:widowControl/>
              <w:wordWrap w:val="0"/>
              <w:spacing w:after="0" w:line="360" w:lineRule="auto"/>
              <w:jc w:val="center"/>
              <w:rPr>
                <w:rFonts w:cs="Times New Roman"/>
                <w:szCs w:val="24"/>
              </w:rPr>
            </w:pPr>
            <w:r>
              <w:rPr>
                <w:rFonts w:hint="eastAsia" w:cs="Times New Roman"/>
                <w:szCs w:val="24"/>
              </w:rPr>
              <w:t>录音、笔记</w:t>
            </w:r>
          </w:p>
        </w:tc>
      </w:tr>
      <w:tr w14:paraId="34C09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1" w:hRule="atLeast"/>
        </w:trPr>
        <w:tc>
          <w:tcPr>
            <w:tcW w:w="1249" w:type="pct"/>
            <w:vAlign w:val="center"/>
          </w:tcPr>
          <w:p w14:paraId="7D3061DF">
            <w:pPr>
              <w:widowControl/>
              <w:wordWrap w:val="0"/>
              <w:spacing w:after="0" w:line="360" w:lineRule="auto"/>
              <w:jc w:val="center"/>
              <w:rPr>
                <w:rFonts w:eastAsia="黑体" w:cs="黑体"/>
                <w:sz w:val="28"/>
                <w:szCs w:val="28"/>
              </w:rPr>
            </w:pPr>
            <w:r>
              <w:rPr>
                <w:rFonts w:hint="eastAsia" w:eastAsia="黑体" w:cs="黑体"/>
                <w:sz w:val="28"/>
                <w:szCs w:val="28"/>
              </w:rPr>
              <w:t>访谈照片</w:t>
            </w:r>
          </w:p>
        </w:tc>
        <w:tc>
          <w:tcPr>
            <w:tcW w:w="3750" w:type="pct"/>
            <w:gridSpan w:val="3"/>
            <w:vAlign w:val="center"/>
          </w:tcPr>
          <w:p w14:paraId="4427957B">
            <w:pPr>
              <w:widowControl/>
              <w:wordWrap w:val="0"/>
              <w:spacing w:after="0" w:line="360" w:lineRule="auto"/>
              <w:jc w:val="center"/>
              <w:rPr>
                <w:rFonts w:eastAsia="黑体" w:cs="黑体"/>
                <w:sz w:val="28"/>
                <w:szCs w:val="28"/>
              </w:rPr>
            </w:pPr>
            <w:r>
              <w:rPr>
                <w:rFonts w:eastAsia="黑体" w:cs="黑体"/>
                <w:sz w:val="28"/>
                <w:szCs w:val="28"/>
              </w:rPr>
              <w:drawing>
                <wp:anchor distT="0" distB="0" distL="114300" distR="114300" simplePos="0" relativeHeight="251660288" behindDoc="0" locked="0" layoutInCell="1" allowOverlap="1">
                  <wp:simplePos x="0" y="0"/>
                  <wp:positionH relativeFrom="column">
                    <wp:posOffset>1996440</wp:posOffset>
                  </wp:positionH>
                  <wp:positionV relativeFrom="paragraph">
                    <wp:posOffset>74295</wp:posOffset>
                  </wp:positionV>
                  <wp:extent cx="1809115" cy="1748790"/>
                  <wp:effectExtent l="0" t="0" r="4445" b="3810"/>
                  <wp:wrapNone/>
                  <wp:docPr id="313" name="图片 313" descr="77812e6ac6e0e857b498c4fb5bc5b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13" descr="77812e6ac6e0e857b498c4fb5bc5be4"/>
                          <pic:cNvPicPr>
                            <a:picLocks noChangeAspect="1"/>
                          </pic:cNvPicPr>
                        </pic:nvPicPr>
                        <pic:blipFill>
                          <a:blip r:embed="rId6"/>
                          <a:srcRect t="52023" b="6917"/>
                          <a:stretch>
                            <a:fillRect/>
                          </a:stretch>
                        </pic:blipFill>
                        <pic:spPr>
                          <a:xfrm>
                            <a:off x="0" y="0"/>
                            <a:ext cx="1809115" cy="1748790"/>
                          </a:xfrm>
                          <a:prstGeom prst="rect">
                            <a:avLst/>
                          </a:prstGeom>
                        </pic:spPr>
                      </pic:pic>
                    </a:graphicData>
                  </a:graphic>
                </wp:anchor>
              </w:drawing>
            </w:r>
            <w:bookmarkStart w:id="0" w:name="_GoBack"/>
            <w:r>
              <w:rPr>
                <w:rFonts w:eastAsia="黑体" w:cs="黑体"/>
                <w:sz w:val="28"/>
                <w:szCs w:val="28"/>
              </w:rPr>
              <w:drawing>
                <wp:anchor distT="0" distB="0" distL="114300" distR="114300" simplePos="0" relativeHeight="251659264" behindDoc="0" locked="0" layoutInCell="1" allowOverlap="1">
                  <wp:simplePos x="0" y="0"/>
                  <wp:positionH relativeFrom="column">
                    <wp:posOffset>95250</wp:posOffset>
                  </wp:positionH>
                  <wp:positionV relativeFrom="paragraph">
                    <wp:posOffset>78105</wp:posOffset>
                  </wp:positionV>
                  <wp:extent cx="1706880" cy="1774825"/>
                  <wp:effectExtent l="0" t="0" r="0" b="8255"/>
                  <wp:wrapNone/>
                  <wp:docPr id="311" name="图片 311" descr="77812e6ac6e0e857b498c4fb5bc5b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11" descr="77812e6ac6e0e857b498c4fb5bc5be4"/>
                          <pic:cNvPicPr>
                            <a:picLocks noChangeAspect="1"/>
                          </pic:cNvPicPr>
                        </pic:nvPicPr>
                        <pic:blipFill>
                          <a:blip r:embed="rId6"/>
                          <a:srcRect t="4919" b="48113"/>
                          <a:stretch>
                            <a:fillRect/>
                          </a:stretch>
                        </pic:blipFill>
                        <pic:spPr>
                          <a:xfrm>
                            <a:off x="0" y="0"/>
                            <a:ext cx="1706880" cy="1774825"/>
                          </a:xfrm>
                          <a:prstGeom prst="rect">
                            <a:avLst/>
                          </a:prstGeom>
                        </pic:spPr>
                      </pic:pic>
                    </a:graphicData>
                  </a:graphic>
                </wp:anchor>
              </w:drawing>
            </w:r>
            <w:bookmarkEnd w:id="0"/>
          </w:p>
          <w:p w14:paraId="3D9E780F">
            <w:pPr>
              <w:widowControl/>
              <w:wordWrap w:val="0"/>
              <w:spacing w:after="0" w:line="360" w:lineRule="auto"/>
              <w:jc w:val="center"/>
              <w:rPr>
                <w:rFonts w:eastAsia="黑体" w:cs="黑体"/>
                <w:sz w:val="28"/>
                <w:szCs w:val="28"/>
              </w:rPr>
            </w:pPr>
          </w:p>
          <w:p w14:paraId="0370B244">
            <w:pPr>
              <w:widowControl/>
              <w:wordWrap w:val="0"/>
              <w:spacing w:after="0" w:line="360" w:lineRule="auto"/>
              <w:jc w:val="center"/>
              <w:rPr>
                <w:rFonts w:eastAsia="黑体" w:cs="黑体"/>
                <w:sz w:val="28"/>
                <w:szCs w:val="28"/>
              </w:rPr>
            </w:pPr>
          </w:p>
          <w:p w14:paraId="157393E0">
            <w:pPr>
              <w:widowControl/>
              <w:wordWrap w:val="0"/>
              <w:spacing w:after="0" w:line="360" w:lineRule="auto"/>
              <w:jc w:val="center"/>
              <w:rPr>
                <w:rFonts w:eastAsia="黑体" w:cs="黑体"/>
                <w:sz w:val="28"/>
                <w:szCs w:val="28"/>
              </w:rPr>
            </w:pPr>
          </w:p>
          <w:p w14:paraId="0DFCC28F">
            <w:pPr>
              <w:widowControl/>
              <w:wordWrap w:val="0"/>
              <w:spacing w:after="0" w:line="360" w:lineRule="auto"/>
              <w:jc w:val="center"/>
              <w:rPr>
                <w:rFonts w:eastAsia="黑体" w:cs="黑体"/>
                <w:sz w:val="28"/>
                <w:szCs w:val="28"/>
              </w:rPr>
            </w:pPr>
          </w:p>
        </w:tc>
      </w:tr>
    </w:tbl>
    <w:p w14:paraId="5B14C1E8">
      <w:pPr>
        <w:widowControl/>
        <w:wordWrap w:val="0"/>
        <w:spacing w:after="0" w:line="360" w:lineRule="auto"/>
        <w:ind w:firstLine="480" w:firstLineChars="200"/>
        <w:rPr>
          <w:rFonts w:cs="Times New Roman"/>
          <w:szCs w:val="24"/>
        </w:rPr>
      </w:pPr>
      <w:r>
        <w:rPr>
          <w:rFonts w:cs="Times New Roman"/>
          <w:szCs w:val="24"/>
        </w:rPr>
        <w:br w:type="page"/>
      </w:r>
    </w:p>
    <w:p w14:paraId="465FD44C">
      <w:pPr>
        <w:widowControl/>
        <w:wordWrap w:val="0"/>
        <w:spacing w:after="0" w:line="360" w:lineRule="auto"/>
        <w:jc w:val="center"/>
        <w:rPr>
          <w:rFonts w:eastAsia="黑体" w:cs="黑体"/>
          <w:szCs w:val="24"/>
        </w:rPr>
      </w:pPr>
      <w:r>
        <w:rPr>
          <w:rFonts w:hint="eastAsia" w:eastAsia="黑体" w:cs="黑体"/>
          <w:szCs w:val="24"/>
        </w:rPr>
        <w:t>访谈提纲</w:t>
      </w:r>
    </w:p>
    <w:p w14:paraId="65603A7A">
      <w:pPr>
        <w:widowControl/>
        <w:wordWrap w:val="0"/>
        <w:spacing w:after="0" w:line="360" w:lineRule="auto"/>
        <w:ind w:firstLine="480" w:firstLineChars="200"/>
        <w:rPr>
          <w:rFonts w:cs="Times New Roman"/>
          <w:szCs w:val="24"/>
        </w:rPr>
      </w:pPr>
      <w:r>
        <w:rPr>
          <w:rFonts w:hint="eastAsia" w:cs="Times New Roman"/>
          <w:szCs w:val="24"/>
        </w:rPr>
        <w:t>1.请问您目前任教的学段是什么？您的教龄是多少年？</w:t>
      </w:r>
    </w:p>
    <w:p w14:paraId="37B0567A">
      <w:pPr>
        <w:widowControl/>
        <w:wordWrap w:val="0"/>
        <w:spacing w:after="0" w:line="360" w:lineRule="auto"/>
        <w:ind w:firstLine="480" w:firstLineChars="200"/>
        <w:rPr>
          <w:rFonts w:cs="Times New Roman"/>
          <w:szCs w:val="24"/>
        </w:rPr>
      </w:pPr>
      <w:r>
        <w:rPr>
          <w:rFonts w:hint="eastAsia" w:cs="Times New Roman"/>
          <w:szCs w:val="24"/>
        </w:rPr>
        <w:t>2.您认为在历史教学中是否有必要开发侯官文化等乡土资源？如果有，您认为使用乡土资源进行历史教学有什么优势？</w:t>
      </w:r>
    </w:p>
    <w:p w14:paraId="02F25F57">
      <w:pPr>
        <w:widowControl/>
        <w:wordWrap w:val="0"/>
        <w:spacing w:after="0" w:line="360" w:lineRule="auto"/>
        <w:ind w:firstLine="480" w:firstLineChars="200"/>
        <w:rPr>
          <w:rFonts w:cs="Times New Roman"/>
          <w:szCs w:val="24"/>
        </w:rPr>
      </w:pPr>
      <w:r>
        <w:rPr>
          <w:rFonts w:hint="eastAsia" w:cs="Times New Roman"/>
          <w:szCs w:val="24"/>
        </w:rPr>
        <w:t>3.您或者身边的同事是否尝试过将侯官文化等乡土资源融入历史课堂？</w:t>
      </w:r>
    </w:p>
    <w:p w14:paraId="274037FE">
      <w:pPr>
        <w:widowControl/>
        <w:wordWrap w:val="0"/>
        <w:spacing w:after="0" w:line="360" w:lineRule="auto"/>
        <w:ind w:firstLine="480" w:firstLineChars="200"/>
        <w:rPr>
          <w:rFonts w:cs="Times New Roman"/>
          <w:szCs w:val="24"/>
        </w:rPr>
      </w:pPr>
      <w:r>
        <w:rPr>
          <w:rFonts w:hint="eastAsia" w:cs="Times New Roman"/>
          <w:szCs w:val="24"/>
        </w:rPr>
        <w:t>4.您能否为我们简单介绍这堂课的设计思路与教学环节？这节课的实施效果如何？</w:t>
      </w:r>
    </w:p>
    <w:p w14:paraId="65B0C545">
      <w:pPr>
        <w:widowControl/>
        <w:wordWrap w:val="0"/>
        <w:spacing w:after="0" w:line="360" w:lineRule="auto"/>
        <w:ind w:firstLine="480" w:firstLineChars="200"/>
        <w:rPr>
          <w:rFonts w:cs="Times New Roman"/>
          <w:szCs w:val="24"/>
        </w:rPr>
      </w:pPr>
      <w:r>
        <w:rPr>
          <w:rFonts w:hint="eastAsia" w:cs="Times New Roman"/>
          <w:szCs w:val="24"/>
        </w:rPr>
        <w:t>5.您是如何选择该乡土资源的，有哪些评估标准和方法？</w:t>
      </w:r>
    </w:p>
    <w:p w14:paraId="498CC92C">
      <w:pPr>
        <w:widowControl/>
        <w:wordWrap w:val="0"/>
        <w:spacing w:after="0" w:line="360" w:lineRule="auto"/>
        <w:ind w:firstLine="480" w:firstLineChars="200"/>
        <w:rPr>
          <w:rFonts w:cs="Times New Roman"/>
          <w:szCs w:val="24"/>
        </w:rPr>
      </w:pPr>
      <w:r>
        <w:rPr>
          <w:rFonts w:hint="eastAsia" w:cs="Times New Roman"/>
          <w:szCs w:val="24"/>
        </w:rPr>
        <w:t>6.您认为当前限制侯官文化等乡土资源在课堂中运用的因素有哪些？您是否有解决或者避免问题的建议？</w:t>
      </w:r>
    </w:p>
    <w:p w14:paraId="390E8669">
      <w:pPr>
        <w:widowControl/>
        <w:wordWrap w:val="0"/>
        <w:spacing w:after="0" w:line="360" w:lineRule="auto"/>
        <w:ind w:firstLine="480" w:firstLineChars="200"/>
        <w:rPr>
          <w:rFonts w:cs="Times New Roman"/>
          <w:szCs w:val="24"/>
        </w:rPr>
      </w:pPr>
      <w:r>
        <w:rPr>
          <w:rFonts w:hint="eastAsia" w:cs="Times New Roman"/>
          <w:szCs w:val="24"/>
        </w:rPr>
        <w:t>7.您认为历史教师在提高利用侯官等乡土资源运用能力方面需要付出哪些努力？</w:t>
      </w:r>
    </w:p>
    <w:p w14:paraId="7D47336C">
      <w:pPr>
        <w:widowControl/>
        <w:wordWrap w:val="0"/>
        <w:spacing w:after="0" w:line="360" w:lineRule="auto"/>
        <w:ind w:firstLine="480" w:firstLineChars="200"/>
        <w:rPr>
          <w:rFonts w:cs="Times New Roman"/>
        </w:rPr>
      </w:pPr>
      <w:r>
        <w:rPr>
          <w:rFonts w:cs="Times New Roman"/>
        </w:rPr>
        <w:br w:type="page"/>
      </w:r>
    </w:p>
    <w:p w14:paraId="2F8CA8CD">
      <w:pPr>
        <w:widowControl/>
        <w:wordWrap w:val="0"/>
        <w:spacing w:after="0" w:line="360" w:lineRule="auto"/>
        <w:jc w:val="center"/>
        <w:rPr>
          <w:rFonts w:eastAsia="黑体" w:cs="黑体"/>
          <w:szCs w:val="24"/>
        </w:rPr>
      </w:pPr>
      <w:r>
        <w:rPr>
          <w:rFonts w:hint="eastAsia" w:eastAsia="黑体" w:cs="黑体"/>
          <w:szCs w:val="24"/>
        </w:rPr>
        <w:t>访谈全文</w:t>
      </w:r>
    </w:p>
    <w:p w14:paraId="42348FF9">
      <w:pPr>
        <w:widowControl/>
        <w:wordWrap w:val="0"/>
        <w:spacing w:after="0" w:line="360" w:lineRule="auto"/>
        <w:ind w:firstLine="482" w:firstLineChars="200"/>
        <w:rPr>
          <w:rFonts w:cs="Times New Roman"/>
          <w:b/>
          <w:bCs/>
          <w:szCs w:val="24"/>
        </w:rPr>
      </w:pPr>
      <w:r>
        <w:rPr>
          <w:rFonts w:hint="eastAsia" w:cs="Times New Roman"/>
          <w:b/>
          <w:bCs/>
          <w:szCs w:val="24"/>
        </w:rPr>
        <w:t>Q：您认为在历史教学中是否有必要开发侯官文化等乡土资源？如果有，您认为使用乡土资源进行历史教学有什么优势？</w:t>
      </w:r>
    </w:p>
    <w:p w14:paraId="75841294">
      <w:pPr>
        <w:widowControl/>
        <w:wordWrap w:val="0"/>
        <w:spacing w:after="0" w:line="360" w:lineRule="auto"/>
        <w:ind w:firstLine="480" w:firstLineChars="200"/>
        <w:rPr>
          <w:rFonts w:cs="Times New Roman"/>
          <w:szCs w:val="24"/>
        </w:rPr>
      </w:pPr>
      <w:r>
        <w:rPr>
          <w:rFonts w:hint="eastAsia" w:cs="Times New Roman"/>
          <w:szCs w:val="24"/>
        </w:rPr>
        <w:t>A：我认为在历史教学中有必要开发侯官文化等乡土资源。因为福州是一座历史底蕴深厚的城市，大有发掘空间，且无论是侯官文化，抑或昙石山文化等乡土资源都能够很好地拉近学生与历史的距离，乡土资源的开发与运用能够架构起历史与现实的沟通桥梁，增强历史学习的趣味性。在新课改后，跨学科十大主题学习中，有一个主题就是“在身边发现历史”，因此可见历史教学重视乡土资源已然成为必然趋势，也只有如此才能跟紧新课改的要求与潮流，真正将课堂延展到课后，培养学生的综合素养，贯彻立德树人等教学目标。</w:t>
      </w:r>
    </w:p>
    <w:p w14:paraId="66C9B0C6">
      <w:pPr>
        <w:widowControl/>
        <w:wordWrap w:val="0"/>
        <w:spacing w:after="0" w:line="360" w:lineRule="auto"/>
        <w:ind w:firstLine="482" w:firstLineChars="200"/>
        <w:rPr>
          <w:rFonts w:cs="Times New Roman"/>
          <w:b/>
          <w:bCs/>
          <w:szCs w:val="24"/>
        </w:rPr>
      </w:pPr>
      <w:r>
        <w:rPr>
          <w:rFonts w:hint="eastAsia" w:cs="Times New Roman"/>
          <w:b/>
          <w:bCs/>
          <w:szCs w:val="24"/>
        </w:rPr>
        <w:t>Q：您或者身边的同事是否尝试过将侯官文化等乡土资源融入历史课堂？您能否为我们简单介绍这堂课的设计思路与教学环节？这节课的实施效果如何？</w:t>
      </w:r>
    </w:p>
    <w:p w14:paraId="628F8341">
      <w:pPr>
        <w:widowControl/>
        <w:wordWrap w:val="0"/>
        <w:spacing w:after="0" w:line="360" w:lineRule="auto"/>
        <w:ind w:firstLine="480" w:firstLineChars="200"/>
        <w:rPr>
          <w:rFonts w:cs="Times New Roman"/>
          <w:szCs w:val="24"/>
        </w:rPr>
      </w:pPr>
      <w:r>
        <w:rPr>
          <w:rFonts w:hint="eastAsia" w:cs="Times New Roman"/>
          <w:szCs w:val="24"/>
        </w:rPr>
        <w:t>A：《寻梦·坊巷——三坊七巷近代英杰的“救国梦”》这节省级公开课是一节跨学科主题课，主要立足福州三坊七巷的历史，挖掘乡土资源与中国近代史相联系部分，本课选取了林则徐、沈葆桢、严复、林觉民四位代表人物，通过项目式学习方式梳理不同时期福州人的救国方案，引导学生走近三坊七巷，置于名人展馆中收集历史信息，感悟近代中国人为救亡图存前赴后继的不屈意志与爱国情怀，一个人影响另一个人，一群人影响另一群人不断加深的民族觉醒。本节课的实施效果总体上达成预期目标，能够让学生关注身边的历史，将历史与现实更加紧密联系，并培养学生的家国情怀，并鼓舞他们作为新时代接班人，从历史中汲取教训与智慧来应对当今的百年变局。</w:t>
      </w:r>
    </w:p>
    <w:p w14:paraId="36AB40F6">
      <w:pPr>
        <w:widowControl/>
        <w:wordWrap w:val="0"/>
        <w:spacing w:after="0" w:line="360" w:lineRule="auto"/>
        <w:ind w:firstLine="482" w:firstLineChars="200"/>
        <w:rPr>
          <w:rFonts w:cs="Times New Roman"/>
          <w:b/>
          <w:bCs/>
          <w:szCs w:val="24"/>
        </w:rPr>
      </w:pPr>
      <w:r>
        <w:rPr>
          <w:rFonts w:hint="eastAsia" w:cs="Times New Roman"/>
          <w:b/>
          <w:bCs/>
          <w:szCs w:val="24"/>
        </w:rPr>
        <w:t>Q：您是如何选择该乡土资源的，有哪些评估标准和方法？</w:t>
      </w:r>
    </w:p>
    <w:p w14:paraId="62E7E9DE">
      <w:pPr>
        <w:widowControl/>
        <w:wordWrap w:val="0"/>
        <w:spacing w:after="0" w:line="360" w:lineRule="auto"/>
        <w:ind w:firstLine="480" w:firstLineChars="200"/>
        <w:rPr>
          <w:rFonts w:cs="Times New Roman"/>
          <w:szCs w:val="24"/>
        </w:rPr>
      </w:pPr>
      <w:r>
        <w:rPr>
          <w:rFonts w:hint="eastAsia" w:cs="Times New Roman"/>
          <w:szCs w:val="24"/>
        </w:rPr>
        <w:t>A：侯官文化内涵丰富，尤其与中国近代史关系甚密，因此在课堂教学过程中，我会经常在洋务运动课程讲授时提及福州船政学堂等知识，在中国共产党开展工人运动过程中以林祥谦领导的京汉铁路工人大罢工为典例，在讲授辛亥革命时提及“黄花岗七十二烈士”之一林觉民所作的《与妻书》等等。综上所述，在常态课上，使用侯官文化资源的频率算是比较高的，因为这一乡土资源能够与课标要求紧密契合，能够助力历史教学的开展，便于学生产生共鸣。</w:t>
      </w:r>
    </w:p>
    <w:p w14:paraId="7603D4F1">
      <w:pPr>
        <w:widowControl/>
        <w:wordWrap w:val="0"/>
        <w:spacing w:after="0" w:line="360" w:lineRule="auto"/>
        <w:ind w:firstLine="480" w:firstLineChars="200"/>
        <w:rPr>
          <w:rFonts w:hint="eastAsia" w:ascii="宋体" w:hAnsi="宋体"/>
        </w:rPr>
      </w:pPr>
      <w:r>
        <w:rPr>
          <w:rFonts w:hint="eastAsia" w:cs="Times New Roman"/>
          <w:szCs w:val="24"/>
        </w:rPr>
        <w:t>通常在选择侯官文化资源开展教学时，首先我会先立足课标要求，以课标为导向选择能够与现实联系的相关人物或事件；其次，需要立足学生的生情学情，包括兴趣点和情感需求等，最好是深挖出比较多的历史细节，尽可能还原历史场景，使得学生得以置于特定的历史情境之下进行学习。最后，多观看一些与乡土资源相关的纪录片，丰富教师自身的知识面，进而再整合选取合适的素材与教材相融合。</w:t>
      </w:r>
    </w:p>
    <w:p w14:paraId="0C0D25F4">
      <w:pPr>
        <w:widowControl/>
        <w:wordWrap w:val="0"/>
        <w:spacing w:after="0" w:line="360" w:lineRule="auto"/>
        <w:ind w:firstLine="482" w:firstLineChars="200"/>
        <w:rPr>
          <w:rFonts w:cs="Times New Roman"/>
          <w:b/>
          <w:bCs/>
          <w:szCs w:val="24"/>
        </w:rPr>
      </w:pPr>
      <w:r>
        <w:rPr>
          <w:rFonts w:hint="eastAsia" w:cs="Times New Roman"/>
          <w:b/>
          <w:bCs/>
          <w:szCs w:val="24"/>
        </w:rPr>
        <w:t>Q：您认为当前限制侯官文化等乡土资源在课堂中运用的因素有哪些？您是否有解决或者避免问题的建议？</w:t>
      </w:r>
    </w:p>
    <w:p w14:paraId="6F75B39D">
      <w:pPr>
        <w:widowControl/>
        <w:wordWrap w:val="0"/>
        <w:spacing w:after="0" w:line="360" w:lineRule="auto"/>
        <w:ind w:firstLine="480" w:firstLineChars="200"/>
        <w:rPr>
          <w:rFonts w:cs="Times New Roman"/>
          <w:szCs w:val="24"/>
        </w:rPr>
      </w:pPr>
      <w:r>
        <w:rPr>
          <w:rFonts w:hint="eastAsia" w:cs="Times New Roman"/>
          <w:szCs w:val="24"/>
        </w:rPr>
        <w:t>A：我认为当前限制侯官文化等乡土资源在课堂中运用的因素主要有以下几点：第一，课程安排相对时间有限，较难每节课都展开运用，有时候只能做到点到为止，浮于表面得运用。第二，因为中考压力，教师本身能够较大程度投入研究乡土资源的条件不成熟。第三，不同学习阶段的历史知识与侯官文化的结合度不同。如果想要较好地解决以上问题，我认为首先教师需要尽可能花费更多时间研究乡土资源。低年级可以通过开设校本选修课的方式进行乡土资源的开发。高年级可以采用“大单元”主题学习或者项目式学习等方式，将中国近代史知识与侯官文化资源进行贯通、融合。</w:t>
      </w:r>
    </w:p>
    <w:p w14:paraId="11789429">
      <w:pPr>
        <w:widowControl/>
        <w:wordWrap w:val="0"/>
        <w:spacing w:after="0" w:line="360" w:lineRule="auto"/>
        <w:ind w:firstLine="482" w:firstLineChars="200"/>
        <w:rPr>
          <w:rFonts w:cs="Times New Roman"/>
          <w:b/>
          <w:bCs/>
          <w:szCs w:val="24"/>
        </w:rPr>
      </w:pPr>
      <w:r>
        <w:rPr>
          <w:rFonts w:hint="eastAsia" w:cs="Times New Roman"/>
          <w:b/>
          <w:bCs/>
          <w:szCs w:val="24"/>
        </w:rPr>
        <w:t>Q：您认为历史教师在提高利用侯官等乡土资源运用能力方面需要付出哪些努力？</w:t>
      </w:r>
    </w:p>
    <w:p w14:paraId="59D8A1C4">
      <w:pPr>
        <w:widowControl/>
        <w:wordWrap w:val="0"/>
        <w:spacing w:after="0" w:line="360" w:lineRule="auto"/>
        <w:ind w:firstLine="480" w:firstLineChars="200"/>
        <w:rPr>
          <w:rFonts w:cs="Times New Roman"/>
          <w:szCs w:val="24"/>
        </w:rPr>
      </w:pPr>
      <w:r>
        <w:rPr>
          <w:rFonts w:hint="eastAsia" w:cs="Times New Roman"/>
          <w:szCs w:val="24"/>
        </w:rPr>
        <w:t>A：我认为历史教师若要提高侯官等乡土资源的运用能力，需要不断吸收、内化侯官文化，进而才能灵活调用，最后为历史教学所用。与此同时，还需要研究课标，找到与侯官文化的契合点，设计主题式学习的课程，培养学生的爱乡爱国之情。</w:t>
      </w:r>
    </w:p>
    <w:p w14:paraId="66C2B0DF">
      <w:pPr>
        <w:widowControl/>
        <w:wordWrap w:val="0"/>
        <w:spacing w:after="0" w:line="360" w:lineRule="auto"/>
        <w:ind w:firstLine="480" w:firstLineChars="200"/>
        <w:rPr>
          <w:rFonts w:cs="Times New Roman"/>
          <w:szCs w:val="24"/>
        </w:rPr>
      </w:pPr>
      <w:r>
        <w:rPr>
          <w:rFonts w:cs="Times New Roman"/>
          <w:szCs w:val="24"/>
        </w:rPr>
        <w:br w:type="page"/>
      </w:r>
    </w:p>
    <w:p w14:paraId="2AAAFC68"/>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C626D5"/>
    <w:rsid w:val="43C626D5"/>
    <w:rsid w:val="78721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仿宋_GB2312" w:cstheme="minorBidi"/>
      <w:kern w:val="2"/>
      <w:sz w:val="24"/>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2025-09-06T23:16:00Z</dcterms:created>
  <dc:creator>習</dc:creator>
  <cp:lastModifiedBy>習</cp:lastModifiedBy>
  <dcterms:modified xsi:type="dcterms:W3CDTF">2025-09-06T23:16:40Z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693D2056E44E49CC8014DD6989C1D8B7_11</vt:lpwstr>
  </property>
  <property fmtid="{D5CDD505-2E9C-101B-9397-08002B2CF9AE}" pid="4" name="KSOTemplateDocerSaveRecord">
    <vt:lpwstr>eyJoZGlkIjoiNzIxMjEwNjBkMzY2OTQ2ODQ3YzVhYjA0ZDAzMWNjMDYiLCJ1c2VySWQiOiIzNDY2NTE1ODYifQ==</vt:lpwstr>
  </property>
</Properties>
</file>