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2D5F83">
      <w:pPr>
        <w:widowControl/>
        <w:wordWrap w:val="0"/>
        <w:spacing w:after="0" w:line="360" w:lineRule="auto"/>
        <w:jc w:val="center"/>
        <w:outlineLvl w:val="1"/>
        <w:rPr>
          <w:rFonts w:eastAsia="黑体" w:cs="黑体"/>
          <w:sz w:val="28"/>
          <w:szCs w:val="28"/>
        </w:rPr>
      </w:pPr>
      <w:bookmarkStart w:id="0" w:name="_Toc193914908"/>
      <w:r>
        <w:rPr>
          <w:rFonts w:hint="eastAsia" w:eastAsia="黑体" w:cs="黑体"/>
          <w:sz w:val="28"/>
          <w:szCs w:val="28"/>
        </w:rPr>
        <w:t>调研报告</w:t>
      </w:r>
      <w:r>
        <w:rPr>
          <w:rFonts w:eastAsia="黑体" w:cs="黑体"/>
          <w:sz w:val="28"/>
          <w:szCs w:val="28"/>
        </w:rPr>
        <w:t xml:space="preserve">04 </w:t>
      </w:r>
      <w:r>
        <w:rPr>
          <w:rFonts w:hint="eastAsia" w:eastAsia="黑体" w:cs="黑体"/>
          <w:sz w:val="28"/>
          <w:szCs w:val="28"/>
        </w:rPr>
        <w:t>解锁地域文化“活化”密码的福建答卷系列报告（四）爱国自强，开放包容——解锁福州侯官文化</w:t>
      </w:r>
      <w:bookmarkEnd w:id="0"/>
      <w:r>
        <w:rPr>
          <w:rFonts w:hint="eastAsia" w:eastAsia="黑体" w:cs="黑体"/>
          <w:sz w:val="28"/>
          <w:szCs w:val="28"/>
        </w:rPr>
        <w:t>文脉赓续的密码</w:t>
      </w:r>
    </w:p>
    <w:p w14:paraId="71B5CD93">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摘要】侯官文化起源于现今福州大学城所在地闽侯县。自近代以来，侯官文化不仅成为福建文化的典型代表，更是中华优秀传统文化的重要构成部分。在风雨飘摇的近代中国历史进程中，侯官地区贤能辈出，他们勇立时代潮头，担当社会责任，发出时代最强音，凝练出极具代表性的精神符号。其蕴含的精神实质、价值内核与主要特质，在传承与创新发展中，持续推动侯官文化的传播与发展。如今，坐落于这片土地上的福州积极践行保护、传播、传承。侯官文化的繁荣发展离不开科学有效的传承与创新举措，只有不断探索适应时代发展的新模式，才能实现侯官文化的“活化”发展，为地域文化发展提供有力支撑，在新时代绽放更为绚烂的光彩。</w:t>
      </w:r>
    </w:p>
    <w:p w14:paraId="669C67F4">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【关键词】福州侯官文化；活化；文化传播</w:t>
      </w:r>
    </w:p>
    <w:p w14:paraId="194CD6AE">
      <w:pPr>
        <w:widowControl/>
        <w:wordWrap w:val="0"/>
        <w:spacing w:after="0" w:line="360" w:lineRule="auto"/>
        <w:ind w:firstLine="480" w:firstLineChars="200"/>
        <w:rPr>
          <w:rFonts w:cs="Times New Roman"/>
          <w:szCs w:val="24"/>
        </w:rPr>
      </w:pPr>
    </w:p>
    <w:p w14:paraId="33D49F4A">
      <w:pPr>
        <w:pStyle w:val="2"/>
        <w:spacing w:before="0" w:after="0"/>
        <w:ind w:firstLine="0" w:firstLineChars="0"/>
        <w:rPr>
          <w:rFonts w:hint="eastAsia" w:eastAsia="黑体" w:cs="黑体"/>
          <w:color w:val="auto"/>
          <w:sz w:val="24"/>
          <w:szCs w:val="24"/>
        </w:rPr>
      </w:pPr>
      <w:bookmarkStart w:id="1" w:name="_Toc193914909"/>
      <w:bookmarkStart w:id="2" w:name="_Toc193876985"/>
      <w:bookmarkStart w:id="3" w:name="_Toc9435"/>
      <w:bookmarkStart w:id="4" w:name="_Toc15106"/>
      <w:bookmarkStart w:id="5" w:name="_Toc195705186"/>
      <w:bookmarkStart w:id="6" w:name="_Toc193577037"/>
      <w:r>
        <w:rPr>
          <w:rFonts w:hint="eastAsia" w:eastAsia="黑体" w:cs="黑体"/>
          <w:color w:val="auto"/>
          <w:sz w:val="24"/>
          <w:szCs w:val="24"/>
        </w:rPr>
        <w:t>一、绪论</w:t>
      </w:r>
      <w:bookmarkEnd w:id="1"/>
      <w:bookmarkEnd w:id="2"/>
      <w:bookmarkEnd w:id="3"/>
      <w:bookmarkEnd w:id="4"/>
      <w:bookmarkEnd w:id="5"/>
      <w:bookmarkEnd w:id="6"/>
    </w:p>
    <w:p w14:paraId="7EEF97B2">
      <w:pPr>
        <w:widowControl/>
        <w:wordWrap w:val="0"/>
        <w:spacing w:after="0" w:line="360" w:lineRule="auto"/>
        <w:ind w:firstLine="480" w:firstLineChars="200"/>
        <w:rPr>
          <w:rFonts w:cs="Times New Roman"/>
          <w:szCs w:val="24"/>
        </w:rPr>
      </w:pPr>
      <w:r>
        <w:rPr>
          <w:rFonts w:hint="eastAsia" w:cs="Times New Roman"/>
          <w:szCs w:val="24"/>
        </w:rPr>
        <w:t>侯官文化作为福州地区独树一帜的乡土文化，于历史长河中沉淀出深厚底蕴与鲜明地域特色，极大地丰富了中华文化的多元性，具有不可估量的历史价值与时代意义。在红色文化的广袤土壤中，林则徐、严复、沈葆桢、林觉民等一众历史伟人宛如闪耀星辰，他们的事迹照亮民族记忆，也为侯官文化画卷添上浓墨重彩的笔触。这些传奇故事深深烙印在侯官村民的血脉里，赋予福州市闽侯县侯官村独特且持久的历史魅力。步入新时代，侯官村在传承这份魅力的同时，展现出蓬勃发展的新态势。当下，国家全力推动文化自信建设，致力于构建文化强国，在此大背景下，地域文化的传承与发展备受关注。侯官文化作为福建地域文化的重要代表，如何突破传统局限，实现“活化”发展成为关键问题。本报告遵循深入挖掘侯官文化内涵，结合乡村振兴战略，全面剖析其在保护传承、传播推广等方面的现状，提出切实可行的创新举措，探索侯官文化在新时代背景下的“活化”发展路径，为地域文化发展提供有益借鉴。</w:t>
      </w:r>
    </w:p>
    <w:p w14:paraId="489B823F">
      <w:pPr>
        <w:widowControl/>
        <w:wordWrap w:val="0"/>
        <w:spacing w:after="0" w:line="360" w:lineRule="auto"/>
        <w:jc w:val="center"/>
        <w:rPr>
          <w:rFonts w:cs="Times New Roman"/>
          <w:szCs w:val="24"/>
        </w:rPr>
      </w:pPr>
      <w:r>
        <mc:AlternateContent>
          <mc:Choice Requires="wps">
            <w:drawing>
              <wp:inline distT="0" distB="0" distL="0" distR="0">
                <wp:extent cx="5204460" cy="2153920"/>
                <wp:effectExtent l="20955" t="20955" r="78105" b="80645"/>
                <wp:docPr id="1039387911" name="文本框 1039387911"/>
                <wp:cNvGraphicFramePr/>
                <a:graphic xmlns:a="http://schemas.openxmlformats.org/drawingml/2006/main">
                  <a:graphicData uri="http://schemas.microsoft.com/office/word/2010/wordprocessingShape">
                    <wps:wsp>
                      <wps:cNvSpPr txBox="1"/>
                      <wps:spPr>
                        <a:xfrm>
                          <a:off x="0" y="0"/>
                          <a:ext cx="5204460" cy="2154354"/>
                        </a:xfrm>
                        <a:prstGeom prst="horizontalScroll">
                          <a:avLst>
                            <a:gd name="adj" fmla="val 5261"/>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14:paraId="1A5900A4">
                            <w:pPr>
                              <w:pStyle w:val="6"/>
                              <w:rPr>
                                <w:rFonts w:hint="eastAsia"/>
                              </w:rPr>
                            </w:pPr>
                            <w:r>
                              <w:rPr>
                                <w:rFonts w:hint="eastAsia"/>
                              </w:rPr>
                              <w:t>福州13所高校都建于古老的侯官土地上，俗话说“晚清风流出侯官”，代表人物有林则徐、严复、沈葆桢等，他们身上都有共同特点，首先，是有爱国主义的情怀，然后是科技创新的精神，最后有责任担当，为中华民族的伟大复兴而奋斗。我们也希望通过侯官文化的宣传，让大学生有爱国主义情怀、科与责任担当。</w:t>
                            </w:r>
                          </w:p>
                          <w:p w14:paraId="637A54FD">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（采访福州侯官村委会王国志书记 详见访谈记录01）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98" type="#_x0000_t98" style="height:169.6pt;width:409.8pt;v-text-anchor:middle;" fillcolor="#FBE8C9" filled="t" stroked="t" coordsize="21600,21600" o:gfxdata="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M4eSM7XAAAABQEAAA8AAAAAAAAAAQAgAAAA&#10;IgAAAGRycy9kb3ducmV2LnhtbFBLAQIUABQAAAAIAIdO4kADaYu2KQMAAMoGAAAOAAAAAAAAAAEA&#10;IAAAACYBAABkcnMvZTJvRG9jLnhtbFBLBQYAAAAABgAGAFkBAADBBgAAAAA=&#10;" adj="1136">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14:paraId="1A5900A4">
                      <w:pPr>
                        <w:pStyle w:val="6"/>
                        <w:rPr>
                          <w:rFonts w:hint="eastAsia"/>
                        </w:rPr>
                      </w:pPr>
                      <w:r>
                        <w:rPr>
                          <w:rFonts w:hint="eastAsia"/>
                        </w:rPr>
                        <w:t>福州13所高校都建于古老的侯官土地上，俗话说“晚清风流出侯官”，代表人物有林则徐、严复、沈葆桢等，他们身上都有共同特点，首先，是有爱国主义的情怀，然后是科技创新的精神，最后有责任担当，为中华民族的伟大复兴而奋斗。我们也希望通过侯官文化的宣传，让大学生有爱国主义情怀、科与责任担当。</w:t>
                      </w:r>
                    </w:p>
                    <w:p w14:paraId="637A54FD">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（采访福州侯官村委会王国志书记 详见访谈记录01）</w:t>
                      </w:r>
                    </w:p>
                  </w:txbxContent>
                </v:textbox>
                <w10:wrap type="none"/>
                <w10:anchorlock/>
              </v:shape>
            </w:pict>
          </mc:Fallback>
        </mc:AlternateContent>
      </w:r>
    </w:p>
    <w:p w14:paraId="10E08B06">
      <w:pPr>
        <w:widowControl/>
        <w:wordWrap w:val="0"/>
        <w:spacing w:after="0" w:line="360" w:lineRule="auto"/>
        <w:ind w:firstLine="480" w:firstLineChars="200"/>
        <w:rPr>
          <w:rFonts w:cs="Times New Roman"/>
          <w:szCs w:val="24"/>
        </w:rPr>
      </w:pPr>
    </w:p>
    <w:p w14:paraId="11421A62">
      <w:pPr>
        <w:pStyle w:val="2"/>
        <w:spacing w:before="0" w:after="0"/>
        <w:ind w:firstLine="0" w:firstLineChars="0"/>
        <w:rPr>
          <w:rFonts w:hint="eastAsia" w:eastAsia="黑体" w:cs="黑体"/>
          <w:color w:val="auto"/>
          <w:sz w:val="24"/>
          <w:szCs w:val="24"/>
        </w:rPr>
      </w:pPr>
      <w:bookmarkStart w:id="7" w:name="_Toc193876986"/>
      <w:bookmarkStart w:id="8" w:name="_Toc4421"/>
      <w:bookmarkStart w:id="9" w:name="_Toc8509"/>
      <w:bookmarkStart w:id="10" w:name="_Toc193914910"/>
      <w:bookmarkStart w:id="11" w:name="_Toc193577038"/>
      <w:bookmarkStart w:id="12" w:name="_Toc195705187"/>
      <w:r>
        <w:rPr>
          <w:rFonts w:hint="eastAsia" w:eastAsia="黑体" w:cs="黑体"/>
          <w:color w:val="auto"/>
          <w:sz w:val="24"/>
          <w:szCs w:val="24"/>
        </w:rPr>
        <w:t>二、福州侯官文化的发展现状</w:t>
      </w:r>
      <w:bookmarkEnd w:id="7"/>
      <w:bookmarkEnd w:id="8"/>
      <w:bookmarkEnd w:id="9"/>
      <w:bookmarkEnd w:id="10"/>
      <w:bookmarkEnd w:id="11"/>
      <w:bookmarkEnd w:id="12"/>
    </w:p>
    <w:p w14:paraId="2FFAD3BB">
      <w:pPr>
        <w:widowControl/>
        <w:wordWrap w:val="0"/>
        <w:spacing w:after="0" w:line="360" w:lineRule="auto"/>
        <w:ind w:firstLine="480" w:firstLineChars="200"/>
        <w:rPr>
          <w:rFonts w:cs="Times New Roman"/>
          <w:szCs w:val="24"/>
        </w:rPr>
      </w:pPr>
      <w:bookmarkStart w:id="13" w:name="_Hlk196387721"/>
      <w:r>
        <w:rPr>
          <w:rFonts w:hint="eastAsia" w:cs="Times New Roman"/>
          <w:szCs w:val="24"/>
        </w:rPr>
        <w:t>侯官文化历史悠久，其源头可追溯至新石器时代的昙石山文化，迄今已有约五千年历史。长期以来，侯官文化作为闽文化的一部分，未凸显自身特色，一定程度上被闽都文化掩盖。1993年，学者何绵山在严复国际学术研讨会上首次提出“侯官文化”这一概念，但当时未引起学界广泛关注。</w:t>
      </w:r>
    </w:p>
    <w:p w14:paraId="44997444">
      <w:pPr>
        <w:widowControl/>
        <w:wordWrap w:val="0"/>
        <w:spacing w:after="0" w:line="360" w:lineRule="auto"/>
        <w:ind w:firstLine="480" w:firstLineChars="200"/>
        <w:rPr>
          <w:rFonts w:cs="Times New Roman"/>
          <w:szCs w:val="24"/>
        </w:rPr>
      </w:pPr>
      <w:r>
        <w:rPr>
          <w:rFonts w:hint="eastAsia" w:cs="Times New Roman"/>
          <w:szCs w:val="24"/>
        </w:rPr>
        <w:t>当前，学界对侯官文化的研究主要聚焦在以下三个方面：其一，关于侯官文化时空维度的探究。在时间与空间范畴上，学界存在争议，核心问题是侯官文化与闽都文化的关系，即侯官文化是闽都文化的子集，还是二者可视为同一文化形态。其二，对侯官文化精神内涵的剖析。精神内涵是文化的核心，深入挖掘侯官文化精髓是研究的关键。部分学者认为，侯官文化的精神内核体现在爱国兴邦、追求真理、严谨治学以及首倡变革的价值取向；也有学者指出，其蕴含爱国主义、科学实践、严谨治学、创新创造和实干担当精神。其三，对侯官文化内容的挖掘。不同学科背景的学者从各自学科视角出发，对侯官文化进行阐释，涵盖侯官名人梳理、侯官书法艺术研究、侯官国画艺术研究等多个领域。</w:t>
      </w:r>
    </w:p>
    <w:bookmarkEnd w:id="13"/>
    <w:p w14:paraId="4E0E2B8B">
      <w:pPr>
        <w:widowControl/>
        <w:wordWrap w:val="0"/>
        <w:spacing w:after="0" w:line="360" w:lineRule="auto"/>
        <w:ind w:firstLine="480" w:firstLineChars="200"/>
        <w:rPr>
          <w:rFonts w:cs="Times New Roman"/>
          <w:szCs w:val="24"/>
        </w:rPr>
      </w:pPr>
      <w:r>
        <w:rPr>
          <w:rFonts w:hint="eastAsia" w:cs="Times New Roman"/>
          <w:szCs w:val="24"/>
        </w:rPr>
        <w:t>2023年6月26日，习近平总书记在同团中央新一届领导班子成员集体谈话时强调，广大青年要“在科技创新、乡村振兴、绿色发展、社会服务、卫国戍边等各领域各方面工作中争当排头兵和生力军，展现青春的朝气锐气。”侯官文化作为闽派文化的重要构成，在乡村振兴进程中作用显著，其文化工作者也遵循着“保护守源—传播活化—传承践行”的主脉络，积极探索发展路径。</w:t>
      </w:r>
    </w:p>
    <w:p w14:paraId="10A96158">
      <w:pPr>
        <w:widowControl/>
        <w:wordWrap w:val="0"/>
        <w:spacing w:after="0" w:line="360" w:lineRule="auto"/>
        <w:ind w:firstLine="482" w:firstLineChars="200"/>
        <w:rPr>
          <w:rFonts w:cs="Times New Roman"/>
          <w:b/>
          <w:bCs/>
          <w:szCs w:val="24"/>
        </w:rPr>
      </w:pPr>
      <w:r>
        <w:rPr>
          <w:rFonts w:hint="eastAsia" w:cs="Times New Roman"/>
          <w:b/>
          <w:bCs/>
          <w:szCs w:val="24"/>
        </w:rPr>
        <w:t>（一）生态保护与传承，筑牢文化根基</w:t>
      </w:r>
    </w:p>
    <w:p w14:paraId="4D082B62">
      <w:pPr>
        <w:widowControl/>
        <w:wordWrap w:val="0"/>
        <w:spacing w:after="0" w:line="360" w:lineRule="auto"/>
        <w:ind w:firstLine="480" w:firstLineChars="200"/>
        <w:rPr>
          <w:rFonts w:cs="Times New Roman"/>
          <w:szCs w:val="24"/>
        </w:rPr>
      </w:pPr>
      <w:r>
        <w:rPr>
          <w:rFonts w:hint="eastAsia" w:cs="Times New Roman"/>
          <w:szCs w:val="24"/>
        </w:rPr>
        <w:t>闽侯县侯官村秉持“山水林田湖草是一个生命共同体”理念，大力推进生态振兴村建设，在绿化、绿韵、绿态、绿魂打造上成果斐然。在这一过程中，注重对侯官文化相关的自然与人文生态资源保护，从古老的建筑遗迹到传统的农耕习俗，都得到妥善维护，为侯官文化传承筑牢根基。侯官村委会通过合理规划，将生态保护与文化传承有机结合，让侯官文化在良好的生态环境中得以延续。</w:t>
      </w:r>
    </w:p>
    <w:tbl>
      <w:tblPr>
        <w:tblStyle w:val="4"/>
        <w:tblW w:w="0" w:type="auto"/>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6"/>
        <w:gridCol w:w="4389"/>
      </w:tblGrid>
      <w:tr w14:paraId="282AA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74" w:type="dxa"/>
          </w:tcPr>
          <w:p w14:paraId="4D753434">
            <w:pPr>
              <w:widowControl/>
              <w:wordWrap w:val="0"/>
              <w:spacing w:after="0" w:line="360" w:lineRule="auto"/>
              <w:jc w:val="center"/>
              <w:rPr>
                <w:rFonts w:eastAsia="楷体" w:cs="宋体"/>
                <w:kern w:val="0"/>
                <w:sz w:val="21"/>
                <w:szCs w:val="21"/>
              </w:rPr>
            </w:pPr>
            <w:r>
              <w:rPr>
                <w:rFonts w:cs="宋体"/>
                <w:kern w:val="0"/>
                <w:sz w:val="21"/>
                <w:szCs w:val="20"/>
              </w:rPr>
              <w:drawing>
                <wp:inline distT="0" distB="0" distL="0" distR="0">
                  <wp:extent cx="2567940" cy="1736090"/>
                  <wp:effectExtent l="0" t="0" r="7620" b="1270"/>
                  <wp:docPr id="1506640914" name="图片 6" descr="小孩们站在一起&#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40914" name="图片 6" descr="小孩们站在一起&#10;&#10;低可信度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72553" cy="1739084"/>
                          </a:xfrm>
                          <a:prstGeom prst="rect">
                            <a:avLst/>
                          </a:prstGeom>
                          <a:noFill/>
                          <a:ln>
                            <a:noFill/>
                          </a:ln>
                        </pic:spPr>
                      </pic:pic>
                    </a:graphicData>
                  </a:graphic>
                </wp:inline>
              </w:drawing>
            </w:r>
          </w:p>
        </w:tc>
        <w:tc>
          <w:tcPr>
            <w:tcW w:w="3883" w:type="dxa"/>
          </w:tcPr>
          <w:p w14:paraId="2460946C">
            <w:pPr>
              <w:widowControl/>
              <w:wordWrap w:val="0"/>
              <w:spacing w:after="0" w:line="360" w:lineRule="auto"/>
              <w:jc w:val="center"/>
              <w:rPr>
                <w:rFonts w:eastAsia="楷体" w:cs="宋体"/>
                <w:kern w:val="0"/>
                <w:sz w:val="21"/>
                <w:szCs w:val="21"/>
              </w:rPr>
            </w:pPr>
            <w:r>
              <w:rPr>
                <w:rFonts w:cs="Times New Roman"/>
                <w:kern w:val="0"/>
                <w:sz w:val="21"/>
                <w:szCs w:val="20"/>
              </w:rPr>
              <w:drawing>
                <wp:inline distT="0" distB="0" distL="0" distR="0">
                  <wp:extent cx="2661920" cy="1736090"/>
                  <wp:effectExtent l="0" t="0" r="5080" b="1270"/>
                  <wp:docPr id="244307989" name="图片 4" descr="会议室里的人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07989" name="图片 4" descr="会议室里的人们&#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63018" cy="1737164"/>
                          </a:xfrm>
                          <a:prstGeom prst="rect">
                            <a:avLst/>
                          </a:prstGeom>
                          <a:noFill/>
                          <a:ln>
                            <a:noFill/>
                          </a:ln>
                        </pic:spPr>
                      </pic:pic>
                    </a:graphicData>
                  </a:graphic>
                </wp:inline>
              </w:drawing>
            </w:r>
          </w:p>
        </w:tc>
      </w:tr>
      <w:tr w14:paraId="310A69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74" w:type="dxa"/>
          </w:tcPr>
          <w:p w14:paraId="07FF7DA5">
            <w:pPr>
              <w:widowControl/>
              <w:wordWrap w:val="0"/>
              <w:spacing w:after="0" w:line="360" w:lineRule="auto"/>
              <w:jc w:val="center"/>
              <w:rPr>
                <w:rFonts w:eastAsia="楷体" w:cs="宋体"/>
                <w:kern w:val="0"/>
                <w:sz w:val="21"/>
                <w:szCs w:val="21"/>
              </w:rPr>
            </w:pPr>
            <w:r>
              <w:rPr>
                <w:rFonts w:hint="eastAsia" w:eastAsia="楷体" w:cs="宋体"/>
                <w:kern w:val="0"/>
                <w:sz w:val="21"/>
                <w:szCs w:val="21"/>
              </w:rPr>
              <w:t>图</w:t>
            </w:r>
            <w:r>
              <w:rPr>
                <w:rFonts w:eastAsia="楷体" w:cs="宋体"/>
                <w:kern w:val="0"/>
                <w:sz w:val="21"/>
                <w:szCs w:val="21"/>
              </w:rPr>
              <w:t xml:space="preserve">1 </w:t>
            </w:r>
            <w:r>
              <w:rPr>
                <w:rFonts w:hint="eastAsia" w:ascii="楷体" w:hAnsi="楷体" w:eastAsia="楷体" w:cs="楷体"/>
                <w:kern w:val="0"/>
                <w:sz w:val="21"/>
                <w:szCs w:val="21"/>
                <w:lang w:bidi="ar"/>
              </w:rPr>
              <w:t>团队</w:t>
            </w:r>
            <w:r>
              <w:rPr>
                <w:rFonts w:hint="eastAsia" w:eastAsia="楷体" w:cs="宋体"/>
                <w:kern w:val="0"/>
                <w:sz w:val="21"/>
                <w:szCs w:val="21"/>
              </w:rPr>
              <w:t>参观城隍庙</w:t>
            </w:r>
          </w:p>
        </w:tc>
        <w:tc>
          <w:tcPr>
            <w:tcW w:w="3883" w:type="dxa"/>
          </w:tcPr>
          <w:p w14:paraId="6F83DEE2">
            <w:pPr>
              <w:widowControl/>
              <w:wordWrap w:val="0"/>
              <w:spacing w:after="0" w:line="360" w:lineRule="auto"/>
              <w:jc w:val="center"/>
              <w:rPr>
                <w:rFonts w:eastAsia="楷体" w:cs="宋体"/>
                <w:kern w:val="0"/>
                <w:sz w:val="21"/>
                <w:szCs w:val="21"/>
              </w:rPr>
            </w:pPr>
            <w:r>
              <w:rPr>
                <w:rFonts w:hint="eastAsia" w:eastAsia="楷体" w:cs="宋体"/>
                <w:kern w:val="0"/>
                <w:sz w:val="21"/>
                <w:szCs w:val="21"/>
              </w:rPr>
              <w:t>图</w:t>
            </w:r>
            <w:r>
              <w:rPr>
                <w:rFonts w:eastAsia="楷体" w:cs="宋体"/>
                <w:kern w:val="0"/>
                <w:sz w:val="21"/>
                <w:szCs w:val="21"/>
              </w:rPr>
              <w:t xml:space="preserve">2 </w:t>
            </w:r>
            <w:r>
              <w:rPr>
                <w:rFonts w:hint="eastAsia" w:ascii="楷体" w:hAnsi="楷体" w:eastAsia="楷体" w:cs="楷体"/>
                <w:kern w:val="0"/>
                <w:sz w:val="21"/>
                <w:szCs w:val="21"/>
                <w:lang w:bidi="ar"/>
              </w:rPr>
              <w:t>团队</w:t>
            </w:r>
            <w:r>
              <w:rPr>
                <w:rFonts w:hint="eastAsia" w:eastAsia="楷体" w:cs="宋体"/>
                <w:kern w:val="0"/>
                <w:sz w:val="21"/>
                <w:szCs w:val="21"/>
              </w:rPr>
              <w:t>于侯官村委员会访谈王国志书记</w:t>
            </w:r>
          </w:p>
        </w:tc>
      </w:tr>
    </w:tbl>
    <w:p w14:paraId="778EA39A">
      <w:pPr>
        <w:widowControl/>
        <w:wordWrap w:val="0"/>
        <w:spacing w:after="0" w:line="360" w:lineRule="auto"/>
        <w:ind w:firstLine="482" w:firstLineChars="200"/>
        <w:rPr>
          <w:rFonts w:cs="Times New Roman"/>
          <w:b/>
          <w:bCs/>
          <w:szCs w:val="24"/>
        </w:rPr>
      </w:pPr>
      <w:r>
        <w:rPr>
          <w:rFonts w:hint="eastAsia" w:cs="Times New Roman"/>
          <w:b/>
          <w:bCs/>
          <w:szCs w:val="24"/>
        </w:rPr>
        <w:t>（二）文旅融合传播，拓展文化影响力</w:t>
      </w:r>
    </w:p>
    <w:p w14:paraId="36274A79">
      <w:pPr>
        <w:widowControl/>
        <w:wordWrap w:val="0"/>
        <w:spacing w:after="0" w:line="360" w:lineRule="auto"/>
        <w:ind w:firstLine="480" w:firstLineChars="200"/>
        <w:rPr>
          <w:rFonts w:cs="Times New Roman"/>
          <w:szCs w:val="24"/>
        </w:rPr>
      </w:pPr>
      <w:r>
        <w:rPr>
          <w:rFonts w:hint="eastAsia" w:cs="Times New Roman"/>
          <w:szCs w:val="24"/>
        </w:rPr>
        <w:t>侯官村深入挖掘各类文旅资源，打造历史文化街区、江岸夜色经济区，对防洪堤进行美化，提升堤外道路，构建起集码头坐船观光、镇国宝塔网红打卡、龙舟房参观体验、临江休闲步道为一体的江岸景区。为扩大侯官文化传播范围，充分利用新媒体平台，制作精美的文化宣传视频、图文介绍等，全方位展示侯官文化魅力，吸引大量游客前来，提升侯官文化的知名度与影响力。</w:t>
      </w:r>
    </w:p>
    <w:tbl>
      <w:tblPr>
        <w:tblStyle w:val="4"/>
        <w:tblW w:w="8778" w:type="dxa"/>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37"/>
        <w:gridCol w:w="4641"/>
      </w:tblGrid>
      <w:tr w14:paraId="0ED765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37" w:type="dxa"/>
          </w:tcPr>
          <w:p w14:paraId="1C60E3CB">
            <w:pPr>
              <w:widowControl/>
              <w:wordWrap w:val="0"/>
              <w:spacing w:after="0" w:line="360" w:lineRule="auto"/>
              <w:jc w:val="center"/>
              <w:rPr>
                <w:rFonts w:eastAsia="楷体" w:cs="宋体"/>
                <w:kern w:val="0"/>
                <w:sz w:val="21"/>
                <w:szCs w:val="21"/>
              </w:rPr>
            </w:pPr>
            <w:r>
              <w:rPr>
                <w:rFonts w:cs="Times New Roman"/>
                <w:kern w:val="0"/>
                <w:szCs w:val="20"/>
              </w:rPr>
              <w:drawing>
                <wp:inline distT="0" distB="0" distL="0" distR="0">
                  <wp:extent cx="2239010" cy="1550035"/>
                  <wp:effectExtent l="0" t="0" r="1270" b="4445"/>
                  <wp:docPr id="2095217686" name="图片 6" descr="侯官镇国宝塔：旧时船舶航标 今日网红打卡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17686" name="图片 6" descr="侯官镇国宝塔：旧时船舶航标 今日网红打卡点"/>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64087" cy="1567362"/>
                          </a:xfrm>
                          <a:prstGeom prst="rect">
                            <a:avLst/>
                          </a:prstGeom>
                          <a:noFill/>
                          <a:ln>
                            <a:noFill/>
                          </a:ln>
                        </pic:spPr>
                      </pic:pic>
                    </a:graphicData>
                  </a:graphic>
                </wp:inline>
              </w:drawing>
            </w:r>
          </w:p>
        </w:tc>
        <w:tc>
          <w:tcPr>
            <w:tcW w:w="4641" w:type="dxa"/>
          </w:tcPr>
          <w:p w14:paraId="4C0FA26F">
            <w:pPr>
              <w:widowControl/>
              <w:wordWrap w:val="0"/>
              <w:spacing w:after="0" w:line="360" w:lineRule="auto"/>
              <w:jc w:val="center"/>
              <w:rPr>
                <w:rFonts w:eastAsia="楷体" w:cs="宋体"/>
                <w:kern w:val="0"/>
                <w:sz w:val="21"/>
                <w:szCs w:val="21"/>
              </w:rPr>
            </w:pPr>
            <w:r>
              <w:rPr>
                <w:rFonts w:cs="Times New Roman"/>
              </w:rPr>
              <w:drawing>
                <wp:inline distT="0" distB="0" distL="0" distR="0">
                  <wp:extent cx="2334895" cy="1556385"/>
                  <wp:effectExtent l="0" t="0" r="12065" b="13335"/>
                  <wp:docPr id="18552629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62937"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43729" cy="1562392"/>
                          </a:xfrm>
                          <a:prstGeom prst="rect">
                            <a:avLst/>
                          </a:prstGeom>
                          <a:noFill/>
                          <a:ln>
                            <a:noFill/>
                          </a:ln>
                        </pic:spPr>
                      </pic:pic>
                    </a:graphicData>
                  </a:graphic>
                </wp:inline>
              </w:drawing>
            </w:r>
          </w:p>
        </w:tc>
      </w:tr>
      <w:tr w14:paraId="728803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37" w:type="dxa"/>
          </w:tcPr>
          <w:p w14:paraId="785600CD">
            <w:pPr>
              <w:widowControl/>
              <w:wordWrap w:val="0"/>
              <w:spacing w:after="0" w:line="360" w:lineRule="auto"/>
              <w:jc w:val="center"/>
              <w:rPr>
                <w:rFonts w:eastAsia="楷体" w:cs="宋体"/>
                <w:kern w:val="0"/>
                <w:sz w:val="21"/>
                <w:szCs w:val="21"/>
              </w:rPr>
            </w:pPr>
            <w:r>
              <w:rPr>
                <w:rFonts w:hint="eastAsia" w:eastAsia="楷体" w:cs="宋体"/>
                <w:kern w:val="0"/>
                <w:sz w:val="21"/>
                <w:szCs w:val="21"/>
              </w:rPr>
              <w:t>图3</w:t>
            </w:r>
            <w:r>
              <w:rPr>
                <w:rFonts w:eastAsia="楷体" w:cs="宋体"/>
                <w:kern w:val="0"/>
                <w:sz w:val="21"/>
                <w:szCs w:val="21"/>
              </w:rPr>
              <w:t xml:space="preserve"> </w:t>
            </w:r>
            <w:r>
              <w:rPr>
                <w:rFonts w:hint="eastAsia" w:eastAsia="楷体" w:cs="宋体"/>
                <w:kern w:val="0"/>
                <w:sz w:val="21"/>
                <w:szCs w:val="21"/>
              </w:rPr>
              <w:t>镇国宝塔网红打卡点</w:t>
            </w:r>
          </w:p>
        </w:tc>
        <w:tc>
          <w:tcPr>
            <w:tcW w:w="4641" w:type="dxa"/>
          </w:tcPr>
          <w:p w14:paraId="1669C3C4">
            <w:pPr>
              <w:widowControl/>
              <w:wordWrap w:val="0"/>
              <w:spacing w:after="0" w:line="360" w:lineRule="auto"/>
              <w:jc w:val="center"/>
              <w:rPr>
                <w:rFonts w:eastAsia="楷体" w:cs="宋体"/>
                <w:kern w:val="0"/>
                <w:sz w:val="21"/>
                <w:szCs w:val="21"/>
              </w:rPr>
            </w:pPr>
            <w:r>
              <w:rPr>
                <w:rFonts w:hint="eastAsia" w:eastAsia="楷体" w:cs="宋体"/>
                <w:kern w:val="0"/>
                <w:sz w:val="21"/>
                <w:szCs w:val="21"/>
              </w:rPr>
              <w:t>图4</w:t>
            </w:r>
            <w:r>
              <w:rPr>
                <w:rFonts w:eastAsia="楷体" w:cs="宋体"/>
                <w:kern w:val="0"/>
                <w:sz w:val="21"/>
                <w:szCs w:val="21"/>
              </w:rPr>
              <w:t xml:space="preserve"> </w:t>
            </w:r>
            <w:r>
              <w:rPr>
                <w:rFonts w:hint="eastAsia" w:ascii="楷体" w:hAnsi="楷体" w:eastAsia="楷体" w:cs="楷体"/>
                <w:kern w:val="0"/>
                <w:sz w:val="21"/>
                <w:szCs w:val="21"/>
                <w:lang w:bidi="ar"/>
              </w:rPr>
              <w:t>团队</w:t>
            </w:r>
            <w:r>
              <w:rPr>
                <w:rFonts w:hint="eastAsia" w:eastAsia="楷体" w:cs="宋体"/>
                <w:kern w:val="0"/>
                <w:sz w:val="21"/>
                <w:szCs w:val="21"/>
              </w:rPr>
              <w:t>与福建师范大学“经行考察团”共建</w:t>
            </w:r>
          </w:p>
        </w:tc>
      </w:tr>
    </w:tbl>
    <w:p w14:paraId="66F95D65">
      <w:pPr>
        <w:widowControl/>
        <w:wordWrap w:val="0"/>
        <w:spacing w:after="0" w:line="360" w:lineRule="auto"/>
        <w:ind w:firstLine="482" w:firstLineChars="200"/>
        <w:rPr>
          <w:rFonts w:cs="Times New Roman"/>
          <w:b/>
          <w:bCs/>
          <w:szCs w:val="24"/>
        </w:rPr>
      </w:pPr>
      <w:r>
        <w:rPr>
          <w:rFonts w:hint="eastAsia" w:cs="Times New Roman"/>
          <w:b/>
          <w:bCs/>
          <w:szCs w:val="24"/>
        </w:rPr>
        <w:t>（三）多方协同参与，推动文化传承践行</w:t>
      </w:r>
    </w:p>
    <w:p w14:paraId="0780C708">
      <w:pPr>
        <w:widowControl/>
        <w:wordWrap w:val="0"/>
        <w:spacing w:after="0" w:line="360" w:lineRule="auto"/>
        <w:ind w:firstLine="480" w:firstLineChars="200"/>
        <w:rPr>
          <w:rFonts w:cs="Times New Roman"/>
          <w:szCs w:val="24"/>
        </w:rPr>
      </w:pPr>
      <w:r>
        <w:rPr>
          <w:rFonts w:hint="eastAsia" w:cs="Times New Roman"/>
          <w:szCs w:val="24"/>
        </w:rPr>
        <w:t>侯官村以党建引领基层治理，形成“五治”融合的乡村治理格局。在文化传承践行上，鼓励村民、社会组织等多方参与。村民自发组织文化活动，传承传统技艺；社会组织引入外部资源，助力文化项目开展。各方携手，将侯官文化融入乡村建设的各个环节，从基础设施建设到公共服务提供，都彰显着侯官文化特色，让侯官文化在传承中得以践行，在实践中实现创新发展，为乡村振兴注入源源不断的文化动力。</w:t>
      </w:r>
    </w:p>
    <w:p w14:paraId="7260417D">
      <w:pPr>
        <w:widowControl/>
        <w:wordWrap w:val="0"/>
        <w:spacing w:after="0" w:line="360" w:lineRule="auto"/>
        <w:jc w:val="center"/>
        <w:rPr>
          <w:rFonts w:cs="Times New Roman"/>
          <w:szCs w:val="24"/>
        </w:rPr>
      </w:pPr>
      <w:r>
        <mc:AlternateContent>
          <mc:Choice Requires="wps">
            <w:drawing>
              <wp:inline distT="0" distB="0" distL="0" distR="0">
                <wp:extent cx="5204460" cy="2491105"/>
                <wp:effectExtent l="20955" t="20955" r="78105" b="78740"/>
                <wp:docPr id="2116973861" name="文本框 2116973861"/>
                <wp:cNvGraphicFramePr/>
                <a:graphic xmlns:a="http://schemas.openxmlformats.org/drawingml/2006/main">
                  <a:graphicData uri="http://schemas.microsoft.com/office/word/2010/wordprocessingShape">
                    <wps:wsp>
                      <wps:cNvSpPr txBox="1"/>
                      <wps:spPr>
                        <a:xfrm>
                          <a:off x="0" y="0"/>
                          <a:ext cx="5204460" cy="2491238"/>
                        </a:xfrm>
                        <a:prstGeom prst="horizontalScroll">
                          <a:avLst>
                            <a:gd name="adj" fmla="val 4471"/>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14:paraId="1FE69C88">
                            <w:pPr>
                              <w:pStyle w:val="6"/>
                              <w:rPr>
                                <w:rFonts w:hint="eastAsia"/>
                              </w:rPr>
                            </w:pPr>
                            <w:r>
                              <w:rPr>
                                <w:rFonts w:hint="eastAsia"/>
                              </w:rPr>
                              <w:t>从前年（2</w:t>
                            </w:r>
                            <w:r>
                              <w:t>022年</w:t>
                            </w:r>
                            <w:r>
                              <w:rPr>
                                <w:rFonts w:hint="eastAsia"/>
                              </w:rPr>
                              <w:t>）开始，特别是去年（2</w:t>
                            </w:r>
                            <w:r>
                              <w:t>023年</w:t>
                            </w:r>
                            <w:r>
                              <w:rPr>
                                <w:rFonts w:hint="eastAsia"/>
                              </w:rPr>
                              <w:t>）下半年，有极多的高校学生来侯官村做课外调研与实践。特别在近期，我们正在打造侯官式品牌，一个集烟火气、让村民在家门口创业的集市，预计持续地举办到元宵节。总的来说，收获了包括周边的市民、高校学子等极大的关注，我们也会通过省市县电视台、自媒体、抖音与小红书等平台持续发布的相关活动。</w:t>
                            </w:r>
                          </w:p>
                          <w:p w14:paraId="6D0FD496">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（采访福州侯官村委会王国志书记 详见访谈记录01）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98" type="#_x0000_t98" style="height:196.15pt;width:409.8pt;v-text-anchor:middle;" fillcolor="#FBE8C9" filled="t" stroked="t" coordsize="21600,21600" o:gfxdata="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ELtj0bVAAAABQEAAA8AAAAAAAAAAQAgAAAA&#10;IgAAAGRycy9kb3ducmV2LnhtbFBLAQIUABQAAAAIAIdO4kDwTJ2nKwMAAMoGAAAOAAAAAAAAAAEA&#10;IAAAACQBAABkcnMvZTJvRG9jLnhtbFBLBQYAAAAABgAGAFkBAADBBgAAAAA=&#10;" adj="966">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14:paraId="1FE69C88">
                      <w:pPr>
                        <w:pStyle w:val="6"/>
                        <w:rPr>
                          <w:rFonts w:hint="eastAsia"/>
                        </w:rPr>
                      </w:pPr>
                      <w:r>
                        <w:rPr>
                          <w:rFonts w:hint="eastAsia"/>
                        </w:rPr>
                        <w:t>从前年（2</w:t>
                      </w:r>
                      <w:r>
                        <w:t>022年</w:t>
                      </w:r>
                      <w:r>
                        <w:rPr>
                          <w:rFonts w:hint="eastAsia"/>
                        </w:rPr>
                        <w:t>）开始，特别是去年（2</w:t>
                      </w:r>
                      <w:r>
                        <w:t>023年</w:t>
                      </w:r>
                      <w:r>
                        <w:rPr>
                          <w:rFonts w:hint="eastAsia"/>
                        </w:rPr>
                        <w:t>）下半年，有极多的高校学生来侯官村做课外调研与实践。特别在近期，我们正在打造侯官式品牌，一个集烟火气、让村民在家门口创业的集市，预计持续地举办到元宵节。总的来说，收获了包括周边的市民、高校学子等极大的关注，我们也会通过省市县电视台、自媒体、抖音与小红书等平台持续发布的相关活动。</w:t>
                      </w:r>
                    </w:p>
                    <w:p w14:paraId="6D0FD496">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（采访福州侯官村委会王国志书记 详见访谈记录01）</w:t>
                      </w:r>
                    </w:p>
                  </w:txbxContent>
                </v:textbox>
                <w10:wrap type="none"/>
                <w10:anchorlock/>
              </v:shape>
            </w:pict>
          </mc:Fallback>
        </mc:AlternateContent>
      </w:r>
    </w:p>
    <w:p w14:paraId="71BD5277">
      <w:pPr>
        <w:widowControl/>
        <w:wordWrap w:val="0"/>
        <w:spacing w:after="0" w:line="360" w:lineRule="auto"/>
        <w:ind w:firstLine="480" w:firstLineChars="200"/>
        <w:rPr>
          <w:rFonts w:cs="Times New Roman"/>
          <w:szCs w:val="24"/>
        </w:rPr>
      </w:pPr>
    </w:p>
    <w:p w14:paraId="07119B64">
      <w:pPr>
        <w:pStyle w:val="2"/>
        <w:spacing w:before="0" w:after="0"/>
        <w:ind w:firstLine="0" w:firstLineChars="0"/>
        <w:rPr>
          <w:rFonts w:hint="eastAsia" w:eastAsia="黑体" w:cs="黑体"/>
          <w:color w:val="auto"/>
          <w:sz w:val="24"/>
          <w:szCs w:val="24"/>
        </w:rPr>
      </w:pPr>
      <w:bookmarkStart w:id="14" w:name="_Toc193876987"/>
      <w:bookmarkStart w:id="15" w:name="_Toc193914911"/>
      <w:bookmarkStart w:id="16" w:name="_Toc5862"/>
      <w:bookmarkStart w:id="17" w:name="_Toc195705188"/>
      <w:bookmarkStart w:id="18" w:name="_Toc193577039"/>
      <w:bookmarkStart w:id="19" w:name="_Toc25514"/>
      <w:r>
        <w:rPr>
          <w:rFonts w:hint="eastAsia" w:eastAsia="黑体" w:cs="黑体"/>
          <w:color w:val="auto"/>
          <w:sz w:val="24"/>
          <w:szCs w:val="24"/>
        </w:rPr>
        <w:t>三、福州侯官文化的创新举措</w:t>
      </w:r>
      <w:bookmarkEnd w:id="14"/>
      <w:bookmarkEnd w:id="15"/>
      <w:bookmarkEnd w:id="16"/>
      <w:bookmarkEnd w:id="17"/>
      <w:bookmarkEnd w:id="18"/>
      <w:bookmarkEnd w:id="19"/>
    </w:p>
    <w:p w14:paraId="4982FE0E">
      <w:pPr>
        <w:widowControl/>
        <w:wordWrap w:val="0"/>
        <w:spacing w:after="0" w:line="360" w:lineRule="auto"/>
        <w:ind w:firstLine="482" w:firstLineChars="200"/>
        <w:outlineLvl w:val="3"/>
        <w:rPr>
          <w:rFonts w:cs="Times New Roman"/>
          <w:b/>
          <w:bCs/>
          <w:szCs w:val="24"/>
        </w:rPr>
      </w:pPr>
      <w:bookmarkStart w:id="20" w:name="_Toc10932"/>
      <w:r>
        <w:rPr>
          <w:rFonts w:hint="eastAsia" w:cs="Times New Roman"/>
          <w:b/>
          <w:bCs/>
          <w:szCs w:val="24"/>
        </w:rPr>
        <w:t>（一）</w:t>
      </w:r>
      <w:r>
        <w:rPr>
          <w:rFonts w:cs="Times New Roman"/>
          <w:b/>
          <w:bCs/>
          <w:szCs w:val="24"/>
        </w:rPr>
        <w:t>构筑矩阵，提升侯官文化影响力</w:t>
      </w:r>
      <w:bookmarkEnd w:id="20"/>
    </w:p>
    <w:p w14:paraId="415937CD">
      <w:pPr>
        <w:widowControl/>
        <w:wordWrap w:val="0"/>
        <w:spacing w:after="0" w:line="360" w:lineRule="auto"/>
        <w:ind w:firstLine="480" w:firstLineChars="200"/>
        <w:rPr>
          <w:rFonts w:cs="Times New Roman"/>
          <w:szCs w:val="24"/>
        </w:rPr>
      </w:pPr>
      <w:r>
        <w:rPr>
          <w:rFonts w:hint="eastAsia" w:cs="Times New Roman"/>
          <w:szCs w:val="24"/>
        </w:rPr>
        <w:t>在</w:t>
      </w:r>
      <w:r>
        <w:rPr>
          <w:rFonts w:cs="Times New Roman"/>
          <w:szCs w:val="24"/>
        </w:rPr>
        <w:t>‌文创</w:t>
      </w:r>
      <w:r>
        <w:rPr>
          <w:rFonts w:hint="eastAsia" w:cs="Times New Roman"/>
          <w:szCs w:val="24"/>
        </w:rPr>
        <w:t>赋能方面，</w:t>
      </w:r>
      <w:r>
        <w:rPr>
          <w:rFonts w:cs="Times New Roman"/>
          <w:szCs w:val="24"/>
        </w:rPr>
        <w:t>通过立面改造与内部整修，将侯官古街打造成为集文创、商业、休闲、娱乐于一体的侯官版</w:t>
      </w:r>
      <w:r>
        <w:rPr>
          <w:rFonts w:hint="eastAsia" w:cs="Times New Roman"/>
          <w:szCs w:val="24"/>
        </w:rPr>
        <w:t>“</w:t>
      </w:r>
      <w:r>
        <w:rPr>
          <w:rFonts w:cs="Times New Roman"/>
          <w:szCs w:val="24"/>
        </w:rPr>
        <w:t>南后街</w:t>
      </w:r>
      <w:r>
        <w:rPr>
          <w:rFonts w:hint="eastAsia" w:cs="Times New Roman"/>
          <w:szCs w:val="24"/>
        </w:rPr>
        <w:t>”</w:t>
      </w:r>
      <w:r>
        <w:rPr>
          <w:rFonts w:cs="Times New Roman"/>
          <w:szCs w:val="24"/>
        </w:rPr>
        <w:t>，将古代市井生活体验、非遗文化、民间手工艺、文娱游园融于一体，增强体验感和互动性</w:t>
      </w:r>
      <w:r>
        <w:rPr>
          <w:rFonts w:hint="eastAsia" w:cs="Times New Roman"/>
          <w:szCs w:val="24"/>
        </w:rPr>
        <w:t>。</w:t>
      </w:r>
    </w:p>
    <w:p w14:paraId="16BE8FB6">
      <w:pPr>
        <w:widowControl/>
        <w:wordWrap w:val="0"/>
        <w:spacing w:after="0" w:line="360" w:lineRule="auto"/>
        <w:ind w:firstLine="480" w:firstLineChars="200"/>
        <w:rPr>
          <w:rFonts w:cs="Times New Roman"/>
          <w:szCs w:val="24"/>
        </w:rPr>
      </w:pPr>
      <w:r>
        <w:rPr>
          <w:rFonts w:cs="Times New Roman"/>
          <w:szCs w:val="24"/>
        </w:rPr>
        <w:t>在传承方式上，可依托</w:t>
      </w:r>
      <w:r>
        <w:rPr>
          <w:rFonts w:hint="eastAsia" w:cs="Times New Roman"/>
          <w:szCs w:val="24"/>
        </w:rPr>
        <w:t>“</w:t>
      </w:r>
      <w:r>
        <w:rPr>
          <w:rFonts w:cs="Times New Roman"/>
          <w:szCs w:val="24"/>
        </w:rPr>
        <w:t>数字福建</w:t>
      </w:r>
      <w:r>
        <w:rPr>
          <w:rFonts w:hint="eastAsia" w:cs="Times New Roman"/>
          <w:szCs w:val="24"/>
        </w:rPr>
        <w:t>”“</w:t>
      </w:r>
      <w:r>
        <w:rPr>
          <w:rFonts w:cs="Times New Roman"/>
          <w:szCs w:val="24"/>
        </w:rPr>
        <w:t>数字福州</w:t>
      </w:r>
      <w:r>
        <w:rPr>
          <w:rFonts w:hint="eastAsia" w:cs="Times New Roman"/>
          <w:szCs w:val="24"/>
        </w:rPr>
        <w:t>”</w:t>
      </w:r>
      <w:r>
        <w:rPr>
          <w:rFonts w:cs="Times New Roman"/>
          <w:szCs w:val="24"/>
        </w:rPr>
        <w:t>建设，注重科技赋能，将研究成果通过可视化呈现、沉浸式体验、互动</w:t>
      </w:r>
      <w:r>
        <w:rPr>
          <w:rFonts w:hint="eastAsia" w:cs="Times New Roman"/>
          <w:szCs w:val="24"/>
        </w:rPr>
        <w:t>化</w:t>
      </w:r>
      <w:r>
        <w:rPr>
          <w:rFonts w:cs="Times New Roman"/>
          <w:szCs w:val="24"/>
        </w:rPr>
        <w:t>传播等方式，让侯官文化深入民心，成为涵养社会主义核心价值观的重要源泉。结合虚拟现实、人工智能等现代科学技术，加强对侯官文化的文化艺术作品进行设计、应用、传播等方面的研究，充分发挥网络新媒体平台优势，大力运用云计算、大数据、人工智能、区块链技术等先进信息技术，优化传播方式和手段，打造新型传播载体。在网站、微博、微信公众号、视频号、抖音、快手、小红书等平台建立账号，线上发布侯官文化各类信息和艺术作品，不断增强侯官文化的影响力。</w:t>
      </w:r>
    </w:p>
    <w:p w14:paraId="279C0399">
      <w:pPr>
        <w:widowControl/>
        <w:wordWrap w:val="0"/>
        <w:spacing w:after="0" w:line="360" w:lineRule="auto"/>
        <w:ind w:firstLine="482" w:firstLineChars="200"/>
        <w:outlineLvl w:val="3"/>
        <w:rPr>
          <w:rFonts w:cs="Times New Roman"/>
          <w:b/>
          <w:bCs/>
          <w:szCs w:val="24"/>
        </w:rPr>
      </w:pPr>
      <w:bookmarkStart w:id="21" w:name="_Toc8595"/>
      <w:r>
        <w:rPr>
          <w:rFonts w:hint="eastAsia" w:cs="Times New Roman"/>
          <w:b/>
          <w:bCs/>
          <w:szCs w:val="24"/>
        </w:rPr>
        <w:t>（二）守正创新，焕发侯官文化新活力</w:t>
      </w:r>
      <w:bookmarkEnd w:id="21"/>
    </w:p>
    <w:p w14:paraId="2742CD30">
      <w:pPr>
        <w:widowControl/>
        <w:wordWrap w:val="0"/>
        <w:spacing w:after="0" w:line="360" w:lineRule="auto"/>
        <w:ind w:firstLine="480" w:firstLineChars="200"/>
        <w:rPr>
          <w:rFonts w:cs="Times New Roman"/>
          <w:szCs w:val="24"/>
        </w:rPr>
      </w:pPr>
      <w:r>
        <w:rPr>
          <w:rFonts w:hint="eastAsia" w:cs="Times New Roman"/>
          <w:szCs w:val="24"/>
        </w:rPr>
        <w:t>侯官文化作为地域文化瑰宝，凝聚着福州人民在历史演进中积累的宝贵精神财富，是中华民族精神宝库的重要构成部分。秉持守正创新原则，深度挖掘侯官文化内核，深化研究阐释工作，提升其文化原生动力。</w:t>
      </w:r>
    </w:p>
    <w:p w14:paraId="48C684A7">
      <w:pPr>
        <w:widowControl/>
        <w:wordWrap w:val="0"/>
        <w:spacing w:after="0" w:line="360" w:lineRule="auto"/>
        <w:ind w:firstLine="480" w:firstLineChars="200"/>
        <w:rPr>
          <w:rFonts w:cs="Times New Roman"/>
          <w:szCs w:val="24"/>
        </w:rPr>
      </w:pPr>
      <w:r>
        <w:rPr>
          <w:rFonts w:hint="eastAsia" w:cs="Times New Roman"/>
          <w:szCs w:val="24"/>
        </w:rPr>
        <w:t>为推动侯官文化传承发展，实施侯官文化传承工程，强化爱国主义教育基地建设，促使侯官文化融入公共文化建设各个环节。举办多元文化活动，诸如文化论坛、主题展览等，邀请文化学者、爱好者共同探讨侯官文化的当代价值，增进文化交流与传承。通过丰富多样的形式，引导社会各界从侯官文化中汲取精神养分，在新时代背景下持续弘扬侯官文化。</w:t>
      </w:r>
    </w:p>
    <w:p w14:paraId="02DBC8D2">
      <w:pPr>
        <w:widowControl/>
        <w:wordWrap w:val="0"/>
        <w:spacing w:after="0" w:line="360" w:lineRule="auto"/>
        <w:jc w:val="center"/>
        <w:rPr>
          <w:rFonts w:cs="Times New Roman"/>
          <w:szCs w:val="24"/>
        </w:rPr>
      </w:pPr>
      <w:r>
        <mc:AlternateContent>
          <mc:Choice Requires="wps">
            <w:drawing>
              <wp:inline distT="0" distB="0" distL="0" distR="0">
                <wp:extent cx="5198745" cy="2512060"/>
                <wp:effectExtent l="20955" t="20955" r="83820" b="88265"/>
                <wp:docPr id="192605989" name="文本框 192605989"/>
                <wp:cNvGraphicFramePr/>
                <a:graphic xmlns:a="http://schemas.openxmlformats.org/drawingml/2006/main">
                  <a:graphicData uri="http://schemas.microsoft.com/office/word/2010/wordprocessingShape">
                    <wps:wsp>
                      <wps:cNvSpPr txBox="1"/>
                      <wps:spPr>
                        <a:xfrm>
                          <a:off x="0" y="0"/>
                          <a:ext cx="5198745" cy="2512060"/>
                        </a:xfrm>
                        <a:prstGeom prst="horizontalScroll">
                          <a:avLst>
                            <a:gd name="adj" fmla="val 4122"/>
                          </a:avLst>
                        </a:prstGeom>
                        <a:gradFill>
                          <a:gsLst>
                            <a:gs pos="0">
                              <a:srgbClr val="FBE8C9"/>
                            </a:gs>
                            <a:gs pos="69000">
                              <a:srgbClr val="FBE8C9"/>
                            </a:gs>
                            <a:gs pos="23000">
                              <a:sysClr val="window" lastClr="FFFFFF"/>
                            </a:gs>
                            <a:gs pos="33000">
                              <a:sysClr val="window" lastClr="FFFFFF"/>
                            </a:gs>
                          </a:gsLst>
                          <a:lin ang="5400000" scaled="1"/>
                        </a:gradFill>
                        <a:ln w="6350">
                          <a:solidFill>
                            <a:sysClr val="windowText" lastClr="000000"/>
                          </a:solidFill>
                        </a:ln>
                        <a:effectLst>
                          <a:outerShdw blurRad="50800" dist="38100" dir="2700000" algn="tl" rotWithShape="0">
                            <a:prstClr val="black">
                              <a:alpha val="40000"/>
                            </a:prstClr>
                          </a:outerShdw>
                        </a:effectLst>
                      </wps:spPr>
                      <wps:txbx>
                        <w:txbxContent>
                          <w:p w14:paraId="358EA1A4">
                            <w:pPr>
                              <w:pStyle w:val="6"/>
                              <w:rPr>
                                <w:rFonts w:hint="eastAsia"/>
                              </w:rPr>
                            </w:pPr>
                            <w:r>
                              <w:rPr>
                                <w:rFonts w:hint="eastAsia"/>
                              </w:rPr>
                              <w:t>我们在历史课堂上没有专门具体去开设一节课展示侯官文化，但是我们学校的语文学科，有进行学科融合和渗透，和我们历史学科进行侯官文化的研究。我们主要是在常态化课堂中以渗透为主进行教学。我认为侯官文化不单单是一种这个地域性的代表，更是一种精神层面的反映，当时侯官文化的提出是响应习近平总书记在文化传承的座谈会上的讲话精神，是对于中华民族复兴这一文化精神的鼓舞和推动。</w:t>
                            </w:r>
                          </w:p>
                          <w:p w14:paraId="3BDBD537">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（采访闽侯一中陈发平历史老师 详见访谈记录0</w:t>
                            </w:r>
                            <w:r>
                              <w:rPr>
                                <w:rFonts w:ascii="楷体" w:hAnsi="楷体" w:eastAsia="楷体" w:cs="楷体"/>
                                <w:color w:val="000000" w:themeColor="text1"/>
                                <w:sz w:val="21"/>
                                <w:szCs w:val="21"/>
                                <w14:textFill>
                                  <w14:solidFill>
                                    <w14:schemeClr w14:val="tx1"/>
                                  </w14:solidFill>
                                </w14:textFill>
                              </w:rPr>
                              <w:t>9</w:t>
                            </w:r>
                            <w:r>
                              <w:rPr>
                                <w:rFonts w:hint="eastAsia" w:ascii="楷体" w:hAnsi="楷体" w:eastAsia="楷体" w:cs="楷体"/>
                                <w:color w:val="000000" w:themeColor="text1"/>
                                <w:sz w:val="21"/>
                                <w:szCs w:val="21"/>
                                <w14:textFill>
                                  <w14:solidFill>
                                    <w14:schemeClr w14:val="tx1"/>
                                  </w14:solidFill>
                                </w14:textFill>
                              </w:rPr>
                              <w:t>）</w:t>
                            </w:r>
                          </w:p>
                          <w:p w14:paraId="7B8F6124">
                            <w:pPr>
                              <w:jc w:val="right"/>
                              <w:rPr>
                                <w:rFonts w:hint="eastAsia" w:ascii="楷体" w:hAnsi="楷体" w:eastAsia="楷体" w:cs="楷体"/>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98" type="#_x0000_t98" style="height:197.8pt;width:409.35pt;v-text-anchor:middle;" fillcolor="#FBE8C9" filled="t" stroked="t" coordsize="21600,21600" o:gfxdata="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KQNtUnXAAAABQEAAA8AAAAAAAAAAQAgAAAA&#10;IgAAAGRycy9kb3ducmV2LnhtbFBLAQIUABQAAAAIAIdO4kBXCTdgKQMAAMgGAAAOAAAAAAAAAAEA&#10;IAAAACYBAABkcnMvZTJvRG9jLnhtbFBLBQYAAAAABgAGAFkBAADBBgAAAAA=&#10;" adj="890">
                <v:fill type="gradient" on="t" color2="#FBE8C9" colors="0f #FBE8C9;15073f #FFFFFF;21627f #FFFFFF;45220f #FBE8C9" focus="100%" focussize="0,0" rotate="t"/>
                <v:stroke weight="0.5pt" color="#000000" joinstyle="round"/>
                <v:imagedata o:title=""/>
                <o:lock v:ext="edit" aspectratio="f"/>
                <v:shadow on="t" color="#000000" opacity="26214f" offset="2.12133858267717pt,2.12133858267717pt" origin="-32768f,-32768f" matrix="65536f,0f,0f,65536f"/>
                <v:textbox>
                  <w:txbxContent>
                    <w:p w14:paraId="358EA1A4">
                      <w:pPr>
                        <w:pStyle w:val="6"/>
                        <w:rPr>
                          <w:rFonts w:hint="eastAsia"/>
                        </w:rPr>
                      </w:pPr>
                      <w:r>
                        <w:rPr>
                          <w:rFonts w:hint="eastAsia"/>
                        </w:rPr>
                        <w:t>我们在历史课堂上没有专门具体去开设一节课展示侯官文化，但是我们学校的语文学科，有进行学科融合和渗透，和我们历史学科进行侯官文化的研究。我们主要是在常态化课堂中以渗透为主进行教学。我认为侯官文化不单单是一种这个地域性的代表，更是一种精神层面的反映，当时侯官文化的提出是响应习近平总书记在文化传承的座谈会上的讲话精神，是对于中华民族复兴这一文化精神的鼓舞和推动。</w:t>
                      </w:r>
                    </w:p>
                    <w:p w14:paraId="3BDBD537">
                      <w:pPr>
                        <w:spacing w:after="0" w:line="360" w:lineRule="auto"/>
                        <w:jc w:val="righ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（采访闽侯一中陈发平历史老师 详见访谈记录0</w:t>
                      </w:r>
                      <w:r>
                        <w:rPr>
                          <w:rFonts w:ascii="楷体" w:hAnsi="楷体" w:eastAsia="楷体" w:cs="楷体"/>
                          <w:color w:val="000000" w:themeColor="text1"/>
                          <w:sz w:val="21"/>
                          <w:szCs w:val="21"/>
                          <w14:textFill>
                            <w14:solidFill>
                              <w14:schemeClr w14:val="tx1"/>
                            </w14:solidFill>
                          </w14:textFill>
                        </w:rPr>
                        <w:t>9</w:t>
                      </w:r>
                      <w:r>
                        <w:rPr>
                          <w:rFonts w:hint="eastAsia" w:ascii="楷体" w:hAnsi="楷体" w:eastAsia="楷体" w:cs="楷体"/>
                          <w:color w:val="000000" w:themeColor="text1"/>
                          <w:sz w:val="21"/>
                          <w:szCs w:val="21"/>
                          <w14:textFill>
                            <w14:solidFill>
                              <w14:schemeClr w14:val="tx1"/>
                            </w14:solidFill>
                          </w14:textFill>
                        </w:rPr>
                        <w:t>）</w:t>
                      </w:r>
                    </w:p>
                    <w:p w14:paraId="7B8F6124">
                      <w:pPr>
                        <w:jc w:val="right"/>
                        <w:rPr>
                          <w:rFonts w:hint="eastAsia" w:ascii="楷体" w:hAnsi="楷体" w:eastAsia="楷体" w:cs="楷体"/>
                          <w:color w:val="000000" w:themeColor="text1"/>
                          <w:szCs w:val="24"/>
                          <w14:textFill>
                            <w14:solidFill>
                              <w14:schemeClr w14:val="tx1"/>
                            </w14:solidFill>
                          </w14:textFill>
                        </w:rPr>
                      </w:pPr>
                    </w:p>
                  </w:txbxContent>
                </v:textbox>
                <w10:wrap type="none"/>
                <w10:anchorlock/>
              </v:shape>
            </w:pict>
          </mc:Fallback>
        </mc:AlternateContent>
      </w:r>
    </w:p>
    <w:p w14:paraId="44B3E513">
      <w:pPr>
        <w:widowControl/>
        <w:wordWrap w:val="0"/>
        <w:spacing w:after="0" w:line="360" w:lineRule="auto"/>
        <w:ind w:firstLine="482" w:firstLineChars="200"/>
        <w:outlineLvl w:val="3"/>
        <w:rPr>
          <w:rFonts w:cs="Times New Roman"/>
          <w:b/>
          <w:bCs/>
          <w:szCs w:val="24"/>
        </w:rPr>
      </w:pPr>
      <w:bookmarkStart w:id="22" w:name="_Toc13358"/>
      <w:r>
        <w:rPr>
          <w:rFonts w:hint="eastAsia" w:cs="Times New Roman"/>
          <w:b/>
          <w:bCs/>
          <w:szCs w:val="24"/>
        </w:rPr>
        <w:t>（三）扎根乡村，推动侯官文化助力乡村振兴</w:t>
      </w:r>
      <w:bookmarkEnd w:id="22"/>
    </w:p>
    <w:p w14:paraId="4467DA01">
      <w:pPr>
        <w:widowControl/>
        <w:wordWrap w:val="0"/>
        <w:spacing w:after="0" w:line="360" w:lineRule="auto"/>
        <w:ind w:firstLine="480" w:firstLineChars="200"/>
        <w:rPr>
          <w:rFonts w:cs="Times New Roman"/>
          <w:szCs w:val="24"/>
        </w:rPr>
      </w:pPr>
      <w:r>
        <w:rPr>
          <w:rFonts w:hint="eastAsia" w:cs="Times New Roman"/>
          <w:szCs w:val="24"/>
        </w:rPr>
        <w:t>侯官文化蕴含丰富的乡村治理智慧与独特民俗文化内涵，对乡村振兴具有关键推动作用。积极引导各方力量投身乡村振兴中的侯官文化建设。</w:t>
      </w:r>
    </w:p>
    <w:p w14:paraId="5F232982">
      <w:pPr>
        <w:widowControl/>
        <w:wordWrap w:val="0"/>
        <w:spacing w:after="0" w:line="360" w:lineRule="auto"/>
        <w:ind w:firstLine="480" w:firstLineChars="200"/>
        <w:rPr>
          <w:rFonts w:cs="Times New Roman"/>
          <w:szCs w:val="24"/>
        </w:rPr>
      </w:pPr>
      <w:r>
        <w:rPr>
          <w:rFonts w:hint="eastAsia" w:cs="Times New Roman"/>
          <w:szCs w:val="24"/>
        </w:rPr>
        <w:t>在乡村环境改造环节，引入专业设计团队，巧妙将侯官文化元素融入乡村景观规划，参照侯官传统建筑风格打造特色乡村建筑，以侯官文化故事为蓝本绘制乡村墙画，提升乡村文化景观品质。在乡村产业发展方面，鼓励社会资本投入，培育侯官文化特色产业，比如开发侯官文化主题手工艺品、打造侯官文化特色农家乐等，推动文化与产业深度融合。</w:t>
      </w:r>
    </w:p>
    <w:p w14:paraId="62FC5590">
      <w:pPr>
        <w:widowControl/>
        <w:wordWrap w:val="0"/>
        <w:spacing w:after="0" w:line="360" w:lineRule="auto"/>
        <w:ind w:firstLine="480" w:firstLineChars="200"/>
        <w:rPr>
          <w:rFonts w:cs="Times New Roman"/>
          <w:szCs w:val="24"/>
        </w:rPr>
      </w:pPr>
      <w:r>
        <w:rPr>
          <w:rFonts w:hint="eastAsia" w:cs="Times New Roman"/>
          <w:szCs w:val="24"/>
        </w:rPr>
        <w:t>高校社会实践同样至关重要。高校组织学生深入乡村开展侯官文化调研活动，借助田野调查全面梳理侯官文化在乡村的留存与传承现状，整理民间故事、传统技艺。同时，学生开展文化志愿服务，在乡村举办侯官文化知识讲座、民俗活动，提升村民文化素养，增强文化认同感，让侯官文化在乡村振兴进程中持续传承创新，为乡村发展注入强劲文化动力。</w:t>
      </w:r>
    </w:p>
    <w:p w14:paraId="056B6064">
      <w:pPr>
        <w:widowControl/>
        <w:wordWrap w:val="0"/>
        <w:spacing w:after="0" w:line="360" w:lineRule="auto"/>
        <w:ind w:firstLine="480" w:firstLineChars="200"/>
        <w:rPr>
          <w:rFonts w:cs="Times New Roman"/>
          <w:szCs w:val="24"/>
        </w:rPr>
      </w:pPr>
    </w:p>
    <w:p w14:paraId="035D7F19">
      <w:pPr>
        <w:pStyle w:val="2"/>
        <w:spacing w:before="0" w:after="0"/>
        <w:ind w:firstLine="0" w:firstLineChars="0"/>
        <w:rPr>
          <w:rFonts w:hint="eastAsia" w:eastAsia="黑体" w:cs="黑体"/>
          <w:color w:val="auto"/>
          <w:sz w:val="24"/>
          <w:szCs w:val="24"/>
        </w:rPr>
      </w:pPr>
      <w:bookmarkStart w:id="23" w:name="_Toc193876988"/>
      <w:bookmarkStart w:id="24" w:name="_Toc17699"/>
      <w:bookmarkStart w:id="25" w:name="_Toc193577040"/>
      <w:bookmarkStart w:id="26" w:name="_Toc193914912"/>
      <w:bookmarkStart w:id="27" w:name="_Toc8914"/>
      <w:bookmarkStart w:id="28" w:name="_Toc195705189"/>
      <w:r>
        <w:rPr>
          <w:rFonts w:hint="eastAsia" w:eastAsia="黑体" w:cs="黑体"/>
          <w:color w:val="auto"/>
          <w:sz w:val="24"/>
          <w:szCs w:val="24"/>
        </w:rPr>
        <w:t>四、结语</w:t>
      </w:r>
      <w:bookmarkEnd w:id="23"/>
      <w:bookmarkEnd w:id="24"/>
      <w:bookmarkEnd w:id="25"/>
      <w:bookmarkEnd w:id="26"/>
      <w:bookmarkEnd w:id="27"/>
      <w:bookmarkEnd w:id="28"/>
    </w:p>
    <w:p w14:paraId="34E1A059">
      <w:pPr>
        <w:widowControl/>
        <w:wordWrap w:val="0"/>
        <w:spacing w:after="0" w:line="360" w:lineRule="auto"/>
        <w:ind w:firstLine="480" w:firstLineChars="200"/>
        <w:rPr>
          <w:rFonts w:cs="Times New Roman"/>
          <w:szCs w:val="24"/>
        </w:rPr>
      </w:pPr>
      <w:r>
        <w:rPr>
          <w:rFonts w:hint="eastAsia" w:cs="Times New Roman"/>
          <w:szCs w:val="24"/>
        </w:rPr>
        <w:t>侯官文化作为地域文化的璀璨明珠，其传承与发展关乎文化自信的树立与文化强国的建设。要实现侯官文化“活化”，关键在于构建全方位、多层次的保护、传播与传承践行体系。在保护环节，需进一步完善文化遗产保护机制，加大对侯官古街等物质文化遗产以及相关非遗项目的保护力度，运用数字化技术对文化资源进行永久留存，为文化传承筑牢根基。传播层面，充分整合新时代融媒体资源，搭建跨平台宣传矩阵，借助抖音、微博等热门渠道，以大众喜闻乐见的形式，如短视频、图文资讯等，广泛传播侯官文化。同时，深入挖掘文化内涵，进行艺术化、趣味化改编，创作兼具知识与吸引力的文化作品，提升传播效果。传承践行方面，将侯官文化深度融入公共文化建设与教育体系，开展主题文化活动，建设文化教育基地，增强民众文化认同感。鼓励社会各界参与，尤其是引导企业投入，发展侯官文化特色产业，促进文化与经济协同发展。通过各方共同努力，让侯官文化在新时代不断传承创新，实现“活化”发展，为地域文化发展提供生动范例，让侯官文化真正“活”起来、“兴”起来，绽放新光彩。</w:t>
      </w:r>
    </w:p>
    <w:p w14:paraId="4ED14DFF">
      <w:pPr>
        <w:widowControl/>
        <w:wordWrap w:val="0"/>
        <w:spacing w:after="0" w:line="360" w:lineRule="auto"/>
        <w:ind w:firstLine="480" w:firstLineChars="200"/>
        <w:rPr>
          <w:rFonts w:cs="Times New Roman"/>
          <w:szCs w:val="24"/>
        </w:rPr>
      </w:pPr>
    </w:p>
    <w:p w14:paraId="4EAA1D68">
      <w:pPr>
        <w:pStyle w:val="2"/>
        <w:spacing w:before="0" w:after="0"/>
        <w:ind w:firstLine="0" w:firstLineChars="0"/>
        <w:rPr>
          <w:rFonts w:hint="eastAsia" w:eastAsia="黑体" w:cs="黑体"/>
          <w:szCs w:val="24"/>
        </w:rPr>
      </w:pPr>
      <w:bookmarkStart w:id="29" w:name="_Toc195705190"/>
      <w:bookmarkStart w:id="30" w:name="_Toc193876989"/>
      <w:bookmarkStart w:id="31" w:name="_Toc193577041"/>
      <w:bookmarkStart w:id="32" w:name="_Toc193914913"/>
      <w:bookmarkStart w:id="33" w:name="_Toc27811"/>
      <w:bookmarkStart w:id="34" w:name="_Toc28755"/>
      <w:r>
        <w:rPr>
          <w:rFonts w:hint="eastAsia" w:eastAsia="黑体" w:cs="黑体"/>
          <w:color w:val="auto"/>
          <w:sz w:val="24"/>
          <w:szCs w:val="24"/>
        </w:rPr>
        <w:t>参考文献</w:t>
      </w:r>
      <w:bookmarkEnd w:id="29"/>
      <w:bookmarkEnd w:id="30"/>
      <w:bookmarkEnd w:id="31"/>
      <w:bookmarkEnd w:id="32"/>
      <w:bookmarkEnd w:id="33"/>
      <w:bookmarkEnd w:id="34"/>
    </w:p>
    <w:p w14:paraId="6F36FC97">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[1]何绵山.严复与近代侯官文化[C]//福建省严复研究会.严复国际学术研讨会论文集.福州:海峡文艺出版社,1995:517-521.</w:t>
      </w:r>
    </w:p>
    <w:p w14:paraId="2B851695">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[2]陈瑜,宋建晓,许子豪.侯官文化的当代价值思考[J].福建论坛(人文社会科学版),2023(7):15-28.</w:t>
      </w:r>
    </w:p>
    <w:p w14:paraId="2BC010FF">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[3]颜学辉.乡村书记谈振兴｜闽侯侯官村：古今文化相交融 千年古村焕新生[N].福州新闻网,2023-03-23(2).</w:t>
      </w:r>
    </w:p>
    <w:p w14:paraId="0258C954">
      <w:pPr>
        <w:widowControl/>
        <w:wordWrap w:val="0"/>
        <w:spacing w:after="0" w:line="360" w:lineRule="auto"/>
        <w:ind w:firstLine="420" w:firstLineChars="200"/>
        <w:rPr>
          <w:rFonts w:hint="eastAsia" w:ascii="楷体" w:hAnsi="楷体" w:eastAsia="楷体" w:cs="楷体"/>
          <w:sz w:val="21"/>
          <w:szCs w:val="21"/>
        </w:rPr>
      </w:pPr>
      <w:r>
        <w:rPr>
          <w:rFonts w:hint="eastAsia" w:ascii="楷体" w:hAnsi="楷体" w:eastAsia="楷体" w:cs="楷体"/>
          <w:sz w:val="21"/>
          <w:szCs w:val="21"/>
        </w:rPr>
        <w:t>[4]廉思.乡村振兴中的青年力量——“洄游”青年返乡发展调研报告[J].人民论坛,2024(2).</w:t>
      </w:r>
    </w:p>
    <w:p w14:paraId="233041F5">
      <w:pPr>
        <w:widowControl/>
        <w:wordWrap w:val="0"/>
        <w:spacing w:after="0" w:line="360" w:lineRule="auto"/>
        <w:ind w:firstLine="480" w:firstLineChars="200"/>
        <w:rPr>
          <w:rFonts w:hint="eastAsia" w:ascii="楷体" w:hAnsi="楷体" w:eastAsia="楷体" w:cs="楷体"/>
          <w:sz w:val="21"/>
          <w:szCs w:val="21"/>
        </w:rPr>
      </w:pPr>
      <w:r>
        <w:rPr>
          <w:rFonts w:cs="Times New Roman"/>
          <w:szCs w:val="24"/>
        </w:rPr>
        <w:br w:type="page"/>
      </w:r>
    </w:p>
    <w:p w14:paraId="0B9D1E3F">
      <w:bookmarkStart w:id="35" w:name="_GoBack"/>
      <w:bookmarkEnd w:id="35"/>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9186B"/>
    <w:rsid w:val="5ED9186B"/>
    <w:rsid w:val="7872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paragraph" w:styleId="2">
    <w:name w:val="heading 3"/>
    <w:basedOn w:val="1"/>
    <w:next w:val="1"/>
    <w:semiHidden/>
    <w:unhideWhenUsed/>
    <w:qFormat/>
    <w:uiPriority w:val="9"/>
    <w:pPr>
      <w:keepNext/>
      <w:keepLines/>
      <w:widowControl/>
      <w:wordWrap w:val="0"/>
      <w:spacing w:before="160" w:after="80" w:line="360" w:lineRule="auto"/>
      <w:ind w:firstLine="420" w:firstLineChars="200"/>
      <w:outlineLvl w:val="2"/>
    </w:pPr>
    <w:rPr>
      <w:rFonts w:asciiTheme="majorHAnsi" w:hAnsiTheme="majorHAnsi" w:eastAsiaTheme="majorEastAsia" w:cstheme="majorBidi"/>
      <w:color w:val="2E54A1" w:themeColor="accent1" w:themeShade="BF"/>
      <w:sz w:val="32"/>
      <w:szCs w:val="32"/>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zwen"/>
    <w:basedOn w:val="1"/>
    <w:autoRedefine/>
    <w:qFormat/>
    <w:uiPriority w:val="0"/>
    <w:pPr>
      <w:widowControl/>
      <w:wordWrap w:val="0"/>
      <w:spacing w:after="0" w:line="360" w:lineRule="auto"/>
      <w:ind w:firstLine="480" w:firstLineChars="200"/>
    </w:pPr>
    <w:rPr>
      <w:rFonts w:ascii="楷体" w:hAnsi="楷体" w:eastAsia="楷体" w:cs="宋体"/>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2025-09-06T23:23:00Z</dcterms:created>
  <dc:creator>習</dc:creator>
  <cp:lastModifiedBy>習</cp:lastModifiedBy>
  <dcterms:modified xsi:type="dcterms:W3CDTF">2025-09-06T23:24:17Z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83FEE6078A0F4630ADDA06AC4BC74C51_11</vt:lpwstr>
  </property>
  <property fmtid="{D5CDD505-2E9C-101B-9397-08002B2CF9AE}" pid="4" name="KSOTemplateDocerSaveRecord">
    <vt:lpwstr>eyJoZGlkIjoiNzIxMjEwNjBkMzY2OTQ2ODQ3YzVhYjA0ZDAzMWNjMDYiLCJ1c2VySWQiOiIzNDY2NTE1ODYifQ==</vt:lpwstr>
  </property>
</Properties>
</file>