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4F29D6">
      <w:pPr>
        <w:widowControl/>
        <w:wordWrap w:val="0"/>
        <w:spacing w:after="0" w:line="360" w:lineRule="auto"/>
        <w:jc w:val="center"/>
        <w:outlineLvl w:val="1"/>
        <w:rPr>
          <w:rFonts w:eastAsia="黑体" w:cs="黑体"/>
          <w:sz w:val="28"/>
          <w:szCs w:val="28"/>
        </w:rPr>
      </w:pPr>
      <w:bookmarkStart w:id="0" w:name="_Toc193914896"/>
      <w:r>
        <w:rPr>
          <w:rFonts w:hint="eastAsia" w:eastAsia="黑体" w:cs="黑体"/>
          <w:sz w:val="28"/>
          <w:szCs w:val="28"/>
        </w:rPr>
        <w:t>调研报告</w:t>
      </w:r>
      <w:r>
        <w:rPr>
          <w:rFonts w:eastAsia="黑体" w:cs="黑体"/>
          <w:sz w:val="28"/>
          <w:szCs w:val="28"/>
        </w:rPr>
        <w:t xml:space="preserve">02 </w:t>
      </w:r>
      <w:r>
        <w:rPr>
          <w:rFonts w:hint="eastAsia" w:eastAsia="黑体" w:cs="黑体"/>
          <w:sz w:val="28"/>
          <w:szCs w:val="28"/>
        </w:rPr>
        <w:t>解锁地域文化“</w:t>
      </w:r>
      <w:bookmarkStart w:id="38" w:name="_GoBack"/>
      <w:bookmarkEnd w:id="38"/>
      <w:r>
        <w:rPr>
          <w:rFonts w:hint="eastAsia" w:eastAsia="黑体" w:cs="黑体"/>
          <w:sz w:val="28"/>
          <w:szCs w:val="28"/>
        </w:rPr>
        <w:t>活化”密码的福建答卷系列报告（二）立德行善，大爱无疆——解锁莆田妈祖文化</w:t>
      </w:r>
      <w:bookmarkEnd w:id="0"/>
      <w:r>
        <w:rPr>
          <w:rFonts w:hint="eastAsia" w:eastAsia="黑体" w:cs="黑体"/>
          <w:sz w:val="28"/>
          <w:szCs w:val="28"/>
        </w:rPr>
        <w:t>两岸融合的密码</w:t>
      </w:r>
    </w:p>
    <w:p w14:paraId="1F04E736">
      <w:pPr>
        <w:widowControl/>
        <w:wordWrap w:val="0"/>
        <w:spacing w:after="0" w:line="360" w:lineRule="auto"/>
        <w:ind w:firstLine="420" w:firstLineChars="200"/>
        <w:rPr>
          <w:rFonts w:hint="eastAsia" w:ascii="楷体" w:hAnsi="楷体" w:eastAsia="楷体" w:cs="楷体"/>
          <w:sz w:val="21"/>
          <w:szCs w:val="21"/>
        </w:rPr>
      </w:pPr>
      <w:r>
        <w:rPr>
          <w:rFonts w:hint="eastAsia" w:ascii="楷体" w:hAnsi="楷体" w:eastAsia="楷体" w:cs="楷体"/>
          <w:sz w:val="21"/>
          <w:szCs w:val="21"/>
        </w:rPr>
        <w:t>【摘要】莆田妈祖文化作为中国东南沿海地区源远流长的文化瑰宝，是两岸同胞同宗同源的重要文化标志，是凝聚海内外华人情感与强化身份认同的关键纽带，蕴含着丰富的历史底蕴与深刻的精神内涵。在全球化加速与经济社会快速发展的当下，传统文化与现代生活的衔接面临挑战，如何推动妈祖文化融入现代社会、实现“活化”传播成为亟待解决的问题。本报告依照“保护守源——传播活化——传承践行”主脉络，深入剖析莆田妈祖文化的发展现状，梳理其在保护传承、传播推广等方面存在的问题。通过挖掘妈祖文化精髓，探索契合现代传播规律的创新模式，从文化遗产保护、多元传播渠道搭建、传承实践活动开展等维度，提出切实可行的策略，助力莆田妈祖文化突破地域与传统局限，在海峡两岸实现更为广泛的传播与更具深度的传承，为地域文化“活化”贡献力量。</w:t>
      </w:r>
    </w:p>
    <w:p w14:paraId="1A26CEBF">
      <w:pPr>
        <w:widowControl/>
        <w:wordWrap w:val="0"/>
        <w:spacing w:after="0" w:line="360" w:lineRule="auto"/>
        <w:ind w:firstLine="420" w:firstLineChars="200"/>
        <w:rPr>
          <w:rFonts w:hint="eastAsia" w:ascii="楷体" w:hAnsi="楷体" w:eastAsia="楷体" w:cs="楷体"/>
          <w:sz w:val="21"/>
          <w:szCs w:val="21"/>
        </w:rPr>
      </w:pPr>
      <w:r>
        <w:rPr>
          <w:rFonts w:hint="eastAsia" w:ascii="楷体" w:hAnsi="楷体" w:eastAsia="楷体" w:cs="楷体"/>
          <w:sz w:val="21"/>
          <w:szCs w:val="21"/>
        </w:rPr>
        <w:t>【关键词】莆田妈祖文化；对外交流；闽台交流；两岸融合</w:t>
      </w:r>
    </w:p>
    <w:p w14:paraId="5DD63DD7">
      <w:pPr>
        <w:widowControl/>
        <w:wordWrap w:val="0"/>
        <w:spacing w:after="0" w:line="360" w:lineRule="auto"/>
        <w:ind w:firstLine="480" w:firstLineChars="200"/>
        <w:rPr>
          <w:rFonts w:cs="Times New Roman"/>
          <w:szCs w:val="24"/>
        </w:rPr>
      </w:pPr>
    </w:p>
    <w:p w14:paraId="7F0F53BE">
      <w:pPr>
        <w:pStyle w:val="2"/>
        <w:spacing w:before="0" w:after="0"/>
        <w:ind w:firstLine="0" w:firstLineChars="0"/>
        <w:rPr>
          <w:rFonts w:hint="eastAsia" w:eastAsia="黑体" w:cs="黑体"/>
          <w:color w:val="auto"/>
          <w:sz w:val="24"/>
          <w:szCs w:val="24"/>
        </w:rPr>
      </w:pPr>
      <w:bookmarkStart w:id="1" w:name="_Toc22841"/>
      <w:bookmarkStart w:id="2" w:name="_Toc193876973"/>
      <w:bookmarkStart w:id="3" w:name="_Toc193914897"/>
      <w:bookmarkStart w:id="4" w:name="_Toc195705174"/>
      <w:bookmarkStart w:id="5" w:name="_Toc193577025"/>
      <w:bookmarkStart w:id="6" w:name="_Toc27924"/>
      <w:r>
        <w:rPr>
          <w:rFonts w:hint="eastAsia" w:eastAsia="黑体" w:cs="黑体"/>
          <w:color w:val="auto"/>
          <w:sz w:val="24"/>
          <w:szCs w:val="24"/>
        </w:rPr>
        <w:t>一、绪论</w:t>
      </w:r>
      <w:bookmarkEnd w:id="1"/>
      <w:bookmarkEnd w:id="2"/>
      <w:bookmarkEnd w:id="3"/>
      <w:bookmarkEnd w:id="4"/>
      <w:bookmarkEnd w:id="5"/>
      <w:bookmarkEnd w:id="6"/>
    </w:p>
    <w:p w14:paraId="0A0C9CC8">
      <w:pPr>
        <w:widowControl/>
        <w:wordWrap w:val="0"/>
        <w:spacing w:after="0" w:line="360" w:lineRule="auto"/>
        <w:ind w:firstLine="480" w:firstLineChars="200"/>
        <w:rPr>
          <w:rFonts w:cs="Times New Roman"/>
          <w:szCs w:val="24"/>
        </w:rPr>
      </w:pPr>
      <w:r>
        <w:rPr>
          <w:rFonts w:hint="eastAsia" w:cs="Times New Roman"/>
          <w:szCs w:val="24"/>
        </w:rPr>
        <w:t>党的二十大报告明确提出“推进文化自信自强，铸就社会主义文化新辉煌”，并高度重视“传承中华优秀传统文化”。</w:t>
      </w:r>
      <w:r>
        <w:rPr>
          <w:rStyle w:val="7"/>
          <w:rFonts w:hint="eastAsia" w:cs="Times New Roman"/>
          <w:szCs w:val="24"/>
        </w:rPr>
        <w:footnoteReference w:id="0"/>
      </w:r>
      <w:r>
        <w:rPr>
          <w:rFonts w:hint="eastAsia" w:cs="Times New Roman"/>
          <w:szCs w:val="24"/>
        </w:rPr>
        <w:t>妈祖文化作为中华文化宝库中的耀眼瑰宝，是中华优秀传统文化的关键构成部分，</w:t>
      </w:r>
      <w:bookmarkStart w:id="7" w:name="_Hlk195539146"/>
      <w:r>
        <w:rPr>
          <w:rFonts w:hint="eastAsia" w:cs="Times New Roman"/>
          <w:szCs w:val="24"/>
        </w:rPr>
        <w:t>是联结海峡两岸同胞的重要情感纽带</w:t>
      </w:r>
      <w:bookmarkEnd w:id="7"/>
      <w:r>
        <w:rPr>
          <w:rFonts w:hint="eastAsia" w:cs="Times New Roman"/>
          <w:szCs w:val="24"/>
        </w:rPr>
        <w:t>。它起源于福建省莆田市，不仅是对海神天后的尊崇，更是融合了信仰、民俗、艺术的综合性文化现象，蕴含着深厚的精神价值与历史记忆。</w:t>
      </w:r>
    </w:p>
    <w:p w14:paraId="20E768C5">
      <w:pPr>
        <w:widowControl/>
        <w:wordWrap w:val="0"/>
        <w:spacing w:after="0" w:line="360" w:lineRule="auto"/>
        <w:ind w:firstLine="480" w:firstLineChars="200"/>
        <w:rPr>
          <w:rFonts w:cs="Times New Roman"/>
          <w:szCs w:val="24"/>
        </w:rPr>
      </w:pPr>
      <w:r>
        <w:rPr>
          <w:rFonts w:hint="eastAsia" w:cs="Times New Roman"/>
          <w:szCs w:val="24"/>
        </w:rPr>
        <w:t>在全球化加速与经济社会迅猛发展的大背景下，地域文化面临着如何突破传统局限、融入现代社会并实现广泛传播的难题。妈祖文化作为闽派地域文化的典型代表，同样面临着严峻挑战。在保护传承方面，传统的保护手段难以应对现代社会的快速变迁，部分文化遗迹、民俗技艺面临失传风险；在传播渠道上，主要依赖传统节庆、庙宇活动等方式，覆盖面较窄，难以触及更广泛的受众群体。</w:t>
      </w:r>
    </w:p>
    <w:p w14:paraId="68AB0550">
      <w:pPr>
        <w:widowControl/>
        <w:wordWrap w:val="0"/>
        <w:spacing w:after="0" w:line="360" w:lineRule="auto"/>
        <w:ind w:firstLine="480" w:firstLineChars="200"/>
        <w:rPr>
          <w:rFonts w:cs="Times New Roman"/>
          <w:szCs w:val="24"/>
        </w:rPr>
      </w:pPr>
      <w:r>
        <w:rPr>
          <w:rFonts w:hint="eastAsia" w:cs="Times New Roman"/>
          <w:szCs w:val="24"/>
        </w:rPr>
        <w:t>如何依据“保护守源—传播活化—传承践行”主脉络，挖掘妈祖文化核心价值，探索契合现代社会发展的创新路径，推动其突破地域与传统束缚，实现“活化”发展，成为当下研究的重要课题，对弘扬中华优秀传统文化、提升文化自信、推进两岸交流具有重要意义。</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61"/>
        <w:gridCol w:w="4261"/>
      </w:tblGrid>
      <w:tr w14:paraId="1663B46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977" w:hRule="atLeast"/>
        </w:trPr>
        <w:tc>
          <w:tcPr>
            <w:tcW w:w="4316" w:type="dxa"/>
            <w:vAlign w:val="center"/>
          </w:tcPr>
          <w:p w14:paraId="03F7AD4D">
            <w:pPr>
              <w:widowControl/>
              <w:wordWrap w:val="0"/>
              <w:spacing w:after="0" w:line="360" w:lineRule="auto"/>
              <w:jc w:val="center"/>
              <w:rPr>
                <w:rFonts w:cs="Times New Roman"/>
                <w:kern w:val="0"/>
                <w:szCs w:val="24"/>
              </w:rPr>
            </w:pPr>
            <w:r>
              <w:rPr>
                <w:rFonts w:cs="宋体"/>
                <w:kern w:val="0"/>
                <w:szCs w:val="28"/>
              </w:rPr>
              <w:drawing>
                <wp:inline distT="0" distB="0" distL="0" distR="0">
                  <wp:extent cx="2568575" cy="1712595"/>
                  <wp:effectExtent l="0" t="0" r="6985" b="9525"/>
                  <wp:docPr id="2088049527" name="图片 16" descr="C:/Users/Lenovo/Desktop/图片3.png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049527" name="图片 16" descr="C:/Users/Lenovo/Desktop/图片3.png图片3"/>
                          <pic:cNvPicPr>
                            <a:picLocks noChangeAspect="1" noChangeArrowheads="1"/>
                          </pic:cNvPicPr>
                        </pic:nvPicPr>
                        <pic:blipFill>
                          <a:blip r:embed="rId6"/>
                          <a:srcRect/>
                          <a:stretch>
                            <a:fillRect/>
                          </a:stretch>
                        </pic:blipFill>
                        <pic:spPr>
                          <a:xfrm>
                            <a:off x="0" y="0"/>
                            <a:ext cx="2568575" cy="1712595"/>
                          </a:xfrm>
                          <a:prstGeom prst="rect">
                            <a:avLst/>
                          </a:prstGeom>
                          <a:noFill/>
                          <a:ln>
                            <a:noFill/>
                          </a:ln>
                        </pic:spPr>
                      </pic:pic>
                    </a:graphicData>
                  </a:graphic>
                </wp:inline>
              </w:drawing>
            </w:r>
          </w:p>
        </w:tc>
        <w:tc>
          <w:tcPr>
            <w:tcW w:w="4316" w:type="dxa"/>
            <w:vAlign w:val="center"/>
          </w:tcPr>
          <w:p w14:paraId="4FC01147">
            <w:pPr>
              <w:widowControl/>
              <w:wordWrap w:val="0"/>
              <w:spacing w:after="0" w:line="360" w:lineRule="auto"/>
              <w:jc w:val="center"/>
              <w:rPr>
                <w:rFonts w:cs="Times New Roman"/>
                <w:kern w:val="0"/>
                <w:szCs w:val="24"/>
              </w:rPr>
            </w:pPr>
            <w:r>
              <w:rPr>
                <w:rFonts w:cs="宋体"/>
                <w:kern w:val="0"/>
                <w:szCs w:val="28"/>
              </w:rPr>
              <w:drawing>
                <wp:inline distT="0" distB="0" distL="0" distR="0">
                  <wp:extent cx="2568575" cy="1712595"/>
                  <wp:effectExtent l="0" t="0" r="6985" b="9525"/>
                  <wp:docPr id="496097946" name="图片 19" descr="C:/Users/Lenovo/Desktop/图片1.png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097946" name="图片 19" descr="C:/Users/Lenovo/Desktop/图片1.png图片1"/>
                          <pic:cNvPicPr>
                            <a:picLocks noChangeAspect="1" noChangeArrowheads="1"/>
                          </pic:cNvPicPr>
                        </pic:nvPicPr>
                        <pic:blipFill>
                          <a:blip r:embed="rId7"/>
                          <a:srcRect t="56" b="56"/>
                          <a:stretch>
                            <a:fillRect/>
                          </a:stretch>
                        </pic:blipFill>
                        <pic:spPr>
                          <a:xfrm>
                            <a:off x="0" y="0"/>
                            <a:ext cx="2568575" cy="1712595"/>
                          </a:xfrm>
                          <a:prstGeom prst="rect">
                            <a:avLst/>
                          </a:prstGeom>
                          <a:noFill/>
                          <a:ln>
                            <a:noFill/>
                          </a:ln>
                        </pic:spPr>
                      </pic:pic>
                    </a:graphicData>
                  </a:graphic>
                </wp:inline>
              </w:drawing>
            </w:r>
          </w:p>
        </w:tc>
      </w:tr>
      <w:tr w14:paraId="0BB4DB2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16" w:type="dxa"/>
            <w:vAlign w:val="center"/>
          </w:tcPr>
          <w:p w14:paraId="0A0B89B7">
            <w:pPr>
              <w:widowControl/>
              <w:wordWrap w:val="0"/>
              <w:spacing w:after="0" w:line="360" w:lineRule="auto"/>
              <w:jc w:val="center"/>
              <w:rPr>
                <w:rFonts w:hint="eastAsia" w:ascii="楷体" w:hAnsi="楷体" w:eastAsia="楷体" w:cs="楷体"/>
                <w:kern w:val="0"/>
                <w:sz w:val="21"/>
                <w:szCs w:val="21"/>
              </w:rPr>
            </w:pPr>
            <w:r>
              <w:rPr>
                <w:rFonts w:hint="eastAsia" w:ascii="楷体" w:hAnsi="楷体" w:eastAsia="楷体" w:cs="楷体"/>
                <w:kern w:val="0"/>
                <w:sz w:val="21"/>
                <w:szCs w:val="21"/>
              </w:rPr>
              <w:t>图</w:t>
            </w:r>
            <w:r>
              <w:rPr>
                <w:rFonts w:ascii="楷体" w:hAnsi="楷体" w:eastAsia="楷体" w:cs="楷体"/>
                <w:kern w:val="0"/>
                <w:sz w:val="21"/>
                <w:szCs w:val="21"/>
              </w:rPr>
              <w:t xml:space="preserve">1 </w:t>
            </w:r>
            <w:r>
              <w:rPr>
                <w:rFonts w:hint="eastAsia" w:ascii="楷体" w:hAnsi="楷体" w:eastAsia="楷体" w:cs="楷体"/>
                <w:kern w:val="0"/>
                <w:sz w:val="21"/>
                <w:szCs w:val="21"/>
                <w:lang w:bidi="ar"/>
              </w:rPr>
              <w:t>团队</w:t>
            </w:r>
            <w:r>
              <w:rPr>
                <w:rFonts w:hint="eastAsia" w:ascii="楷体" w:hAnsi="楷体" w:eastAsia="楷体" w:cs="楷体"/>
                <w:kern w:val="0"/>
                <w:sz w:val="21"/>
                <w:szCs w:val="21"/>
              </w:rPr>
              <w:t>在妈祖文化展馆参观学习</w:t>
            </w:r>
          </w:p>
        </w:tc>
        <w:tc>
          <w:tcPr>
            <w:tcW w:w="4316" w:type="dxa"/>
            <w:vAlign w:val="center"/>
          </w:tcPr>
          <w:p w14:paraId="77AEE5DA">
            <w:pPr>
              <w:widowControl/>
              <w:wordWrap w:val="0"/>
              <w:spacing w:after="0" w:line="360" w:lineRule="auto"/>
              <w:jc w:val="center"/>
              <w:rPr>
                <w:rFonts w:hint="eastAsia" w:ascii="楷体" w:hAnsi="楷体" w:eastAsia="楷体" w:cs="楷体"/>
                <w:kern w:val="0"/>
                <w:sz w:val="21"/>
                <w:szCs w:val="21"/>
              </w:rPr>
            </w:pPr>
            <w:r>
              <w:rPr>
                <w:rFonts w:hint="eastAsia" w:ascii="楷体" w:hAnsi="楷体" w:eastAsia="楷体" w:cs="楷体"/>
                <w:kern w:val="0"/>
                <w:sz w:val="21"/>
                <w:szCs w:val="21"/>
              </w:rPr>
              <w:t>图</w:t>
            </w:r>
            <w:r>
              <w:rPr>
                <w:rFonts w:ascii="楷体" w:hAnsi="楷体" w:eastAsia="楷体" w:cs="楷体"/>
                <w:kern w:val="0"/>
                <w:sz w:val="21"/>
                <w:szCs w:val="21"/>
              </w:rPr>
              <w:t xml:space="preserve">2 </w:t>
            </w:r>
            <w:r>
              <w:rPr>
                <w:rFonts w:hint="eastAsia" w:ascii="楷体" w:hAnsi="楷体" w:eastAsia="楷体" w:cs="楷体"/>
                <w:kern w:val="0"/>
                <w:sz w:val="21"/>
                <w:szCs w:val="21"/>
                <w:lang w:bidi="ar"/>
              </w:rPr>
              <w:t>团队</w:t>
            </w:r>
            <w:r>
              <w:rPr>
                <w:rFonts w:hint="eastAsia" w:ascii="楷体" w:hAnsi="楷体" w:eastAsia="楷体" w:cs="楷体"/>
                <w:kern w:val="0"/>
                <w:sz w:val="21"/>
                <w:szCs w:val="21"/>
              </w:rPr>
              <w:t>于莆田湄洲妈祖祖庙同中华妈祖文化交流协会常务副秘书长访谈</w:t>
            </w:r>
          </w:p>
        </w:tc>
      </w:tr>
    </w:tbl>
    <w:p w14:paraId="34472913">
      <w:pPr>
        <w:widowControl/>
        <w:wordWrap w:val="0"/>
        <w:spacing w:after="0" w:line="360" w:lineRule="auto"/>
        <w:ind w:firstLine="480" w:firstLineChars="200"/>
        <w:rPr>
          <w:rFonts w:cs="Times New Roman"/>
          <w:szCs w:val="24"/>
        </w:rPr>
      </w:pPr>
    </w:p>
    <w:p w14:paraId="28FF9E90">
      <w:pPr>
        <w:pStyle w:val="2"/>
        <w:spacing w:before="0" w:after="0"/>
        <w:ind w:firstLine="0" w:firstLineChars="0"/>
        <w:rPr>
          <w:rFonts w:hint="eastAsia" w:eastAsia="黑体" w:cs="黑体"/>
          <w:color w:val="auto"/>
          <w:sz w:val="24"/>
          <w:szCs w:val="24"/>
        </w:rPr>
      </w:pPr>
      <w:bookmarkStart w:id="8" w:name="_Toc195705175"/>
      <w:bookmarkStart w:id="9" w:name="_Toc193876974"/>
      <w:bookmarkStart w:id="10" w:name="_Toc193914898"/>
      <w:bookmarkStart w:id="11" w:name="_Toc193577026"/>
      <w:bookmarkStart w:id="12" w:name="_Toc12566"/>
      <w:bookmarkStart w:id="13" w:name="_Toc14179"/>
      <w:r>
        <w:rPr>
          <w:rFonts w:hint="eastAsia" w:eastAsia="黑体" w:cs="黑体"/>
          <w:color w:val="auto"/>
          <w:sz w:val="24"/>
          <w:szCs w:val="24"/>
        </w:rPr>
        <w:t>二、莆田妈祖文化的发展现状</w:t>
      </w:r>
      <w:bookmarkEnd w:id="8"/>
      <w:bookmarkEnd w:id="9"/>
      <w:bookmarkEnd w:id="10"/>
      <w:bookmarkEnd w:id="11"/>
      <w:bookmarkEnd w:id="12"/>
      <w:bookmarkEnd w:id="13"/>
    </w:p>
    <w:p w14:paraId="7172B9ED">
      <w:pPr>
        <w:widowControl/>
        <w:wordWrap w:val="0"/>
        <w:spacing w:after="0" w:line="360" w:lineRule="auto"/>
        <w:ind w:firstLine="480" w:firstLineChars="200"/>
        <w:rPr>
          <w:rFonts w:cs="Times New Roman"/>
          <w:szCs w:val="24"/>
        </w:rPr>
      </w:pPr>
      <w:r>
        <w:rPr>
          <w:rFonts w:hint="eastAsia" w:cs="Times New Roman"/>
          <w:szCs w:val="24"/>
        </w:rPr>
        <w:t>妈祖文化是以妈祖信俗及其宫庙、传说、祭祀礼仪等载体融合衍生出的一种极具地方特色的文化，是千百年来人们尊崇、信仰妈祖过程中形成的物质和精神财富的总称，是中华优秀传统文化的重要组成部分，也是我国非物质文化遗产的重要组成部分。妈祖文化肇于宋、成于元、兴于明、盛于清、繁荣于近现代，其以“立德、行善、大爱”为精神内涵。自宋代至明中叶以前，民间通称其为“通灵神女”或“湄洲神女”，明中叶起，民众称其为“娘妈”，随后移民去台湾的民众尊称她为“妈祖”，妈祖文化成为两岸同胞精神深处永远挥之不去的原乡记忆，也是联结海峡两岸同胞的情感纽带，具有十分重要的意义。</w:t>
      </w:r>
    </w:p>
    <w:p w14:paraId="59539B1A">
      <w:pPr>
        <w:widowControl/>
        <w:wordWrap w:val="0"/>
        <w:spacing w:after="0" w:line="360" w:lineRule="auto"/>
        <w:ind w:firstLine="480" w:firstLineChars="200"/>
        <w:rPr>
          <w:rFonts w:cs="Times New Roman"/>
          <w:szCs w:val="24"/>
        </w:rPr>
      </w:pPr>
      <w:r>
        <w:rPr>
          <w:rFonts w:hint="eastAsia" w:cs="Times New Roman"/>
          <w:szCs w:val="24"/>
        </w:rPr>
        <w:t>在习近平福建工作期间，高度重视妈祖文化的传承与弘扬工作，指出“要丰富和发展地方特色文化，特别是妈祖文化”，并肯定妈祖巡台是“做了一篇对台工作的好文章”。因此，妈祖文化是对台交流的重要抓手，是两岸同胞同宗同源的重要文化标志，是海峡两岸融合发展的精神纽带。中国台湾地区拥有数量众多的妈祖宫庙，其相关信俗活动形式丰富多样，且与中国台湾地区的政治、经济、文化及社会等诸多方面存在着紧密的联系。在促进海峡两岸融合发展以及推动祖国完全统一的伟大进程中，妈祖文化具有独特且重要的价值与作用。</w:t>
      </w:r>
    </w:p>
    <w:p w14:paraId="777224C2">
      <w:pPr>
        <w:widowControl/>
        <w:wordWrap w:val="0"/>
        <w:spacing w:after="0" w:line="360" w:lineRule="auto"/>
        <w:ind w:firstLine="480" w:firstLineChars="200"/>
        <w:rPr>
          <w:rFonts w:cs="Times New Roman"/>
          <w:szCs w:val="24"/>
        </w:rPr>
      </w:pPr>
      <w:r>
        <w:rPr>
          <w:rFonts w:hint="eastAsia" w:cs="Times New Roman"/>
          <w:szCs w:val="24"/>
        </w:rPr>
        <w:t>“宋代坤灵播，湄洲圣迹彰。至今沧海上，无处不馨香。”一首五言绝句，浓缩了妈祖文化始于宋代、源于湄洲，并从湄洲岛走向世界的史实。如今，妈祖文化不仅在华夏大地广泛传播，还传播至世界各地，逐渐成为中华民族经由海洋联通世界的重要文化纽带，被世界人民接受。2009年9月30日，联合国教科文组织将“妈祖信俗”列入《人类非物质文化遗产名录》，成为中国首个信俗类世界遗产，这不仅是妈祖文化走向世界的历史新篇章，更提醒了人们应当充分认识和关注妈祖文化的保护与传承。2016年，“发挥妈祖文化等民间文化的积极作用”被写入国家“十三五”规划。随着21世纪海上丝绸之路的开启，妈祖文化的传播和发展迎来新机遇，妈祖文化更是成为全人类尤其是21世纪海上丝绸之路沿线国家共享的精神财富，成为我国对外交流的文化桥梁。</w:t>
      </w:r>
    </w:p>
    <w:p w14:paraId="70F93164">
      <w:pPr>
        <w:widowControl/>
        <w:wordWrap w:val="0"/>
        <w:spacing w:after="0" w:line="360" w:lineRule="auto"/>
        <w:ind w:firstLine="480" w:firstLineChars="200"/>
        <w:rPr>
          <w:rFonts w:cs="Times New Roman"/>
          <w:szCs w:val="24"/>
        </w:rPr>
      </w:pPr>
      <w:r>
        <w:rPr>
          <w:rFonts w:hint="eastAsia" w:cs="Times New Roman"/>
          <w:szCs w:val="24"/>
        </w:rPr>
        <w:t>然而，妈祖文化在发展进程中面临诸多挑战。近年来，动荡的社会局势阻碍了两岸之间的正常交流，给两岸关系的和谐发展带来了极大的障碍。曾经海峡两岸“官不通民通，民不通以妈祖为先”的妈祖文化交流也面临困境，阻碍了两岸融合发展。而在文化“活化”方面，当前虽已建立政府主导的保护模式，但因社会力量参与不足，难以构建全面的文化保护体系。新媒体平台虽已应用，但传播力度欠佳、内容更新滞后，未能充分发挥传播效能。更为突出的是，传承人老龄化趋势明显，文化传承面临断层危机，产业赋能不足，文化传承活力欠缺，妈祖文化在“保护守源—传播活化—传承践行”主脉络下的“活化”发展，遭遇现实阻碍。</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176"/>
        <w:gridCol w:w="4200"/>
      </w:tblGrid>
      <w:tr w14:paraId="6EDD6DA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977" w:hRule="atLeast"/>
        </w:trPr>
        <w:tc>
          <w:tcPr>
            <w:tcW w:w="4153" w:type="dxa"/>
            <w:vAlign w:val="center"/>
          </w:tcPr>
          <w:p w14:paraId="22E8C08B">
            <w:pPr>
              <w:widowControl/>
              <w:wordWrap w:val="0"/>
              <w:spacing w:after="0" w:line="360" w:lineRule="auto"/>
              <w:jc w:val="center"/>
              <w:rPr>
                <w:rFonts w:cs="Times New Roman"/>
                <w:kern w:val="0"/>
                <w:szCs w:val="24"/>
              </w:rPr>
            </w:pPr>
            <w:r>
              <w:rPr>
                <w:rFonts w:cs="Times New Roman"/>
                <w:kern w:val="0"/>
                <w:szCs w:val="20"/>
              </w:rPr>
              <w:drawing>
                <wp:inline distT="0" distB="0" distL="0" distR="0">
                  <wp:extent cx="2509520" cy="1673225"/>
                  <wp:effectExtent l="0" t="0" r="5080" b="3175"/>
                  <wp:docPr id="55824628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246288" name="图片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548426" cy="1698848"/>
                          </a:xfrm>
                          <a:prstGeom prst="rect">
                            <a:avLst/>
                          </a:prstGeom>
                          <a:noFill/>
                          <a:ln>
                            <a:noFill/>
                          </a:ln>
                        </pic:spPr>
                      </pic:pic>
                    </a:graphicData>
                  </a:graphic>
                </wp:inline>
              </w:drawing>
            </w:r>
          </w:p>
        </w:tc>
        <w:tc>
          <w:tcPr>
            <w:tcW w:w="4153" w:type="dxa"/>
            <w:vAlign w:val="center"/>
          </w:tcPr>
          <w:p w14:paraId="562F47AC">
            <w:pPr>
              <w:widowControl/>
              <w:wordWrap w:val="0"/>
              <w:spacing w:after="0" w:line="360" w:lineRule="auto"/>
              <w:jc w:val="center"/>
              <w:rPr>
                <w:rFonts w:cs="Times New Roman"/>
                <w:kern w:val="0"/>
                <w:szCs w:val="24"/>
              </w:rPr>
            </w:pPr>
            <w:r>
              <w:rPr>
                <w:rFonts w:cs="Times New Roman"/>
                <w:kern w:val="0"/>
                <w:szCs w:val="20"/>
              </w:rPr>
              <w:drawing>
                <wp:inline distT="0" distB="0" distL="0" distR="0">
                  <wp:extent cx="2519045" cy="1678940"/>
                  <wp:effectExtent l="0" t="0" r="10795" b="12700"/>
                  <wp:docPr id="17049018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901813" name="图片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540318" cy="1693444"/>
                          </a:xfrm>
                          <a:prstGeom prst="rect">
                            <a:avLst/>
                          </a:prstGeom>
                          <a:noFill/>
                          <a:ln>
                            <a:noFill/>
                          </a:ln>
                        </pic:spPr>
                      </pic:pic>
                    </a:graphicData>
                  </a:graphic>
                </wp:inline>
              </w:drawing>
            </w:r>
          </w:p>
        </w:tc>
      </w:tr>
      <w:tr w14:paraId="3C02C2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153" w:type="dxa"/>
          </w:tcPr>
          <w:p w14:paraId="3FC43CD1">
            <w:pPr>
              <w:widowControl/>
              <w:wordWrap w:val="0"/>
              <w:spacing w:after="0" w:line="360" w:lineRule="auto"/>
              <w:jc w:val="center"/>
              <w:rPr>
                <w:rFonts w:hint="eastAsia" w:ascii="楷体" w:hAnsi="楷体" w:eastAsia="楷体" w:cs="楷体"/>
                <w:kern w:val="0"/>
                <w:sz w:val="21"/>
                <w:szCs w:val="21"/>
              </w:rPr>
            </w:pPr>
            <w:r>
              <w:rPr>
                <w:rFonts w:hint="eastAsia" w:ascii="楷体" w:hAnsi="楷体" w:eastAsia="楷体" w:cs="楷体"/>
                <w:kern w:val="0"/>
                <w:sz w:val="21"/>
                <w:szCs w:val="21"/>
              </w:rPr>
              <w:t>图3</w:t>
            </w:r>
            <w:r>
              <w:rPr>
                <w:rFonts w:ascii="楷体" w:hAnsi="楷体" w:eastAsia="楷体" w:cs="楷体"/>
                <w:kern w:val="0"/>
                <w:sz w:val="21"/>
                <w:szCs w:val="21"/>
              </w:rPr>
              <w:t xml:space="preserve"> </w:t>
            </w:r>
            <w:r>
              <w:rPr>
                <w:rFonts w:hint="eastAsia" w:ascii="楷体" w:hAnsi="楷体" w:eastAsia="楷体" w:cs="楷体"/>
                <w:kern w:val="0"/>
                <w:sz w:val="21"/>
                <w:szCs w:val="21"/>
                <w:lang w:bidi="ar"/>
              </w:rPr>
              <w:t>团队</w:t>
            </w:r>
            <w:r>
              <w:rPr>
                <w:rFonts w:hint="eastAsia" w:ascii="楷体" w:hAnsi="楷体" w:eastAsia="楷体" w:cs="楷体"/>
                <w:kern w:val="0"/>
                <w:sz w:val="21"/>
                <w:szCs w:val="21"/>
              </w:rPr>
              <w:t>于莆田市博物馆（妈祖文化与海丝之路展）参观学习</w:t>
            </w:r>
          </w:p>
        </w:tc>
        <w:tc>
          <w:tcPr>
            <w:tcW w:w="4153" w:type="dxa"/>
            <w:vAlign w:val="center"/>
          </w:tcPr>
          <w:p w14:paraId="665DEABA">
            <w:pPr>
              <w:widowControl/>
              <w:wordWrap w:val="0"/>
              <w:spacing w:after="0" w:line="360" w:lineRule="auto"/>
              <w:jc w:val="center"/>
              <w:rPr>
                <w:rFonts w:hint="eastAsia" w:ascii="楷体" w:hAnsi="楷体" w:eastAsia="楷体" w:cs="楷体"/>
                <w:kern w:val="0"/>
                <w:sz w:val="21"/>
                <w:szCs w:val="21"/>
              </w:rPr>
            </w:pPr>
            <w:r>
              <w:rPr>
                <w:rFonts w:hint="eastAsia" w:ascii="楷体" w:hAnsi="楷体" w:eastAsia="楷体" w:cs="楷体"/>
                <w:kern w:val="0"/>
                <w:sz w:val="21"/>
                <w:szCs w:val="21"/>
              </w:rPr>
              <w:t>图4</w:t>
            </w:r>
            <w:r>
              <w:rPr>
                <w:rFonts w:ascii="楷体" w:hAnsi="楷体" w:eastAsia="楷体" w:cs="楷体"/>
                <w:kern w:val="0"/>
                <w:sz w:val="21"/>
                <w:szCs w:val="21"/>
              </w:rPr>
              <w:t xml:space="preserve"> </w:t>
            </w:r>
            <w:r>
              <w:rPr>
                <w:rFonts w:hint="eastAsia" w:ascii="楷体" w:hAnsi="楷体" w:eastAsia="楷体" w:cs="楷体"/>
                <w:kern w:val="0"/>
                <w:sz w:val="21"/>
                <w:szCs w:val="21"/>
                <w:lang w:bidi="ar"/>
              </w:rPr>
              <w:t>团队</w:t>
            </w:r>
            <w:r>
              <w:rPr>
                <w:rFonts w:hint="eastAsia" w:ascii="楷体" w:hAnsi="楷体" w:eastAsia="楷体" w:cs="楷体"/>
                <w:kern w:val="0"/>
                <w:sz w:val="21"/>
                <w:szCs w:val="21"/>
              </w:rPr>
              <w:t>参观妈祖源流博物馆</w:t>
            </w:r>
          </w:p>
        </w:tc>
      </w:tr>
    </w:tbl>
    <w:p w14:paraId="50E7D0CA">
      <w:pPr>
        <w:spacing w:after="0" w:line="360" w:lineRule="auto"/>
        <w:rPr>
          <w:rFonts w:eastAsia="黑体" w:cs="黑体"/>
          <w:szCs w:val="24"/>
        </w:rPr>
      </w:pPr>
      <w:bookmarkStart w:id="14" w:name="_Toc193914899"/>
      <w:bookmarkStart w:id="15" w:name="_Toc193876975"/>
      <w:bookmarkStart w:id="16" w:name="_Toc193577027"/>
      <w:bookmarkStart w:id="17" w:name="_Toc195705176"/>
      <w:bookmarkStart w:id="18" w:name="_Toc9837"/>
      <w:r>
        <w:rPr>
          <w:rFonts w:hint="eastAsia" w:eastAsia="黑体" w:cs="黑体"/>
          <w:szCs w:val="24"/>
        </w:rPr>
        <w:br w:type="page"/>
      </w:r>
    </w:p>
    <w:p w14:paraId="6841AF25">
      <w:pPr>
        <w:pStyle w:val="2"/>
        <w:spacing w:before="0" w:after="0"/>
        <w:ind w:firstLine="0" w:firstLineChars="0"/>
        <w:rPr>
          <w:rFonts w:hint="eastAsia" w:eastAsia="黑体" w:cs="黑体"/>
          <w:color w:val="auto"/>
          <w:sz w:val="24"/>
          <w:szCs w:val="24"/>
        </w:rPr>
      </w:pPr>
      <w:bookmarkStart w:id="19" w:name="_Toc26497"/>
      <w:r>
        <w:rPr>
          <w:rFonts w:hint="eastAsia" w:eastAsia="黑体" w:cs="黑体"/>
          <w:color w:val="auto"/>
          <w:sz w:val="24"/>
          <w:szCs w:val="24"/>
        </w:rPr>
        <w:t>三、莆田妈祖文化的创新举措</w:t>
      </w:r>
      <w:bookmarkEnd w:id="14"/>
      <w:bookmarkEnd w:id="15"/>
      <w:bookmarkEnd w:id="16"/>
      <w:bookmarkEnd w:id="17"/>
      <w:bookmarkEnd w:id="18"/>
      <w:bookmarkEnd w:id="19"/>
    </w:p>
    <w:p w14:paraId="3AE90F82">
      <w:pPr>
        <w:widowControl/>
        <w:wordWrap w:val="0"/>
        <w:spacing w:after="0" w:line="360" w:lineRule="auto"/>
        <w:ind w:firstLine="482" w:firstLineChars="200"/>
        <w:outlineLvl w:val="3"/>
        <w:rPr>
          <w:rFonts w:cs="Times New Roman"/>
          <w:b/>
          <w:bCs/>
          <w:szCs w:val="24"/>
        </w:rPr>
      </w:pPr>
      <w:bookmarkStart w:id="20" w:name="_Toc11367"/>
      <w:r>
        <w:rPr>
          <w:rFonts w:hint="eastAsia" w:cs="Times New Roman"/>
          <w:b/>
          <w:bCs/>
          <w:szCs w:val="24"/>
        </w:rPr>
        <w:t>（一）多元协同，完善保护体系</w:t>
      </w:r>
      <w:bookmarkEnd w:id="20"/>
    </w:p>
    <w:p w14:paraId="1A04CBBD">
      <w:pPr>
        <w:widowControl/>
        <w:wordWrap w:val="0"/>
        <w:spacing w:after="0" w:line="360" w:lineRule="auto"/>
        <w:ind w:firstLine="480" w:firstLineChars="200"/>
        <w:rPr>
          <w:rFonts w:cs="Times New Roman"/>
          <w:szCs w:val="24"/>
        </w:rPr>
      </w:pPr>
      <w:r>
        <w:rPr>
          <w:rFonts w:hint="eastAsia" w:cs="Times New Roman"/>
          <w:szCs w:val="24"/>
        </w:rPr>
        <w:t>政府在妈祖文化遗产保护与利用中发挥主导作用，须具备前瞻性与长远规划，引入多元协同理念。一方面，依据地方实际与文化发展特性，完善相关法律法规，明确各社会主体在妈祖文化保护传承中的权利、责任与义务，构建良好制度环境，推动多元主体协同发力，助力妈祖文化传承发展。另一方面，强化第三方组织协调监督职能，密切与社会组织合作，借助行业协会等民间团体力量，广泛开展合作，共同举办“妈祖文化展览”“妈祖文化研讨会”等活动，形成多方良性互动格局。</w:t>
      </w:r>
    </w:p>
    <w:p w14:paraId="4508DF83">
      <w:pPr>
        <w:widowControl/>
        <w:wordWrap w:val="0"/>
        <w:spacing w:after="0" w:line="360" w:lineRule="auto"/>
        <w:ind w:firstLine="482" w:firstLineChars="200"/>
        <w:outlineLvl w:val="3"/>
        <w:rPr>
          <w:rFonts w:cs="Times New Roman"/>
          <w:b/>
          <w:bCs/>
          <w:szCs w:val="24"/>
        </w:rPr>
      </w:pPr>
      <w:bookmarkStart w:id="21" w:name="_Toc32431"/>
      <w:r>
        <w:rPr>
          <w:rFonts w:hint="eastAsia" w:cs="Times New Roman"/>
          <w:b/>
          <w:bCs/>
          <w:szCs w:val="24"/>
        </w:rPr>
        <w:t>（二）创新传播，构建活化平台</w:t>
      </w:r>
      <w:bookmarkEnd w:id="21"/>
    </w:p>
    <w:p w14:paraId="007373DE">
      <w:pPr>
        <w:widowControl/>
        <w:wordWrap w:val="0"/>
        <w:spacing w:after="0" w:line="360" w:lineRule="auto"/>
        <w:ind w:firstLine="480" w:firstLineChars="200"/>
        <w:rPr>
          <w:rFonts w:cs="Times New Roman"/>
          <w:szCs w:val="24"/>
        </w:rPr>
      </w:pPr>
      <w:r>
        <w:rPr>
          <w:rFonts w:hint="eastAsia" w:cs="Times New Roman"/>
          <w:szCs w:val="24"/>
        </w:rPr>
        <w:t>推动妈祖文化阐释手段和传播方式创新，才能让人民大众喜闻乐见、乐于接受妈祖文化。在内容上，与时俱进科学更新妈祖文化，进一步完善和提升妈祖文化的内涵。这需要在现有闽人文化的基础之上，根据时代特征和现实需求，结合对于中国推进倡导的“一带一路”和“构建人类命运共同体”等思想，进一步凝练其精神标识，实现其文化内涵的新时代诠释、文化话语的现代化转换。以适应世界经济文化发展潮流的内涵阐述进一步传承和弘扬妈祖文化，不断推进优秀中华文化传播与中外人文交流和经济社会发展。在载体上，充分发挥青年新兴传播力量，借助新媒体载体推动传播转型，多渠道、多方式传播“活化”妈祖文化，打造具有强大影响力的融媒体妈祖文化品牌，更好发挥作为海上丝绸之路沿线国家和地区共同信仰的民心黏合剂作用，使妈祖文化亲和力与中外影响力不断提升，形成强有力的文化传播矩阵。</w:t>
      </w:r>
    </w:p>
    <w:p w14:paraId="6830C5DE">
      <w:pPr>
        <w:widowControl/>
        <w:wordWrap w:val="0"/>
        <w:spacing w:after="0" w:line="360" w:lineRule="auto"/>
        <w:jc w:val="center"/>
        <w:rPr>
          <w:rFonts w:cs="Times New Roman"/>
          <w:szCs w:val="24"/>
        </w:rPr>
      </w:pPr>
      <w:r>
        <w:rPr>
          <w:rFonts w:cs="Times New Roman"/>
        </w:rPr>
        <mc:AlternateContent>
          <mc:Choice Requires="wps">
            <w:drawing>
              <wp:inline distT="0" distB="0" distL="0" distR="0">
                <wp:extent cx="5303520" cy="1242695"/>
                <wp:effectExtent l="20955" t="20955" r="85725" b="77470"/>
                <wp:docPr id="2116480705" name="文本框 2116480705"/>
                <wp:cNvGraphicFramePr/>
                <a:graphic xmlns:a="http://schemas.openxmlformats.org/drawingml/2006/main">
                  <a:graphicData uri="http://schemas.microsoft.com/office/word/2010/wordprocessingShape">
                    <wps:wsp>
                      <wps:cNvSpPr txBox="1"/>
                      <wps:spPr>
                        <a:xfrm>
                          <a:off x="0" y="0"/>
                          <a:ext cx="5303921" cy="1243305"/>
                        </a:xfrm>
                        <a:prstGeom prst="horizontalScroll">
                          <a:avLst>
                            <a:gd name="adj" fmla="val 7295"/>
                          </a:avLst>
                        </a:prstGeom>
                        <a:gradFill>
                          <a:gsLst>
                            <a:gs pos="0">
                              <a:srgbClr val="FBE8C9"/>
                            </a:gs>
                            <a:gs pos="69000">
                              <a:srgbClr val="FBE8C9"/>
                            </a:gs>
                            <a:gs pos="23000">
                              <a:sysClr val="window" lastClr="FFFFFF"/>
                            </a:gs>
                            <a:gs pos="33000">
                              <a:sysClr val="window" lastClr="FFFFFF"/>
                            </a:gs>
                          </a:gsLst>
                          <a:lin ang="5400000" scaled="1"/>
                        </a:gradFill>
                        <a:ln w="6350">
                          <a:solidFill>
                            <a:sysClr val="windowText" lastClr="000000"/>
                          </a:solidFill>
                        </a:ln>
                        <a:effectLst>
                          <a:outerShdw blurRad="50800" dist="38100" dir="2700000" algn="tl" rotWithShape="0">
                            <a:prstClr val="black">
                              <a:alpha val="40000"/>
                            </a:prstClr>
                          </a:outerShdw>
                        </a:effectLst>
                      </wps:spPr>
                      <wps:txbx>
                        <w:txbxContent>
                          <w:p w14:paraId="136E4E40">
                            <w:pPr>
                              <w:pStyle w:val="9"/>
                              <w:rPr>
                                <w:rFonts w:hint="eastAsia"/>
                              </w:rPr>
                            </w:pPr>
                            <w:r>
                              <w:rPr>
                                <w:rFonts w:hint="eastAsia"/>
                              </w:rPr>
                              <w:t>妈祖文化作为非物质文化遗产，它是动态的，应在传承中变化，但是万变不离其宗，它的基础不能变。</w:t>
                            </w:r>
                          </w:p>
                          <w:p w14:paraId="09BCA094">
                            <w:pPr>
                              <w:spacing w:after="0" w:line="360" w:lineRule="auto"/>
                              <w:jc w:val="right"/>
                              <w:rPr>
                                <w:rFonts w:hint="eastAsia" w:ascii="楷体" w:hAnsi="楷体" w:eastAsia="楷体" w:cs="楷体"/>
                                <w:color w:val="000000"/>
                                <w:sz w:val="21"/>
                                <w:szCs w:val="21"/>
                              </w:rPr>
                            </w:pPr>
                            <w:r>
                              <w:rPr>
                                <w:rFonts w:hint="eastAsia" w:ascii="楷体" w:hAnsi="楷体" w:eastAsia="楷体" w:cs="楷体"/>
                                <w:color w:val="000000"/>
                                <w:sz w:val="21"/>
                                <w:szCs w:val="21"/>
                              </w:rPr>
                              <w:t>（采访中华妈祖文化交流协会周金琰常务副秘书长 详见访谈记录</w:t>
                            </w:r>
                            <w:r>
                              <w:rPr>
                                <w:rFonts w:ascii="楷体" w:hAnsi="楷体" w:eastAsia="楷体" w:cs="楷体"/>
                                <w:color w:val="000000"/>
                                <w:sz w:val="21"/>
                                <w:szCs w:val="21"/>
                              </w:rPr>
                              <w:t>15</w:t>
                            </w:r>
                            <w:r>
                              <w:rPr>
                                <w:rFonts w:hint="eastAsia" w:ascii="楷体" w:hAnsi="楷体" w:eastAsia="楷体" w:cs="楷体"/>
                                <w:color w:val="000000"/>
                                <w:sz w:val="21"/>
                                <w:szCs w:val="21"/>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98" type="#_x0000_t98" style="height:97.85pt;width:417.6pt;" fillcolor="#FBE8C9" filled="t" stroked="t" coordsize="21600,21600" o:gfxdata="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" adj="1576">
                <v:fill type="gradient" on="t" color2="#FBE8C9" colors="0f #FBE8C9;15073f #FFFFFF;21627f #FFFFFF;45220f #FBE8C9" focus="100%" focussize="0,0" rotate="t"/>
                <v:stroke weight="0.5pt" color="#000000" joinstyle="round"/>
                <v:imagedata o:title=""/>
                <o:lock v:ext="edit" aspectratio="f"/>
                <v:shadow on="t" color="#000000" opacity="26214f" offset="2.12133858267717pt,2.12133858267717pt" origin="-32768f,-32768f" matrix="65536f,0f,0f,65536f"/>
                <v:textbox>
                  <w:txbxContent>
                    <w:p w14:paraId="136E4E40">
                      <w:pPr>
                        <w:pStyle w:val="9"/>
                        <w:rPr>
                          <w:rFonts w:hint="eastAsia"/>
                        </w:rPr>
                      </w:pPr>
                      <w:r>
                        <w:rPr>
                          <w:rFonts w:hint="eastAsia"/>
                        </w:rPr>
                        <w:t>妈祖文化作为非物质文化遗产，它是动态的，应在传承中变化，但是万变不离其宗，它的基础不能变。</w:t>
                      </w:r>
                    </w:p>
                    <w:p w14:paraId="09BCA094">
                      <w:pPr>
                        <w:spacing w:after="0" w:line="360" w:lineRule="auto"/>
                        <w:jc w:val="right"/>
                        <w:rPr>
                          <w:rFonts w:hint="eastAsia" w:ascii="楷体" w:hAnsi="楷体" w:eastAsia="楷体" w:cs="楷体"/>
                          <w:color w:val="000000"/>
                          <w:sz w:val="21"/>
                          <w:szCs w:val="21"/>
                        </w:rPr>
                      </w:pPr>
                      <w:r>
                        <w:rPr>
                          <w:rFonts w:hint="eastAsia" w:ascii="楷体" w:hAnsi="楷体" w:eastAsia="楷体" w:cs="楷体"/>
                          <w:color w:val="000000"/>
                          <w:sz w:val="21"/>
                          <w:szCs w:val="21"/>
                        </w:rPr>
                        <w:t>（采访中华妈祖文化交流协会周金琰常务副秘书长 详见访谈记录</w:t>
                      </w:r>
                      <w:r>
                        <w:rPr>
                          <w:rFonts w:ascii="楷体" w:hAnsi="楷体" w:eastAsia="楷体" w:cs="楷体"/>
                          <w:color w:val="000000"/>
                          <w:sz w:val="21"/>
                          <w:szCs w:val="21"/>
                        </w:rPr>
                        <w:t>15</w:t>
                      </w:r>
                      <w:r>
                        <w:rPr>
                          <w:rFonts w:hint="eastAsia" w:ascii="楷体" w:hAnsi="楷体" w:eastAsia="楷体" w:cs="楷体"/>
                          <w:color w:val="000000"/>
                          <w:sz w:val="21"/>
                          <w:szCs w:val="21"/>
                        </w:rPr>
                        <w:t>）</w:t>
                      </w:r>
                    </w:p>
                  </w:txbxContent>
                </v:textbox>
                <w10:wrap type="none"/>
                <w10:anchorlock/>
              </v:shape>
            </w:pict>
          </mc:Fallback>
        </mc:AlternateContent>
      </w:r>
    </w:p>
    <w:p w14:paraId="3223B4A9">
      <w:pPr>
        <w:widowControl/>
        <w:wordWrap w:val="0"/>
        <w:spacing w:after="0" w:line="360" w:lineRule="auto"/>
        <w:ind w:firstLine="482" w:firstLineChars="200"/>
        <w:outlineLvl w:val="3"/>
        <w:rPr>
          <w:rFonts w:cs="Times New Roman"/>
          <w:b/>
          <w:bCs/>
          <w:szCs w:val="24"/>
        </w:rPr>
      </w:pPr>
      <w:bookmarkStart w:id="22" w:name="_Toc22684"/>
      <w:r>
        <w:rPr>
          <w:rFonts w:hint="eastAsia" w:cs="Times New Roman"/>
          <w:b/>
          <w:bCs/>
          <w:szCs w:val="24"/>
        </w:rPr>
        <w:t>（三）院校联动，传承文化精髓</w:t>
      </w:r>
      <w:bookmarkEnd w:id="22"/>
    </w:p>
    <w:p w14:paraId="1ED682A0">
      <w:pPr>
        <w:widowControl/>
        <w:wordWrap w:val="0"/>
        <w:spacing w:after="0" w:line="360" w:lineRule="auto"/>
        <w:ind w:firstLine="480" w:firstLineChars="200"/>
        <w:rPr>
          <w:rFonts w:cs="仿宋_GB2312"/>
          <w:szCs w:val="24"/>
        </w:rPr>
      </w:pPr>
      <w:r>
        <w:rPr>
          <w:rFonts w:hint="eastAsia" w:cs="仿宋_GB2312"/>
          <w:szCs w:val="24"/>
        </w:rPr>
        <w:t>院校在妈祖文化传承中具有独特优势。高校应坚定文化自信，深入挖掘妈祖文化当代价值，将其融入教育教学体系，以妈祖“立德、行善、大爱”精神为切入点，贯穿“德智体美劳”教育全过程，提升育人质量。同时，加强与政府、研究机构合作，以高校为平台，定期举办学术研讨、文化讲座等活动，邀请专家学者共商妈祖文化传承发展路径，为文化保护提供智力支持。</w:t>
      </w:r>
    </w:p>
    <w:p w14:paraId="265DF5B0">
      <w:pPr>
        <w:widowControl/>
        <w:wordWrap w:val="0"/>
        <w:spacing w:after="0" w:line="360" w:lineRule="auto"/>
        <w:jc w:val="center"/>
        <w:rPr>
          <w:rFonts w:cs="仿宋_GB2312"/>
          <w:szCs w:val="24"/>
        </w:rPr>
      </w:pPr>
      <w:r>
        <w:rPr>
          <w:rFonts w:cs="Times New Roman"/>
        </w:rPr>
        <mc:AlternateContent>
          <mc:Choice Requires="wps">
            <w:drawing>
              <wp:inline distT="0" distB="0" distL="0" distR="0">
                <wp:extent cx="5204460" cy="1609725"/>
                <wp:effectExtent l="20955" t="20955" r="78105" b="76200"/>
                <wp:docPr id="1843252935" name="文本框 1843252935"/>
                <wp:cNvGraphicFramePr/>
                <a:graphic xmlns:a="http://schemas.openxmlformats.org/drawingml/2006/main">
                  <a:graphicData uri="http://schemas.microsoft.com/office/word/2010/wordprocessingShape">
                    <wps:wsp>
                      <wps:cNvSpPr txBox="1"/>
                      <wps:spPr>
                        <a:xfrm>
                          <a:off x="0" y="0"/>
                          <a:ext cx="5204460" cy="1610308"/>
                        </a:xfrm>
                        <a:prstGeom prst="horizontalScroll">
                          <a:avLst>
                            <a:gd name="adj" fmla="val 8106"/>
                          </a:avLst>
                        </a:prstGeom>
                        <a:gradFill>
                          <a:gsLst>
                            <a:gs pos="0">
                              <a:srgbClr val="FBE8C9"/>
                            </a:gs>
                            <a:gs pos="69000">
                              <a:srgbClr val="FBE8C9"/>
                            </a:gs>
                            <a:gs pos="23000">
                              <a:sysClr val="window" lastClr="FFFFFF"/>
                            </a:gs>
                            <a:gs pos="33000">
                              <a:sysClr val="window" lastClr="FFFFFF"/>
                            </a:gs>
                          </a:gsLst>
                          <a:lin ang="5400000" scaled="1"/>
                        </a:gradFill>
                        <a:ln w="6350">
                          <a:solidFill>
                            <a:sysClr val="windowText" lastClr="000000"/>
                          </a:solidFill>
                        </a:ln>
                        <a:effectLst>
                          <a:outerShdw blurRad="50800" dist="38100" dir="2700000" algn="tl" rotWithShape="0">
                            <a:prstClr val="black">
                              <a:alpha val="40000"/>
                            </a:prstClr>
                          </a:outerShdw>
                        </a:effectLst>
                      </wps:spPr>
                      <wps:txbx>
                        <w:txbxContent>
                          <w:p w14:paraId="6DD13D21">
                            <w:pPr>
                              <w:pStyle w:val="9"/>
                              <w:rPr>
                                <w:rFonts w:hint="eastAsia"/>
                              </w:rPr>
                            </w:pPr>
                            <w:r>
                              <w:rPr>
                                <w:rFonts w:hint="eastAsia"/>
                              </w:rPr>
                              <w:t>我们学习妈祖文化不是磕头求福，年轻人要有自己的思考，敬重的应该是妈祖的精神与品格，虽然参与妈祖文化的相关活动是尊重妈祖的具体表现，但更重要的是学习妈祖的品格。</w:t>
                            </w:r>
                          </w:p>
                          <w:p w14:paraId="0F230ED5">
                            <w:pPr>
                              <w:spacing w:after="0" w:line="360" w:lineRule="auto"/>
                              <w:jc w:val="right"/>
                              <w:rPr>
                                <w:rFonts w:hint="eastAsia" w:ascii="楷体" w:hAnsi="楷体" w:eastAsia="楷体" w:cs="楷体"/>
                                <w:color w:val="000000"/>
                                <w:sz w:val="21"/>
                                <w:szCs w:val="21"/>
                              </w:rPr>
                            </w:pPr>
                            <w:r>
                              <w:rPr>
                                <w:rFonts w:hint="eastAsia" w:ascii="楷体" w:hAnsi="楷体" w:eastAsia="楷体" w:cs="楷体"/>
                                <w:color w:val="000000"/>
                                <w:sz w:val="21"/>
                                <w:szCs w:val="21"/>
                              </w:rPr>
                              <w:t>（采访中华妈祖文化交流协会周金琰常务副秘书长 详见访谈记录1</w:t>
                            </w:r>
                            <w:r>
                              <w:rPr>
                                <w:rFonts w:ascii="楷体" w:hAnsi="楷体" w:eastAsia="楷体" w:cs="楷体"/>
                                <w:color w:val="000000"/>
                                <w:sz w:val="21"/>
                                <w:szCs w:val="21"/>
                              </w:rPr>
                              <w:t>5</w:t>
                            </w:r>
                            <w:r>
                              <w:rPr>
                                <w:rFonts w:hint="eastAsia" w:ascii="楷体" w:hAnsi="楷体" w:eastAsia="楷体" w:cs="楷体"/>
                                <w:color w:val="000000"/>
                                <w:sz w:val="21"/>
                                <w:szCs w:val="21"/>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98" type="#_x0000_t98" style="height:126.75pt;width:409.8pt;" fillcolor="#FBE8C9" filled="t" stroked="t" coordsize="21600,21600" o:gfxdata="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" adj="1751">
                <v:fill type="gradient" on="t" color2="#FBE8C9" colors="0f #FBE8C9;15073f #FFFFFF;21627f #FFFFFF;45220f #FBE8C9" focus="100%" focussize="0,0" rotate="t"/>
                <v:stroke weight="0.5pt" color="#000000" joinstyle="round"/>
                <v:imagedata o:title=""/>
                <o:lock v:ext="edit" aspectratio="f"/>
                <v:shadow on="t" color="#000000" opacity="26214f" offset="2.12133858267717pt,2.12133858267717pt" origin="-32768f,-32768f" matrix="65536f,0f,0f,65536f"/>
                <v:textbox>
                  <w:txbxContent>
                    <w:p w14:paraId="6DD13D21">
                      <w:pPr>
                        <w:pStyle w:val="9"/>
                        <w:rPr>
                          <w:rFonts w:hint="eastAsia"/>
                        </w:rPr>
                      </w:pPr>
                      <w:r>
                        <w:rPr>
                          <w:rFonts w:hint="eastAsia"/>
                        </w:rPr>
                        <w:t>我们学习妈祖文化不是磕头求福，年轻人要有自己的思考，敬重的应该是妈祖的精神与品格，虽然参与妈祖文化的相关活动是尊重妈祖的具体表现，但更重要的是学习妈祖的品格。</w:t>
                      </w:r>
                    </w:p>
                    <w:p w14:paraId="0F230ED5">
                      <w:pPr>
                        <w:spacing w:after="0" w:line="360" w:lineRule="auto"/>
                        <w:jc w:val="right"/>
                        <w:rPr>
                          <w:rFonts w:hint="eastAsia" w:ascii="楷体" w:hAnsi="楷体" w:eastAsia="楷体" w:cs="楷体"/>
                          <w:color w:val="000000"/>
                          <w:sz w:val="21"/>
                          <w:szCs w:val="21"/>
                        </w:rPr>
                      </w:pPr>
                      <w:r>
                        <w:rPr>
                          <w:rFonts w:hint="eastAsia" w:ascii="楷体" w:hAnsi="楷体" w:eastAsia="楷体" w:cs="楷体"/>
                          <w:color w:val="000000"/>
                          <w:sz w:val="21"/>
                          <w:szCs w:val="21"/>
                        </w:rPr>
                        <w:t>（采访中华妈祖文化交流协会周金琰常务副秘书长 详见访谈记录1</w:t>
                      </w:r>
                      <w:r>
                        <w:rPr>
                          <w:rFonts w:ascii="楷体" w:hAnsi="楷体" w:eastAsia="楷体" w:cs="楷体"/>
                          <w:color w:val="000000"/>
                          <w:sz w:val="21"/>
                          <w:szCs w:val="21"/>
                        </w:rPr>
                        <w:t>5</w:t>
                      </w:r>
                      <w:r>
                        <w:rPr>
                          <w:rFonts w:hint="eastAsia" w:ascii="楷体" w:hAnsi="楷体" w:eastAsia="楷体" w:cs="楷体"/>
                          <w:color w:val="000000"/>
                          <w:sz w:val="21"/>
                          <w:szCs w:val="21"/>
                        </w:rPr>
                        <w:t>）</w:t>
                      </w:r>
                    </w:p>
                  </w:txbxContent>
                </v:textbox>
                <w10:wrap type="none"/>
                <w10:anchorlock/>
              </v:shape>
            </w:pict>
          </mc:Fallback>
        </mc:AlternateContent>
      </w:r>
    </w:p>
    <w:p w14:paraId="7DA7384D">
      <w:pPr>
        <w:widowControl/>
        <w:wordWrap w:val="0"/>
        <w:spacing w:after="0" w:line="360" w:lineRule="auto"/>
        <w:ind w:firstLine="482" w:firstLineChars="200"/>
        <w:outlineLvl w:val="3"/>
        <w:rPr>
          <w:rFonts w:cs="Times New Roman"/>
          <w:b/>
          <w:bCs/>
          <w:szCs w:val="24"/>
        </w:rPr>
      </w:pPr>
      <w:bookmarkStart w:id="23" w:name="_Toc32121"/>
      <w:r>
        <w:rPr>
          <w:rFonts w:cs="Times New Roman"/>
          <w:b/>
          <w:bCs/>
          <w:szCs w:val="24"/>
        </w:rPr>
        <w:t>（四）</w:t>
      </w:r>
      <w:r>
        <w:rPr>
          <w:rFonts w:hint="eastAsia" w:cs="Times New Roman"/>
          <w:b/>
          <w:bCs/>
          <w:szCs w:val="24"/>
        </w:rPr>
        <w:t>产业融合，激发文化活力</w:t>
      </w:r>
      <w:bookmarkEnd w:id="23"/>
    </w:p>
    <w:p w14:paraId="1327DA3C">
      <w:pPr>
        <w:widowControl/>
        <w:wordWrap w:val="0"/>
        <w:spacing w:after="0" w:line="360" w:lineRule="auto"/>
        <w:ind w:firstLine="480" w:firstLineChars="200"/>
        <w:rPr>
          <w:rFonts w:cs="Times New Roman"/>
          <w:szCs w:val="24"/>
        </w:rPr>
      </w:pPr>
      <w:r>
        <w:rPr>
          <w:rFonts w:hint="eastAsia" w:cs="Times New Roman"/>
          <w:szCs w:val="24"/>
        </w:rPr>
        <w:t>推动妈祖文化与产业深度融合，为其传承创新注入新动力。一方面，挖掘妈祖文化资源，结合现代设计与技术，开发系列文创产品，涵盖日常用品、工艺品等领域，赋予产品独特文化内涵，提升其市场竞争力。另一方面，整合区域旅游资源，运用现代科技打造沉浸式妈祖文化旅游项目，开发“妈祖文化主题游”“海丝风情体验游”等精品旅游线路，串联自然风光与历史遗迹，打造综合性旅游目的地，促进文旅产业协同发展。</w:t>
      </w:r>
    </w:p>
    <w:p w14:paraId="7AEBF7CD">
      <w:pPr>
        <w:widowControl/>
        <w:wordWrap w:val="0"/>
        <w:spacing w:after="0" w:line="360" w:lineRule="auto"/>
        <w:ind w:firstLine="482" w:firstLineChars="200"/>
        <w:outlineLvl w:val="3"/>
        <w:rPr>
          <w:rFonts w:cs="Times New Roman"/>
          <w:b/>
          <w:bCs/>
          <w:szCs w:val="24"/>
        </w:rPr>
      </w:pPr>
      <w:bookmarkStart w:id="24" w:name="_Toc18473"/>
      <w:r>
        <w:rPr>
          <w:rFonts w:hint="eastAsia" w:cs="Times New Roman"/>
          <w:b/>
          <w:bCs/>
          <w:szCs w:val="24"/>
        </w:rPr>
        <w:t>（五）国际交流，拓展文化版图</w:t>
      </w:r>
      <w:bookmarkEnd w:id="24"/>
    </w:p>
    <w:p w14:paraId="498E62AA">
      <w:pPr>
        <w:widowControl/>
        <w:wordWrap w:val="0"/>
        <w:spacing w:after="0" w:line="360" w:lineRule="auto"/>
        <w:ind w:firstLine="480" w:firstLineChars="200"/>
        <w:rPr>
          <w:rFonts w:cs="仿宋_GB2312"/>
          <w:szCs w:val="24"/>
        </w:rPr>
      </w:pPr>
      <w:r>
        <w:rPr>
          <w:rFonts w:cs="仿宋_GB2312"/>
          <w:szCs w:val="24"/>
        </w:rPr>
        <w:t>妈祖文化作为</w:t>
      </w:r>
      <w:r>
        <w:rPr>
          <w:rFonts w:hint="eastAsia" w:cs="仿宋_GB2312"/>
          <w:szCs w:val="24"/>
        </w:rPr>
        <w:t>中华</w:t>
      </w:r>
      <w:r>
        <w:rPr>
          <w:rFonts w:cs="仿宋_GB2312"/>
          <w:szCs w:val="24"/>
        </w:rPr>
        <w:t>优秀传统文化的重要组成部分，不仅属于中国，更属于世界。</w:t>
      </w:r>
      <w:r>
        <w:rPr>
          <w:rFonts w:hint="eastAsia" w:cs="仿宋_GB2312"/>
          <w:szCs w:val="24"/>
        </w:rPr>
        <w:t>要持续推动妈祖文化的融合互鉴，鼓励海外华侨和青年一代共同积极参与妈祖文化的传播和交流，进一步传承与弘扬妈祖文化，增强其文化活力。一方面，需要建设常态化妈祖文化论坛、展览等国际文化交流活动，邀请不同国家和地区的文化学者、艺术家等共同探讨妈祖文化与其他文化的异同点，促进文化间的相互理解和尊重。通过文化交流，让妈祖文化在多元文化的碰撞中焕发新的生机。另一方面，以妈祖文化为依托，讲好民心相通的故事。妈祖作为“海上和平女神”的形象已经深深植根于人们心中，成为国际社会认同中国的一个独特窗口。我们应充分利用妈祖文化这一桥梁，秉承“和而不同”的核心理念，不断拓展“同心圆”的半径，注重文化的交融与共鸣，用听得懂、听得进的话语，讲述妈祖文化中的和平、友爱、互助精神，讲述生动、真实、富有感染力的中国故事。</w:t>
      </w:r>
    </w:p>
    <w:p w14:paraId="766C02E0">
      <w:pPr>
        <w:widowControl/>
        <w:wordWrap w:val="0"/>
        <w:spacing w:after="0" w:line="360" w:lineRule="auto"/>
        <w:ind w:firstLine="480" w:firstLineChars="200"/>
        <w:rPr>
          <w:rFonts w:cs="仿宋_GB2312"/>
          <w:szCs w:val="24"/>
        </w:rPr>
      </w:pPr>
    </w:p>
    <w:p w14:paraId="28B73387">
      <w:pPr>
        <w:widowControl/>
        <w:wordWrap w:val="0"/>
        <w:spacing w:after="0" w:line="360" w:lineRule="auto"/>
        <w:ind w:firstLine="482" w:firstLineChars="200"/>
        <w:outlineLvl w:val="3"/>
        <w:rPr>
          <w:rFonts w:cs="Times New Roman"/>
          <w:b/>
          <w:bCs/>
          <w:szCs w:val="24"/>
        </w:rPr>
      </w:pPr>
      <w:bookmarkStart w:id="25" w:name="_Toc2225"/>
      <w:r>
        <w:rPr>
          <w:rFonts w:hint="eastAsia" w:cs="Times New Roman"/>
          <w:b/>
          <w:bCs/>
          <w:szCs w:val="24"/>
        </w:rPr>
        <w:t>（六）多措并举，助力两岸交流</w:t>
      </w:r>
      <w:bookmarkEnd w:id="25"/>
    </w:p>
    <w:p w14:paraId="1740881B">
      <w:pPr>
        <w:widowControl/>
        <w:wordWrap w:val="0"/>
        <w:spacing w:after="0" w:line="360" w:lineRule="auto"/>
        <w:ind w:firstLine="480" w:firstLineChars="200"/>
        <w:rPr>
          <w:rFonts w:cs="仿宋_GB2312"/>
          <w:szCs w:val="24"/>
        </w:rPr>
      </w:pPr>
      <w:r>
        <w:rPr>
          <w:rFonts w:hint="eastAsia" w:cs="仿宋_GB2312"/>
          <w:szCs w:val="24"/>
        </w:rPr>
        <w:t>持续举办“世界妈祖文化论坛”“海峡论坛”“妈祖春秋祭典”等具有广泛影响力的文化交流活动，能有效构建海峡两岸妈祖宫庙数据库，厘清妈祖宫庙源流关系图谱，让台湾妈祖宫庙找到“娘家”，进一步增强台胞对祖庭的文化认同感，打造世界妈祖文化中心，彰显湄洲岛世界妈祖文化中心地位。同时，也可积极吸引中国台湾地区具有代表性的妈祖宫庙在大陆设立联络机构，巩固湄洲妈祖祖庙在台湾妈祖信仰体系中的核心地位，强化其文化权威性，构建多层次、多维度的交流合作网络。</w:t>
      </w:r>
    </w:p>
    <w:p w14:paraId="21B220EB">
      <w:pPr>
        <w:widowControl/>
        <w:wordWrap w:val="0"/>
        <w:spacing w:after="0" w:line="360" w:lineRule="auto"/>
        <w:jc w:val="center"/>
        <w:rPr>
          <w:rFonts w:cs="Times New Roman"/>
        </w:rPr>
      </w:pPr>
      <w:r>
        <w:rPr>
          <w:rFonts w:cs="Times New Roman"/>
        </w:rPr>
        <mc:AlternateContent>
          <mc:Choice Requires="wps">
            <w:drawing>
              <wp:inline distT="0" distB="0" distL="0" distR="0">
                <wp:extent cx="5265420" cy="1224280"/>
                <wp:effectExtent l="20955" t="20955" r="78105" b="80645"/>
                <wp:docPr id="1606863860" name="文本框 1606863860"/>
                <wp:cNvGraphicFramePr/>
                <a:graphic xmlns:a="http://schemas.openxmlformats.org/drawingml/2006/main">
                  <a:graphicData uri="http://schemas.microsoft.com/office/word/2010/wordprocessingShape">
                    <wps:wsp>
                      <wps:cNvSpPr txBox="1"/>
                      <wps:spPr>
                        <a:xfrm>
                          <a:off x="0" y="0"/>
                          <a:ext cx="5265420" cy="1224643"/>
                        </a:xfrm>
                        <a:prstGeom prst="horizontalScroll">
                          <a:avLst>
                            <a:gd name="adj" fmla="val 6116"/>
                          </a:avLst>
                        </a:prstGeom>
                        <a:gradFill>
                          <a:gsLst>
                            <a:gs pos="0">
                              <a:srgbClr val="FBE8C9"/>
                            </a:gs>
                            <a:gs pos="69000">
                              <a:srgbClr val="FBE8C9"/>
                            </a:gs>
                            <a:gs pos="23000">
                              <a:sysClr val="window" lastClr="FFFFFF"/>
                            </a:gs>
                            <a:gs pos="33000">
                              <a:sysClr val="window" lastClr="FFFFFF"/>
                            </a:gs>
                          </a:gsLst>
                          <a:lin ang="5400000" scaled="1"/>
                        </a:gradFill>
                        <a:ln w="6350">
                          <a:solidFill>
                            <a:sysClr val="windowText" lastClr="000000"/>
                          </a:solidFill>
                        </a:ln>
                        <a:effectLst>
                          <a:outerShdw blurRad="50800" dist="38100" dir="2700000" algn="tl" rotWithShape="0">
                            <a:prstClr val="black">
                              <a:alpha val="40000"/>
                            </a:prstClr>
                          </a:outerShdw>
                        </a:effectLst>
                      </wps:spPr>
                      <wps:txbx>
                        <w:txbxContent>
                          <w:p w14:paraId="4EAA9321">
                            <w:pPr>
                              <w:pStyle w:val="9"/>
                              <w:rPr>
                                <w:rFonts w:hint="eastAsia"/>
                              </w:rPr>
                            </w:pPr>
                            <w:r>
                              <w:rPr>
                                <w:rFonts w:hint="eastAsia"/>
                              </w:rPr>
                              <w:t>2009年申报妈祖文化作为人类非物质文化遗产的成功，这意味着妈祖文化成为全人类共同的文化遗产，全人类都有责任和义务来弘扬和宣传。</w:t>
                            </w:r>
                          </w:p>
                          <w:p w14:paraId="00DB2DE3">
                            <w:pPr>
                              <w:spacing w:after="0" w:line="360" w:lineRule="auto"/>
                              <w:ind w:firstLine="482"/>
                              <w:jc w:val="right"/>
                              <w:rPr>
                                <w:rFonts w:hint="eastAsia" w:ascii="楷体" w:hAnsi="楷体" w:eastAsia="楷体" w:cs="楷体"/>
                                <w:color w:val="000000"/>
                                <w:sz w:val="21"/>
                                <w:szCs w:val="21"/>
                              </w:rPr>
                            </w:pPr>
                            <w:r>
                              <w:rPr>
                                <w:rFonts w:hint="eastAsia" w:ascii="楷体" w:hAnsi="楷体" w:eastAsia="楷体" w:cs="楷体"/>
                                <w:color w:val="000000"/>
                                <w:sz w:val="21"/>
                                <w:szCs w:val="21"/>
                              </w:rPr>
                              <w:t>（采访中华妈祖文化交流协会周金琰常务副秘书长 详见访谈记录</w:t>
                            </w:r>
                            <w:r>
                              <w:rPr>
                                <w:rFonts w:ascii="楷体" w:hAnsi="楷体" w:eastAsia="楷体" w:cs="楷体"/>
                                <w:color w:val="000000"/>
                                <w:sz w:val="21"/>
                                <w:szCs w:val="21"/>
                              </w:rPr>
                              <w:t>15</w:t>
                            </w:r>
                            <w:r>
                              <w:rPr>
                                <w:rFonts w:hint="eastAsia" w:ascii="楷体" w:hAnsi="楷体" w:eastAsia="楷体" w:cs="楷体"/>
                                <w:color w:val="000000"/>
                                <w:sz w:val="21"/>
                                <w:szCs w:val="21"/>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98" type="#_x0000_t98" style="height:96.4pt;width:414.6pt;" fillcolor="#FBE8C9" filled="t" stroked="t" coordsize="21600,21600" o:gfxdata="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" adj="1321">
                <v:fill type="gradient" on="t" color2="#FBE8C9" colors="0f #FBE8C9;15073f #FFFFFF;21627f #FFFFFF;45220f #FBE8C9" focus="100%" focussize="0,0" rotate="t"/>
                <v:stroke weight="0.5pt" color="#000000" joinstyle="round"/>
                <v:imagedata o:title=""/>
                <o:lock v:ext="edit" aspectratio="f"/>
                <v:shadow on="t" color="#000000" opacity="26214f" offset="2.12133858267717pt,2.12133858267717pt" origin="-32768f,-32768f" matrix="65536f,0f,0f,65536f"/>
                <v:textbox>
                  <w:txbxContent>
                    <w:p w14:paraId="4EAA9321">
                      <w:pPr>
                        <w:pStyle w:val="9"/>
                        <w:rPr>
                          <w:rFonts w:hint="eastAsia"/>
                        </w:rPr>
                      </w:pPr>
                      <w:r>
                        <w:rPr>
                          <w:rFonts w:hint="eastAsia"/>
                        </w:rPr>
                        <w:t>2009年申报妈祖文化作为人类非物质文化遗产的成功，这意味着妈祖文化成为全人类共同的文化遗产，全人类都有责任和义务来弘扬和宣传。</w:t>
                      </w:r>
                    </w:p>
                    <w:p w14:paraId="00DB2DE3">
                      <w:pPr>
                        <w:spacing w:after="0" w:line="360" w:lineRule="auto"/>
                        <w:ind w:firstLine="482"/>
                        <w:jc w:val="right"/>
                        <w:rPr>
                          <w:rFonts w:hint="eastAsia" w:ascii="楷体" w:hAnsi="楷体" w:eastAsia="楷体" w:cs="楷体"/>
                          <w:color w:val="000000"/>
                          <w:sz w:val="21"/>
                          <w:szCs w:val="21"/>
                        </w:rPr>
                      </w:pPr>
                      <w:r>
                        <w:rPr>
                          <w:rFonts w:hint="eastAsia" w:ascii="楷体" w:hAnsi="楷体" w:eastAsia="楷体" w:cs="楷体"/>
                          <w:color w:val="000000"/>
                          <w:sz w:val="21"/>
                          <w:szCs w:val="21"/>
                        </w:rPr>
                        <w:t>（采访中华妈祖文化交流协会周金琰常务副秘书长 详见访谈记录</w:t>
                      </w:r>
                      <w:r>
                        <w:rPr>
                          <w:rFonts w:ascii="楷体" w:hAnsi="楷体" w:eastAsia="楷体" w:cs="楷体"/>
                          <w:color w:val="000000"/>
                          <w:sz w:val="21"/>
                          <w:szCs w:val="21"/>
                        </w:rPr>
                        <w:t>15</w:t>
                      </w:r>
                      <w:r>
                        <w:rPr>
                          <w:rFonts w:hint="eastAsia" w:ascii="楷体" w:hAnsi="楷体" w:eastAsia="楷体" w:cs="楷体"/>
                          <w:color w:val="000000"/>
                          <w:sz w:val="21"/>
                          <w:szCs w:val="21"/>
                        </w:rPr>
                        <w:t>）</w:t>
                      </w:r>
                    </w:p>
                  </w:txbxContent>
                </v:textbox>
                <w10:wrap type="none"/>
                <w10:anchorlock/>
              </v:shape>
            </w:pict>
          </mc:Fallback>
        </mc:AlternateContent>
      </w:r>
    </w:p>
    <w:p w14:paraId="49A5982F">
      <w:pPr>
        <w:widowControl/>
        <w:wordWrap w:val="0"/>
        <w:spacing w:after="0" w:line="360" w:lineRule="auto"/>
        <w:jc w:val="center"/>
        <w:rPr>
          <w:rFonts w:cs="Times New Roman"/>
        </w:rPr>
      </w:pPr>
    </w:p>
    <w:p w14:paraId="70CC217B">
      <w:pPr>
        <w:pStyle w:val="2"/>
        <w:spacing w:before="0" w:after="0"/>
        <w:ind w:firstLine="0" w:firstLineChars="0"/>
        <w:rPr>
          <w:rFonts w:hint="eastAsia" w:eastAsia="黑体" w:cs="黑体"/>
          <w:color w:val="auto"/>
          <w:sz w:val="24"/>
          <w:szCs w:val="24"/>
        </w:rPr>
      </w:pPr>
      <w:bookmarkStart w:id="26" w:name="_Toc29661"/>
      <w:bookmarkStart w:id="27" w:name="_Toc193876976"/>
      <w:bookmarkStart w:id="28" w:name="_Toc193914900"/>
      <w:bookmarkStart w:id="29" w:name="_Toc16387"/>
      <w:bookmarkStart w:id="30" w:name="_Toc193577028"/>
      <w:bookmarkStart w:id="31" w:name="_Toc195705177"/>
      <w:r>
        <w:rPr>
          <w:rFonts w:hint="eastAsia" w:eastAsia="黑体" w:cs="黑体"/>
          <w:color w:val="auto"/>
          <w:sz w:val="24"/>
          <w:szCs w:val="24"/>
        </w:rPr>
        <w:t>四、结语</w:t>
      </w:r>
      <w:bookmarkEnd w:id="26"/>
      <w:bookmarkEnd w:id="27"/>
      <w:bookmarkEnd w:id="28"/>
      <w:bookmarkEnd w:id="29"/>
      <w:bookmarkEnd w:id="30"/>
      <w:bookmarkEnd w:id="31"/>
    </w:p>
    <w:p w14:paraId="622D66CA">
      <w:pPr>
        <w:widowControl/>
        <w:wordWrap w:val="0"/>
        <w:spacing w:after="0" w:line="360" w:lineRule="auto"/>
        <w:ind w:firstLine="480" w:firstLineChars="200"/>
        <w:rPr>
          <w:rFonts w:cs="仿宋_GB2312"/>
          <w:szCs w:val="24"/>
        </w:rPr>
      </w:pPr>
      <w:r>
        <w:rPr>
          <w:rFonts w:hint="eastAsia" w:cs="仿宋_GB2312"/>
          <w:szCs w:val="24"/>
        </w:rPr>
        <w:t>妈祖文化作为中华优秀传统文化的瑰宝，历经岁月磨砺，其蕴含的文化精神深受世人尊崇，价值与功用始终夺目。在“闽派新语：解锁地域文化‘活化’密码的福建五地市调研”框架下，依循“保护守源——传播活化——传承践行”的主脉络，推动妈祖文化的创造性转化、创新性发展迫在眉睫。在文化保护上，需健全保护机制，整合各方力量，守护妈祖文化遗迹、传统技艺等珍贵遗产，夯实传承基础。在文化传播方面，创新传播手段，借助新媒体搭建立体“活化”传播网络，让妈祖文化冲破地域与时空藩篱，抵达更广泛受众。传承践行过程中，强化产业融合，开发文创产品、打造特色文旅项目，使妈祖文化融入大众生活；拓展国际交流，借妈祖文化讲好中国故事，提升中华文化国际影响力。</w:t>
      </w:r>
    </w:p>
    <w:p w14:paraId="02CD3E03">
      <w:pPr>
        <w:widowControl/>
        <w:wordWrap w:val="0"/>
        <w:spacing w:after="0" w:line="360" w:lineRule="auto"/>
        <w:ind w:firstLine="480" w:firstLineChars="200"/>
        <w:rPr>
          <w:rFonts w:cs="仿宋_GB2312"/>
          <w:szCs w:val="24"/>
        </w:rPr>
      </w:pPr>
      <w:r>
        <w:rPr>
          <w:rFonts w:hint="eastAsia" w:cs="仿宋_GB2312"/>
          <w:szCs w:val="24"/>
        </w:rPr>
        <w:t>唯有如此，妈祖文化方能突破文化传播的传统桎梏，实现“活化”传播，跨越时空界限，成为联结不同国家和地区人民心灵的纽带，在新时代绽放璀璨光芒，续写福建地域文化发展的崭新篇章。</w:t>
      </w:r>
    </w:p>
    <w:p w14:paraId="16D0986A">
      <w:pPr>
        <w:widowControl/>
        <w:wordWrap w:val="0"/>
        <w:spacing w:after="0" w:line="360" w:lineRule="auto"/>
        <w:ind w:firstLine="480" w:firstLineChars="200"/>
        <w:rPr>
          <w:rFonts w:cs="仿宋_GB2312"/>
          <w:szCs w:val="24"/>
        </w:rPr>
      </w:pPr>
    </w:p>
    <w:p w14:paraId="5B73CB23">
      <w:pPr>
        <w:pStyle w:val="2"/>
        <w:spacing w:before="0" w:after="0"/>
        <w:ind w:firstLine="0" w:firstLineChars="0"/>
        <w:rPr>
          <w:rFonts w:hint="eastAsia" w:eastAsia="黑体" w:cs="黑体"/>
          <w:szCs w:val="24"/>
        </w:rPr>
      </w:pPr>
      <w:bookmarkStart w:id="32" w:name="_Toc193577029"/>
      <w:bookmarkStart w:id="33" w:name="_Toc24379"/>
      <w:bookmarkStart w:id="34" w:name="_Toc193876977"/>
      <w:bookmarkStart w:id="35" w:name="_Toc28309"/>
      <w:bookmarkStart w:id="36" w:name="_Toc195705178"/>
      <w:bookmarkStart w:id="37" w:name="_Toc193914901"/>
      <w:r>
        <w:rPr>
          <w:rFonts w:hint="eastAsia" w:eastAsia="黑体" w:cs="黑体"/>
          <w:color w:val="auto"/>
          <w:sz w:val="24"/>
          <w:szCs w:val="24"/>
        </w:rPr>
        <w:t>参考文献</w:t>
      </w:r>
      <w:bookmarkEnd w:id="32"/>
      <w:bookmarkEnd w:id="33"/>
      <w:bookmarkEnd w:id="34"/>
      <w:bookmarkEnd w:id="35"/>
      <w:bookmarkEnd w:id="36"/>
      <w:bookmarkEnd w:id="37"/>
    </w:p>
    <w:p w14:paraId="0444EA24">
      <w:pPr>
        <w:widowControl/>
        <w:wordWrap w:val="0"/>
        <w:spacing w:after="0" w:line="360" w:lineRule="auto"/>
        <w:ind w:firstLine="420" w:firstLineChars="200"/>
        <w:rPr>
          <w:rFonts w:hint="eastAsia" w:ascii="楷体" w:hAnsi="楷体" w:eastAsia="楷体" w:cs="楷体"/>
          <w:sz w:val="21"/>
          <w:szCs w:val="21"/>
        </w:rPr>
      </w:pPr>
      <w:r>
        <w:rPr>
          <w:rFonts w:hint="eastAsia" w:ascii="楷体" w:hAnsi="楷体" w:eastAsia="楷体" w:cs="楷体"/>
          <w:sz w:val="21"/>
          <w:szCs w:val="21"/>
        </w:rPr>
        <w:t>[1]陈盛钟，何金，李美显，等.妈祖文化，千年传承远播五洲[N].福建日报，2023-11-17(7).</w:t>
      </w:r>
    </w:p>
    <w:p w14:paraId="62D7142F">
      <w:pPr>
        <w:widowControl/>
        <w:wordWrap w:val="0"/>
        <w:spacing w:after="0" w:line="360" w:lineRule="auto"/>
        <w:ind w:firstLine="420" w:firstLineChars="200"/>
        <w:rPr>
          <w:rFonts w:hint="eastAsia" w:ascii="楷体" w:hAnsi="楷体" w:eastAsia="楷体" w:cs="楷体"/>
          <w:sz w:val="21"/>
          <w:szCs w:val="21"/>
        </w:rPr>
      </w:pPr>
      <w:r>
        <w:rPr>
          <w:rFonts w:hint="eastAsia" w:ascii="楷体" w:hAnsi="楷体" w:eastAsia="楷体" w:cs="楷体"/>
          <w:sz w:val="21"/>
          <w:szCs w:val="21"/>
        </w:rPr>
        <w:t>[2]本书编写组.闽山闽水物华新:习近平福建足迹[M].福州：福建人民出版社，北京：人民出版社，2022.</w:t>
      </w:r>
    </w:p>
    <w:p w14:paraId="702E363F">
      <w:pPr>
        <w:widowControl/>
        <w:wordWrap w:val="0"/>
        <w:spacing w:after="0" w:line="360" w:lineRule="auto"/>
        <w:ind w:firstLine="420" w:firstLineChars="200"/>
        <w:rPr>
          <w:rFonts w:hint="eastAsia" w:ascii="楷体" w:hAnsi="楷体" w:eastAsia="楷体" w:cs="楷体"/>
          <w:sz w:val="21"/>
          <w:szCs w:val="21"/>
        </w:rPr>
      </w:pPr>
      <w:r>
        <w:rPr>
          <w:rFonts w:hint="eastAsia" w:ascii="楷体" w:hAnsi="楷体" w:eastAsia="楷体" w:cs="楷体"/>
          <w:sz w:val="21"/>
          <w:szCs w:val="21"/>
        </w:rPr>
        <w:t>[3]在总书记指引下奋力前行——共青团深入学习贯彻习近平总书记在庆祝中国共青团成立100周年大会上的重要讲话精神综述[N].中国青年报，2023-05-16（1）.</w:t>
      </w:r>
    </w:p>
    <w:p w14:paraId="37E413A9">
      <w:pPr>
        <w:widowControl/>
        <w:wordWrap w:val="0"/>
        <w:spacing w:after="0" w:line="360" w:lineRule="auto"/>
        <w:ind w:firstLine="420" w:firstLineChars="200"/>
        <w:rPr>
          <w:rFonts w:hint="eastAsia" w:ascii="楷体" w:hAnsi="楷体" w:eastAsia="楷体" w:cs="楷体"/>
          <w:sz w:val="21"/>
          <w:szCs w:val="21"/>
        </w:rPr>
      </w:pPr>
      <w:r>
        <w:rPr>
          <w:rFonts w:hint="eastAsia" w:ascii="楷体" w:hAnsi="楷体" w:eastAsia="楷体" w:cs="楷体"/>
          <w:sz w:val="21"/>
          <w:szCs w:val="21"/>
        </w:rPr>
        <w:t>[4]连晨曦.新形势下突破两岸交流困境路径探析——以妈祖文化交流为例[J].统一论坛,2023,(06):50-53.DOI:10.13503/j.cnki.reunification.forum.2023.06.007.</w:t>
      </w:r>
    </w:p>
    <w:p w14:paraId="43D30F23">
      <w:pPr>
        <w:widowControl/>
        <w:wordWrap w:val="0"/>
        <w:spacing w:after="0" w:line="360" w:lineRule="auto"/>
        <w:ind w:firstLine="480" w:firstLineChars="200"/>
        <w:rPr>
          <w:rFonts w:cs="仿宋_GB2312"/>
        </w:rPr>
      </w:pPr>
      <w:r>
        <w:rPr>
          <w:rFonts w:cs="仿宋_GB2312"/>
        </w:rPr>
        <w:br w:type="page"/>
      </w:r>
    </w:p>
    <w:p w14:paraId="12F89C44">
      <w:pPr>
        <w:pStyle w:val="8"/>
        <w:widowControl w:val="0"/>
        <w:wordWrap/>
        <w:spacing w:after="0"/>
        <w:ind w:firstLine="640" w:firstLineChars="0"/>
        <w:rPr>
          <w:rFonts w:ascii="Times New Roman" w:hAnsi="Times New Roman" w:eastAsia="黑体" w:cs="黑体"/>
          <w:sz w:val="32"/>
          <w:szCs w:val="32"/>
        </w:rPr>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14:paraId="68C468BA"/>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_GB2312">
    <w:panose1 w:val="02010609030101010101"/>
    <w:charset w:val="86"/>
    <w:family w:val="modern"/>
    <w:pitch w:val="default"/>
    <w:sig w:usb0="00000001" w:usb1="080E0000" w:usb2="00000000" w:usb3="00000000" w:csb0="00040000" w:csb1="00000000"/>
  </w:font>
  <w:font w:name="Calibri Light">
    <w:panose1 w:val="020F0302020204030204"/>
    <w:charset w:val="00"/>
    <w:family w:val="auto"/>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before="0" w:after="0" w:line="278" w:lineRule="auto"/>
      </w:pPr>
      <w:r>
        <w:separator/>
      </w:r>
    </w:p>
  </w:footnote>
  <w:footnote w:type="continuationSeparator" w:id="3">
    <w:p>
      <w:pPr>
        <w:spacing w:before="0" w:after="0" w:line="278" w:lineRule="auto"/>
      </w:pPr>
      <w:r>
        <w:continuationSeparator/>
      </w:r>
    </w:p>
  </w:footnote>
  <w:footnote w:id="0">
    <w:p w14:paraId="03B6FB6F">
      <w:pPr>
        <w:pStyle w:val="3"/>
        <w:wordWrap w:val="0"/>
        <w:spacing w:after="0" w:line="264" w:lineRule="auto"/>
        <w:rPr>
          <w:rFonts w:cs="Times New Roman"/>
        </w:rPr>
      </w:pPr>
      <w:r>
        <w:rPr>
          <w:rStyle w:val="7"/>
          <w:rFonts w:cs="Times New Roman"/>
        </w:rPr>
        <w:footnoteRef/>
      </w:r>
      <w:r>
        <w:rPr>
          <w:rFonts w:cs="Times New Roman"/>
        </w:rPr>
        <w:t xml:space="preserve"> </w:t>
      </w:r>
      <w:r>
        <w:rPr>
          <w:rFonts w:hint="eastAsia" w:cs="Times New Roman"/>
        </w:rPr>
        <w:t>习近平</w:t>
      </w:r>
      <w:r>
        <w:rPr>
          <w:rFonts w:cs="Times New Roman"/>
        </w:rPr>
        <w:t xml:space="preserve"> </w:t>
      </w:r>
      <w:r>
        <w:rPr>
          <w:rFonts w:hint="eastAsia" w:cs="Times New Roman"/>
        </w:rPr>
        <w:t>.高举中国特色社会主义伟大旗帜</w:t>
      </w:r>
      <w:r>
        <w:rPr>
          <w:rFonts w:cs="Times New Roman"/>
        </w:rPr>
        <w:t xml:space="preserve"> </w:t>
      </w:r>
      <w:r>
        <w:rPr>
          <w:rFonts w:hint="eastAsia" w:cs="Times New Roman"/>
        </w:rPr>
        <w:t>为全面建设社会主义现代化国家而团结奋斗:</w:t>
      </w:r>
      <w:r>
        <w:rPr>
          <w:rFonts w:cs="Times New Roman"/>
        </w:rPr>
        <w:t xml:space="preserve"> </w:t>
      </w:r>
      <w:r>
        <w:rPr>
          <w:rFonts w:hint="eastAsia" w:cs="Times New Roman"/>
        </w:rPr>
        <w:t>在中国共产党第二十次全国代表大会上的报告[EB/OL].(2022-10-16)[2024-05-25].https:∥www.gov.cn/</w:t>
      </w:r>
      <w:r>
        <w:rPr>
          <w:rFonts w:cs="Times New Roman"/>
        </w:rPr>
        <w:t xml:space="preserve"> gongbao /content/2022/content_5722378.htm.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numFmt w:val="decimalEnclosedCircleChinese"/>
    <w:numRestart w:val="eachPage"/>
    <w:footnote w:id="2"/>
    <w:footnote w:id="3"/>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D26DB6"/>
    <w:rsid w:val="29D26DB6"/>
    <w:rsid w:val="787212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jc w:val="both"/>
    </w:pPr>
    <w:rPr>
      <w:rFonts w:ascii="Times New Roman" w:hAnsi="Times New Roman" w:eastAsia="仿宋_GB2312" w:cstheme="minorBidi"/>
      <w:kern w:val="2"/>
      <w:sz w:val="24"/>
      <w:szCs w:val="22"/>
      <w:lang w:val="en-US" w:eastAsia="zh-CN" w:bidi="ar-SA"/>
    </w:rPr>
  </w:style>
  <w:style w:type="paragraph" w:styleId="2">
    <w:name w:val="heading 3"/>
    <w:basedOn w:val="1"/>
    <w:next w:val="1"/>
    <w:semiHidden/>
    <w:unhideWhenUsed/>
    <w:qFormat/>
    <w:uiPriority w:val="9"/>
    <w:pPr>
      <w:keepNext/>
      <w:keepLines/>
      <w:widowControl/>
      <w:wordWrap w:val="0"/>
      <w:spacing w:before="160" w:after="80" w:line="360" w:lineRule="auto"/>
      <w:ind w:firstLine="420" w:firstLineChars="200"/>
      <w:outlineLvl w:val="2"/>
    </w:pPr>
    <w:rPr>
      <w:rFonts w:asciiTheme="majorHAnsi" w:hAnsiTheme="majorHAnsi" w:eastAsiaTheme="majorEastAsia" w:cstheme="majorBidi"/>
      <w:color w:val="2E54A1" w:themeColor="accent1" w:themeShade="BF"/>
      <w:sz w:val="32"/>
      <w:szCs w:val="32"/>
    </w:rPr>
  </w:style>
  <w:style w:type="character" w:default="1" w:styleId="6">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footnote text"/>
    <w:basedOn w:val="1"/>
    <w:unhideWhenUsed/>
    <w:qFormat/>
    <w:uiPriority w:val="99"/>
    <w:pPr>
      <w:snapToGrid w:val="0"/>
      <w:jc w:val="left"/>
    </w:pPr>
    <w:rPr>
      <w:sz w:val="18"/>
      <w:szCs w:val="18"/>
    </w:rPr>
  </w:style>
  <w:style w:type="table" w:styleId="5">
    <w:name w:val="Table Grid"/>
    <w:basedOn w:val="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footnote reference"/>
    <w:basedOn w:val="6"/>
    <w:qFormat/>
    <w:uiPriority w:val="0"/>
    <w:rPr>
      <w:vertAlign w:val="superscript"/>
    </w:rPr>
  </w:style>
  <w:style w:type="paragraph" w:customStyle="1" w:styleId="8">
    <w:name w:val="列出段落1"/>
    <w:basedOn w:val="1"/>
    <w:autoRedefine/>
    <w:qFormat/>
    <w:uiPriority w:val="34"/>
    <w:pPr>
      <w:widowControl/>
      <w:wordWrap w:val="0"/>
      <w:spacing w:line="360" w:lineRule="auto"/>
      <w:ind w:firstLine="420" w:firstLineChars="200"/>
      <w:outlineLvl w:val="0"/>
    </w:pPr>
    <w:rPr>
      <w:rFonts w:ascii="等线" w:hAnsi="等线" w:eastAsia="等线" w:cs="宋体"/>
    </w:rPr>
  </w:style>
  <w:style w:type="paragraph" w:customStyle="1" w:styleId="9">
    <w:name w:val="zwen"/>
    <w:basedOn w:val="1"/>
    <w:autoRedefine/>
    <w:qFormat/>
    <w:uiPriority w:val="0"/>
    <w:pPr>
      <w:widowControl/>
      <w:wordWrap w:val="0"/>
      <w:spacing w:after="0" w:line="360" w:lineRule="auto"/>
      <w:ind w:firstLine="480" w:firstLineChars="200"/>
    </w:pPr>
    <w:rPr>
      <w:rFonts w:ascii="楷体" w:hAnsi="楷体" w:eastAsia="楷体" w:cs="宋体"/>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0</TotalTime>
  <ScaleCrop>false</ScaleCrop>
  <LinksUpToDate>false</LinksUpToDate>
  <CharactersWithSpaces>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2025-09-07T07:15:00Z</dcterms:created>
  <dc:creator>習</dc:creator>
  <cp:lastModifiedBy>習</cp:lastModifiedBy>
  <dcterms:modified xsi:type="dcterms:W3CDTF">2025-09-07T07:16:31Z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D31A0A902F8F4CE892EBC3BF33E173E5_11</vt:lpwstr>
  </property>
  <property fmtid="{D5CDD505-2E9C-101B-9397-08002B2CF9AE}" pid="4" name="KSOTemplateDocerSaveRecord">
    <vt:lpwstr>eyJoZGlkIjoiNzIxMjEwNjBkMzY2OTQ2ODQ3YzVhYjA0ZDAzMWNjMDYiLCJ1c2VySWQiOiIzNDY2NTE1ODYifQ==</vt:lpwstr>
  </property>
</Properties>
</file>