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EE63" w14:textId="193A1B96" w:rsidR="0003591D" w:rsidRDefault="007A2208" w:rsidP="0045347B">
      <w:pPr>
        <w:spacing w:line="480" w:lineRule="auto"/>
        <w:jc w:val="both"/>
        <w:rPr>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7D740832" wp14:editId="43B0D8F2">
                <wp:simplePos x="0" y="0"/>
                <wp:positionH relativeFrom="column">
                  <wp:posOffset>2094230</wp:posOffset>
                </wp:positionH>
                <wp:positionV relativeFrom="paragraph">
                  <wp:posOffset>0</wp:posOffset>
                </wp:positionV>
                <wp:extent cx="1048776" cy="342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48776" cy="342900"/>
                        </a:xfrm>
                        <a:prstGeom prst="rect">
                          <a:avLst/>
                        </a:prstGeom>
                        <a:noFill/>
                        <a:ln w="6350">
                          <a:noFill/>
                        </a:ln>
                      </wps:spPr>
                      <wps:txbx>
                        <w:txbxContent>
                          <w:p w14:paraId="5EC8CC5E" w14:textId="5335F35E" w:rsidR="007A2208" w:rsidRPr="007A2208" w:rsidRDefault="007A2208">
                            <w:pPr>
                              <w:rPr>
                                <w:rFonts w:ascii="Times New Roman" w:hAnsi="Times New Roman" w:cs="Times New Roman"/>
                                <w:sz w:val="28"/>
                                <w:szCs w:val="28"/>
                                <w:lang w:val="en-US"/>
                              </w:rPr>
                            </w:pPr>
                            <w:r w:rsidRPr="007A2208">
                              <w:rPr>
                                <w:rFonts w:ascii="Times New Roman" w:hAnsi="Times New Roman" w:cs="Times New Roman"/>
                                <w:sz w:val="28"/>
                                <w:szCs w:val="28"/>
                                <w:lang w:val="en-US"/>
                              </w:rPr>
                              <w:t>SIT NO: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40832" id="_x0000_t202" coordsize="21600,21600" o:spt="202" path="m,l,21600r21600,l21600,xe">
                <v:stroke joinstyle="miter"/>
                <v:path gradientshapeok="t" o:connecttype="rect"/>
              </v:shapetype>
              <v:shape id="Text Box 1" o:spid="_x0000_s1026" type="#_x0000_t202" style="position:absolute;left:0;text-align:left;margin-left:164.9pt;margin-top:0;width:82.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" filled="f" stroked="f" strokeweight=".5pt">
                <v:textbox>
                  <w:txbxContent>
                    <w:p w14:paraId="5EC8CC5E" w14:textId="5335F35E" w:rsidR="007A2208" w:rsidRPr="007A2208" w:rsidRDefault="007A2208">
                      <w:pPr>
                        <w:rPr>
                          <w:rFonts w:ascii="Times New Roman" w:hAnsi="Times New Roman" w:cs="Times New Roman"/>
                          <w:sz w:val="28"/>
                          <w:szCs w:val="28"/>
                          <w:lang w:val="en-US"/>
                        </w:rPr>
                      </w:pPr>
                      <w:r w:rsidRPr="007A2208">
                        <w:rPr>
                          <w:rFonts w:ascii="Times New Roman" w:hAnsi="Times New Roman" w:cs="Times New Roman"/>
                          <w:sz w:val="28"/>
                          <w:szCs w:val="28"/>
                          <w:lang w:val="en-US"/>
                        </w:rPr>
                        <w:t>SIT NO: 1</w:t>
                      </w:r>
                    </w:p>
                  </w:txbxContent>
                </v:textbox>
              </v:shape>
            </w:pict>
          </mc:Fallback>
        </mc:AlternateContent>
      </w:r>
      <w:r>
        <w:rPr>
          <w:rFonts w:ascii="Times New Roman" w:hAnsi="Times New Roman" w:cs="Times New Roman"/>
          <w:sz w:val="28"/>
          <w:szCs w:val="28"/>
          <w:lang w:val="en-US"/>
        </w:rPr>
        <w:br/>
      </w:r>
      <w:r w:rsidR="00CB4E1B" w:rsidRPr="003238C5">
        <w:rPr>
          <w:rFonts w:ascii="Times New Roman" w:hAnsi="Times New Roman" w:cs="Times New Roman"/>
          <w:sz w:val="28"/>
          <w:szCs w:val="28"/>
          <w:lang w:val="en-US"/>
        </w:rPr>
        <w:t xml:space="preserve">Name: </w:t>
      </w:r>
      <w:r w:rsidR="00CB4E1B" w:rsidRPr="003238C5">
        <w:rPr>
          <w:rFonts w:ascii="Times New Roman" w:hAnsi="Times New Roman" w:cs="Times New Roman"/>
          <w:sz w:val="28"/>
          <w:szCs w:val="28"/>
          <w:u w:val="single"/>
          <w:lang w:val="en-US"/>
        </w:rPr>
        <w:t>Fritz Adelan</w:t>
      </w:r>
      <w:r w:rsidR="00CB4E1B" w:rsidRPr="003238C5">
        <w:rPr>
          <w:rFonts w:ascii="Times New Roman" w:hAnsi="Times New Roman" w:cs="Times New Roman"/>
          <w:sz w:val="28"/>
          <w:szCs w:val="28"/>
          <w:lang w:val="en-US"/>
        </w:rPr>
        <w:t xml:space="preserve"> </w:t>
      </w:r>
      <w:r w:rsidR="00CB4E1B" w:rsidRPr="003238C5">
        <w:rPr>
          <w:rFonts w:ascii="Times New Roman" w:hAnsi="Times New Roman" w:cs="Times New Roman"/>
          <w:sz w:val="28"/>
          <w:szCs w:val="28"/>
          <w:lang w:val="en-US"/>
        </w:rPr>
        <w:tab/>
      </w:r>
      <w:r w:rsidR="00CB4E1B" w:rsidRPr="003238C5">
        <w:rPr>
          <w:rFonts w:ascii="Times New Roman" w:hAnsi="Times New Roman" w:cs="Times New Roman"/>
          <w:sz w:val="28"/>
          <w:szCs w:val="28"/>
          <w:lang w:val="en-US"/>
        </w:rPr>
        <w:tab/>
      </w:r>
      <w:r w:rsidR="00CB4E1B" w:rsidRPr="003238C5">
        <w:rPr>
          <w:rFonts w:ascii="Times New Roman" w:hAnsi="Times New Roman" w:cs="Times New Roman"/>
          <w:sz w:val="28"/>
          <w:szCs w:val="28"/>
          <w:lang w:val="en-US"/>
        </w:rPr>
        <w:tab/>
      </w:r>
      <w:r w:rsidR="00CB4E1B" w:rsidRPr="003238C5">
        <w:rPr>
          <w:rFonts w:ascii="Times New Roman" w:hAnsi="Times New Roman" w:cs="Times New Roman"/>
          <w:sz w:val="28"/>
          <w:szCs w:val="28"/>
          <w:lang w:val="en-US"/>
        </w:rPr>
        <w:tab/>
        <w:t xml:space="preserve">     Date: </w:t>
      </w:r>
      <w:r w:rsidR="00CB4E1B" w:rsidRPr="003238C5">
        <w:rPr>
          <w:rFonts w:ascii="Times New Roman" w:hAnsi="Times New Roman" w:cs="Times New Roman"/>
          <w:sz w:val="28"/>
          <w:szCs w:val="28"/>
          <w:u w:val="single"/>
          <w:lang w:val="en-US"/>
        </w:rPr>
        <w:t>November 27, 2024</w:t>
      </w:r>
      <w:r w:rsidR="00CB4E1B" w:rsidRPr="003238C5">
        <w:rPr>
          <w:rFonts w:ascii="Times New Roman" w:hAnsi="Times New Roman" w:cs="Times New Roman"/>
          <w:sz w:val="28"/>
          <w:szCs w:val="28"/>
          <w:lang w:val="en-US"/>
        </w:rPr>
        <w:br/>
        <w:t xml:space="preserve">Course: </w:t>
      </w:r>
      <w:r w:rsidR="00CB4E1B" w:rsidRPr="003238C5">
        <w:rPr>
          <w:rFonts w:ascii="Times New Roman" w:hAnsi="Times New Roman" w:cs="Times New Roman"/>
          <w:sz w:val="28"/>
          <w:szCs w:val="28"/>
          <w:u w:val="single"/>
          <w:lang w:val="en-US"/>
        </w:rPr>
        <w:t>BS-INFOTECH 3A</w:t>
      </w:r>
      <w:r w:rsidR="00CB4E1B" w:rsidRPr="003238C5">
        <w:rPr>
          <w:rFonts w:ascii="Times New Roman" w:hAnsi="Times New Roman" w:cs="Times New Roman"/>
          <w:sz w:val="28"/>
          <w:szCs w:val="28"/>
          <w:lang w:val="en-US"/>
        </w:rPr>
        <w:t xml:space="preserve"> </w:t>
      </w:r>
      <w:r w:rsidR="00CB4E1B" w:rsidRPr="003238C5">
        <w:rPr>
          <w:rFonts w:ascii="Times New Roman" w:hAnsi="Times New Roman" w:cs="Times New Roman"/>
          <w:sz w:val="28"/>
          <w:szCs w:val="28"/>
          <w:lang w:val="en-US"/>
        </w:rPr>
        <w:tab/>
      </w:r>
      <w:r w:rsidR="00CB4E1B" w:rsidRPr="003238C5">
        <w:rPr>
          <w:rFonts w:ascii="Times New Roman" w:hAnsi="Times New Roman" w:cs="Times New Roman"/>
          <w:sz w:val="28"/>
          <w:szCs w:val="28"/>
          <w:lang w:val="en-US"/>
        </w:rPr>
        <w:tab/>
      </w:r>
      <w:r w:rsidR="00CB4E1B" w:rsidRPr="003238C5">
        <w:rPr>
          <w:rFonts w:ascii="Times New Roman" w:hAnsi="Times New Roman" w:cs="Times New Roman"/>
          <w:sz w:val="28"/>
          <w:szCs w:val="28"/>
          <w:lang w:val="en-US"/>
        </w:rPr>
        <w:tab/>
        <w:t xml:space="preserve">           Time: </w:t>
      </w:r>
      <w:r w:rsidR="00CB4E1B" w:rsidRPr="003238C5">
        <w:rPr>
          <w:rFonts w:ascii="Times New Roman" w:hAnsi="Times New Roman" w:cs="Times New Roman"/>
          <w:sz w:val="28"/>
          <w:szCs w:val="28"/>
          <w:u w:val="single"/>
          <w:lang w:val="en-US"/>
        </w:rPr>
        <w:t>1:00 – 2:30 PM</w:t>
      </w:r>
    </w:p>
    <w:p w14:paraId="0AF8D377" w14:textId="38F3534A" w:rsidR="0045347B" w:rsidRPr="0003591D" w:rsidRDefault="0045347B" w:rsidP="0045347B">
      <w:pPr>
        <w:spacing w:line="480" w:lineRule="auto"/>
        <w:jc w:val="both"/>
        <w:rPr>
          <w:rFonts w:ascii="Times New Roman" w:hAnsi="Times New Roman" w:cs="Times New Roman"/>
          <w:b/>
          <w:bCs/>
          <w:sz w:val="28"/>
          <w:szCs w:val="28"/>
        </w:rPr>
      </w:pPr>
      <w:r w:rsidRPr="0045347B">
        <w:rPr>
          <w:rFonts w:ascii="Times New Roman" w:hAnsi="Times New Roman" w:cs="Times New Roman"/>
          <w:b/>
          <w:bCs/>
          <w:sz w:val="28"/>
          <w:szCs w:val="28"/>
        </w:rPr>
        <w:t>TOPIC: RA 11862</w:t>
      </w:r>
    </w:p>
    <w:p w14:paraId="17D6165F" w14:textId="77777777" w:rsidR="0003591D" w:rsidRDefault="0003591D" w:rsidP="0045347B">
      <w:pPr>
        <w:spacing w:line="480" w:lineRule="auto"/>
        <w:jc w:val="both"/>
        <w:rPr>
          <w:rFonts w:ascii="Times New Roman" w:hAnsi="Times New Roman" w:cs="Times New Roman"/>
          <w:b/>
          <w:bCs/>
          <w:sz w:val="28"/>
          <w:szCs w:val="28"/>
        </w:rPr>
      </w:pPr>
      <w:r w:rsidRPr="0003591D">
        <w:rPr>
          <w:rFonts w:ascii="Times New Roman" w:hAnsi="Times New Roman" w:cs="Times New Roman"/>
          <w:b/>
          <w:bCs/>
          <w:sz w:val="28"/>
          <w:szCs w:val="28"/>
        </w:rPr>
        <w:t>1. Introduction</w:t>
      </w:r>
    </w:p>
    <w:p w14:paraId="40CB0168" w14:textId="77777777" w:rsidR="0045347B" w:rsidRPr="0045347B" w:rsidRDefault="0045347B" w:rsidP="0045347B">
      <w:pPr>
        <w:spacing w:before="100" w:beforeAutospacing="1" w:after="100" w:afterAutospacing="1" w:line="480" w:lineRule="auto"/>
        <w:ind w:left="720"/>
        <w:jc w:val="both"/>
        <w:rPr>
          <w:rFonts w:ascii="Times New Roman" w:eastAsia="Times New Roman" w:hAnsi="Times New Roman" w:cs="Times New Roman"/>
          <w:kern w:val="0"/>
          <w:sz w:val="28"/>
          <w:szCs w:val="28"/>
          <w:lang w:eastAsia="en-PH"/>
          <w14:ligatures w14:val="none"/>
        </w:rPr>
      </w:pPr>
      <w:r w:rsidRPr="0045347B">
        <w:rPr>
          <w:rFonts w:ascii="Times New Roman" w:eastAsia="Times New Roman" w:hAnsi="Times New Roman" w:cs="Times New Roman"/>
          <w:b/>
          <w:bCs/>
          <w:kern w:val="0"/>
          <w:sz w:val="28"/>
          <w:szCs w:val="28"/>
          <w:lang w:eastAsia="en-PH"/>
          <w14:ligatures w14:val="none"/>
        </w:rPr>
        <w:t>Republic Act No. 11862</w:t>
      </w:r>
      <w:r w:rsidRPr="0045347B">
        <w:rPr>
          <w:rFonts w:ascii="Times New Roman" w:eastAsia="Times New Roman" w:hAnsi="Times New Roman" w:cs="Times New Roman"/>
          <w:kern w:val="0"/>
          <w:sz w:val="28"/>
          <w:szCs w:val="28"/>
          <w:lang w:eastAsia="en-PH"/>
          <w14:ligatures w14:val="none"/>
        </w:rPr>
        <w:t xml:space="preserve">, also known as the </w:t>
      </w:r>
      <w:r w:rsidRPr="0045347B">
        <w:rPr>
          <w:rFonts w:ascii="Times New Roman" w:eastAsia="Times New Roman" w:hAnsi="Times New Roman" w:cs="Times New Roman"/>
          <w:b/>
          <w:bCs/>
          <w:kern w:val="0"/>
          <w:sz w:val="28"/>
          <w:szCs w:val="28"/>
          <w:lang w:eastAsia="en-PH"/>
          <w14:ligatures w14:val="none"/>
        </w:rPr>
        <w:t>Expanded Anti-Trafficking in Persons Act of 2022</w:t>
      </w:r>
      <w:r w:rsidRPr="0045347B">
        <w:rPr>
          <w:rFonts w:ascii="Times New Roman" w:eastAsia="Times New Roman" w:hAnsi="Times New Roman" w:cs="Times New Roman"/>
          <w:kern w:val="0"/>
          <w:sz w:val="28"/>
          <w:szCs w:val="28"/>
          <w:lang w:eastAsia="en-PH"/>
          <w14:ligatures w14:val="none"/>
        </w:rPr>
        <w:t xml:space="preserve">, is a landmark law in the Philippines aimed at strengthening efforts to combat human trafficking. This law builds upon the original </w:t>
      </w:r>
      <w:r w:rsidRPr="0045347B">
        <w:rPr>
          <w:rFonts w:ascii="Times New Roman" w:eastAsia="Times New Roman" w:hAnsi="Times New Roman" w:cs="Times New Roman"/>
          <w:b/>
          <w:bCs/>
          <w:kern w:val="0"/>
          <w:sz w:val="28"/>
          <w:szCs w:val="28"/>
          <w:lang w:eastAsia="en-PH"/>
          <w14:ligatures w14:val="none"/>
        </w:rPr>
        <w:t>Anti-Trafficking in Persons Act of 2003 (RA 9208)</w:t>
      </w:r>
      <w:r w:rsidRPr="0045347B">
        <w:rPr>
          <w:rFonts w:ascii="Times New Roman" w:eastAsia="Times New Roman" w:hAnsi="Times New Roman" w:cs="Times New Roman"/>
          <w:kern w:val="0"/>
          <w:sz w:val="28"/>
          <w:szCs w:val="28"/>
          <w:lang w:eastAsia="en-PH"/>
          <w14:ligatures w14:val="none"/>
        </w:rPr>
        <w:t>, expanding its provisions to address new and emerging forms of trafficking, including online sexual exploitation of children (OSEC) and other modern trafficking methods.</w:t>
      </w:r>
    </w:p>
    <w:p w14:paraId="2C1395ED" w14:textId="3516B365" w:rsidR="0045347B" w:rsidRDefault="0045347B" w:rsidP="0045347B">
      <w:pPr>
        <w:spacing w:before="100" w:beforeAutospacing="1" w:after="100" w:afterAutospacing="1" w:line="480" w:lineRule="auto"/>
        <w:ind w:left="720"/>
        <w:jc w:val="both"/>
        <w:rPr>
          <w:rFonts w:ascii="Times New Roman" w:eastAsia="Times New Roman" w:hAnsi="Times New Roman" w:cs="Times New Roman"/>
          <w:kern w:val="0"/>
          <w:sz w:val="28"/>
          <w:szCs w:val="28"/>
          <w:lang w:eastAsia="en-PH"/>
          <w14:ligatures w14:val="none"/>
        </w:rPr>
      </w:pPr>
      <w:r w:rsidRPr="0045347B">
        <w:rPr>
          <w:rFonts w:ascii="Times New Roman" w:eastAsia="Times New Roman" w:hAnsi="Times New Roman" w:cs="Times New Roman"/>
          <w:kern w:val="0"/>
          <w:sz w:val="28"/>
          <w:szCs w:val="28"/>
          <w:lang w:eastAsia="en-PH"/>
          <w14:ligatures w14:val="none"/>
        </w:rPr>
        <w:t xml:space="preserve">RA 11862 seeks to enhance victim protection, improve law enforcement responses, and establish stronger penalties for traffickers. It ensures the safety and support of trafficking survivors, particularly vulnerable groups such as children and women, while aiming for greater international cooperation in addressing cross-border trafficking. The law highlights the Philippines' commitment to eradicating human trafficking, ensuring that traffickers are held </w:t>
      </w:r>
      <w:r w:rsidRPr="0045347B">
        <w:rPr>
          <w:rFonts w:ascii="Times New Roman" w:eastAsia="Times New Roman" w:hAnsi="Times New Roman" w:cs="Times New Roman"/>
          <w:kern w:val="0"/>
          <w:sz w:val="28"/>
          <w:szCs w:val="28"/>
          <w:lang w:eastAsia="en-PH"/>
          <w14:ligatures w14:val="none"/>
        </w:rPr>
        <w:lastRenderedPageBreak/>
        <w:t>accountable, and that victims receive the necessary support for rehabilitation and reintegration into society.</w:t>
      </w:r>
    </w:p>
    <w:p w14:paraId="20642A67" w14:textId="0E11C4E3" w:rsidR="0045347B" w:rsidRPr="0045347B" w:rsidRDefault="0045347B">
      <w:pPr>
        <w:pStyle w:val="ListParagraph"/>
        <w:numPr>
          <w:ilvl w:val="0"/>
          <w:numId w:val="10"/>
        </w:numPr>
        <w:spacing w:line="480" w:lineRule="auto"/>
        <w:jc w:val="both"/>
        <w:rPr>
          <w:rFonts w:ascii="Times New Roman" w:hAnsi="Times New Roman" w:cs="Times New Roman"/>
          <w:b/>
          <w:bCs/>
          <w:sz w:val="28"/>
          <w:szCs w:val="28"/>
        </w:rPr>
      </w:pPr>
      <w:r w:rsidRPr="0003591D">
        <w:rPr>
          <w:rFonts w:ascii="Times New Roman" w:hAnsi="Times New Roman" w:cs="Times New Roman"/>
          <w:b/>
          <w:bCs/>
          <w:sz w:val="28"/>
          <w:szCs w:val="28"/>
        </w:rPr>
        <w:t>Definition of Terms:</w:t>
      </w:r>
    </w:p>
    <w:p w14:paraId="066B68FD" w14:textId="77777777" w:rsidR="0045347B" w:rsidRPr="0003591D" w:rsidRDefault="0045347B">
      <w:pPr>
        <w:numPr>
          <w:ilvl w:val="0"/>
          <w:numId w:val="1"/>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Human Trafficking: </w:t>
      </w:r>
      <w:r w:rsidRPr="0003591D">
        <w:rPr>
          <w:rFonts w:ascii="Times New Roman" w:hAnsi="Times New Roman" w:cs="Times New Roman"/>
          <w:sz w:val="28"/>
          <w:szCs w:val="28"/>
        </w:rPr>
        <w:t>Human trafficking involves the recruitment, transportation, transfer, harboring, or receipt of persons through means like threat, force, coercion, abduction, fraud, or deception. The goal is usually to exploit the person for purposes such as forced labor, sexual exploitation, or slavery-like practices. Trafficking affects men, women, and children alike.</w:t>
      </w:r>
    </w:p>
    <w:p w14:paraId="61A754C0" w14:textId="77777777" w:rsidR="0045347B" w:rsidRPr="0003591D" w:rsidRDefault="0045347B">
      <w:pPr>
        <w:numPr>
          <w:ilvl w:val="0"/>
          <w:numId w:val="1"/>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Trafficking in Persons: </w:t>
      </w:r>
      <w:r w:rsidRPr="0003591D">
        <w:rPr>
          <w:rFonts w:ascii="Times New Roman" w:hAnsi="Times New Roman" w:cs="Times New Roman"/>
          <w:sz w:val="28"/>
          <w:szCs w:val="28"/>
        </w:rPr>
        <w:t>This term refers to the unlawful act of transferring or harboring people for the purpose of exploiting them. Exploitation may involve forced labor, involuntary servitude, sexual exploitation, illegal adoption, or other forms of exploitation.</w:t>
      </w:r>
    </w:p>
    <w:p w14:paraId="4FDACC02" w14:textId="18D2B54F" w:rsidR="0045347B" w:rsidRPr="0003591D" w:rsidRDefault="0045347B">
      <w:pPr>
        <w:numPr>
          <w:ilvl w:val="0"/>
          <w:numId w:val="1"/>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Victims of Trafficking: </w:t>
      </w:r>
      <w:r w:rsidRPr="0003591D">
        <w:rPr>
          <w:rFonts w:ascii="Times New Roman" w:hAnsi="Times New Roman" w:cs="Times New Roman"/>
          <w:sz w:val="28"/>
          <w:szCs w:val="28"/>
        </w:rPr>
        <w:t>Victims of trafficking are those who have been subjected to any form of exploitation covered by the law. This includes sexual exploitation (e.g., prostitution, pornography), forced labor (e.g., domestic work, construction, factory work), and illegal adoption or exploitation in armed conflict.</w:t>
      </w:r>
    </w:p>
    <w:p w14:paraId="701A65FC" w14:textId="77777777" w:rsidR="0003591D" w:rsidRPr="0003591D" w:rsidRDefault="0003591D">
      <w:pPr>
        <w:numPr>
          <w:ilvl w:val="0"/>
          <w:numId w:val="1"/>
        </w:numPr>
        <w:spacing w:line="480" w:lineRule="auto"/>
        <w:jc w:val="both"/>
        <w:rPr>
          <w:rFonts w:ascii="Times New Roman" w:hAnsi="Times New Roman" w:cs="Times New Roman"/>
          <w:b/>
          <w:bCs/>
          <w:sz w:val="28"/>
          <w:szCs w:val="28"/>
        </w:rPr>
      </w:pPr>
      <w:r w:rsidRPr="0003591D">
        <w:rPr>
          <w:rFonts w:ascii="Times New Roman" w:hAnsi="Times New Roman" w:cs="Times New Roman"/>
          <w:b/>
          <w:bCs/>
          <w:sz w:val="28"/>
          <w:szCs w:val="28"/>
        </w:rPr>
        <w:lastRenderedPageBreak/>
        <w:t xml:space="preserve">Exploitation: </w:t>
      </w:r>
      <w:r w:rsidRPr="0003591D">
        <w:rPr>
          <w:rFonts w:ascii="Times New Roman" w:hAnsi="Times New Roman" w:cs="Times New Roman"/>
          <w:sz w:val="28"/>
          <w:szCs w:val="28"/>
        </w:rPr>
        <w:t>The term refers to the use of a person for profit or gain through illegal, unethical, or harmful activities. This includes forcing someone to work under conditions that deprive them of basic human rights and dignity, such as withholding pay, physical abuse, or coercion.</w:t>
      </w:r>
    </w:p>
    <w:p w14:paraId="3FC7798C" w14:textId="77777777" w:rsidR="0003591D" w:rsidRPr="0003591D" w:rsidRDefault="0003591D" w:rsidP="0045347B">
      <w:pPr>
        <w:spacing w:line="480" w:lineRule="auto"/>
        <w:jc w:val="both"/>
        <w:rPr>
          <w:rFonts w:ascii="Times New Roman" w:hAnsi="Times New Roman" w:cs="Times New Roman"/>
          <w:b/>
          <w:bCs/>
          <w:sz w:val="28"/>
          <w:szCs w:val="28"/>
        </w:rPr>
      </w:pPr>
      <w:r w:rsidRPr="0003591D">
        <w:rPr>
          <w:rFonts w:ascii="Times New Roman" w:hAnsi="Times New Roman" w:cs="Times New Roman"/>
          <w:b/>
          <w:bCs/>
          <w:sz w:val="28"/>
          <w:szCs w:val="28"/>
        </w:rPr>
        <w:pict w14:anchorId="1AAE88D0">
          <v:rect id="_x0000_i1207" style="width:0;height:1.5pt" o:hralign="center" o:hrstd="t" o:hr="t" fillcolor="#a0a0a0" stroked="f"/>
        </w:pict>
      </w:r>
    </w:p>
    <w:p w14:paraId="628EB338" w14:textId="77777777" w:rsidR="0003591D" w:rsidRPr="0045347B" w:rsidRDefault="0003591D">
      <w:pPr>
        <w:pStyle w:val="ListParagraph"/>
        <w:numPr>
          <w:ilvl w:val="0"/>
          <w:numId w:val="10"/>
        </w:numPr>
        <w:spacing w:line="480" w:lineRule="auto"/>
        <w:jc w:val="both"/>
        <w:rPr>
          <w:rFonts w:ascii="Times New Roman" w:hAnsi="Times New Roman" w:cs="Times New Roman"/>
          <w:b/>
          <w:bCs/>
          <w:sz w:val="28"/>
          <w:szCs w:val="28"/>
        </w:rPr>
      </w:pPr>
      <w:r w:rsidRPr="0045347B">
        <w:rPr>
          <w:rFonts w:ascii="Times New Roman" w:hAnsi="Times New Roman" w:cs="Times New Roman"/>
          <w:b/>
          <w:bCs/>
          <w:sz w:val="28"/>
          <w:szCs w:val="28"/>
        </w:rPr>
        <w:t>Advantages &amp; Disadvantages:</w:t>
      </w:r>
    </w:p>
    <w:p w14:paraId="177E5080" w14:textId="77777777" w:rsidR="0003591D" w:rsidRPr="0003591D" w:rsidRDefault="0003591D" w:rsidP="0045347B">
      <w:pPr>
        <w:spacing w:line="480" w:lineRule="auto"/>
        <w:ind w:left="1080"/>
        <w:jc w:val="both"/>
        <w:rPr>
          <w:rFonts w:ascii="Times New Roman" w:hAnsi="Times New Roman" w:cs="Times New Roman"/>
          <w:b/>
          <w:bCs/>
          <w:sz w:val="28"/>
          <w:szCs w:val="28"/>
        </w:rPr>
      </w:pPr>
      <w:r w:rsidRPr="0003591D">
        <w:rPr>
          <w:rFonts w:ascii="Times New Roman" w:hAnsi="Times New Roman" w:cs="Times New Roman"/>
          <w:b/>
          <w:bCs/>
          <w:sz w:val="28"/>
          <w:szCs w:val="28"/>
        </w:rPr>
        <w:t>Advantages:</w:t>
      </w:r>
    </w:p>
    <w:p w14:paraId="63E2FA37" w14:textId="77777777" w:rsidR="0003591D" w:rsidRPr="0003591D" w:rsidRDefault="0003591D">
      <w:pPr>
        <w:numPr>
          <w:ilvl w:val="0"/>
          <w:numId w:val="11"/>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Stronger Legal Framework</w:t>
      </w:r>
      <w:r w:rsidRPr="0003591D">
        <w:rPr>
          <w:rFonts w:ascii="Times New Roman" w:hAnsi="Times New Roman" w:cs="Times New Roman"/>
          <w:sz w:val="28"/>
          <w:szCs w:val="28"/>
        </w:rPr>
        <w:t>: RA 11862 updates the existing Anti-Trafficking in Persons Act of 2003 (RA 9208) to address modern forms of trafficking. It expands the definition of trafficking, updates penalties, and introduces more comprehensive protective measures for victims. The law's focus is not only on criminalizing trafficking but also on ensuring that victims receive the help and support they need to rebuild their lives.</w:t>
      </w:r>
    </w:p>
    <w:p w14:paraId="15A60745" w14:textId="77777777" w:rsidR="0003591D" w:rsidRPr="0003591D" w:rsidRDefault="0003591D">
      <w:pPr>
        <w:numPr>
          <w:ilvl w:val="0"/>
          <w:numId w:val="11"/>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Comprehensive Victim Protection: </w:t>
      </w:r>
      <w:r w:rsidRPr="0003591D">
        <w:rPr>
          <w:rFonts w:ascii="Times New Roman" w:hAnsi="Times New Roman" w:cs="Times New Roman"/>
          <w:sz w:val="28"/>
          <w:szCs w:val="28"/>
        </w:rPr>
        <w:t xml:space="preserve">The law mandates that authorities provide immediate protection to victims, including housing, medical care, and legal assistance. It ensures that victims do not face criminal liability for activities they were </w:t>
      </w:r>
      <w:r w:rsidRPr="0003591D">
        <w:rPr>
          <w:rFonts w:ascii="Times New Roman" w:hAnsi="Times New Roman" w:cs="Times New Roman"/>
          <w:sz w:val="28"/>
          <w:szCs w:val="28"/>
        </w:rPr>
        <w:lastRenderedPageBreak/>
        <w:t>coerced into while being trafficked (e.g., prostitution, illegal work). Additionally, special protection is afforded to children and vulnerable groups.</w:t>
      </w:r>
    </w:p>
    <w:p w14:paraId="1D719C23" w14:textId="77777777" w:rsidR="0003591D" w:rsidRPr="0003591D" w:rsidRDefault="0003591D">
      <w:pPr>
        <w:numPr>
          <w:ilvl w:val="0"/>
          <w:numId w:val="11"/>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Focus on Modern Forms of Trafficking: </w:t>
      </w:r>
      <w:r w:rsidRPr="0003591D">
        <w:rPr>
          <w:rFonts w:ascii="Times New Roman" w:hAnsi="Times New Roman" w:cs="Times New Roman"/>
          <w:sz w:val="28"/>
          <w:szCs w:val="28"/>
        </w:rPr>
        <w:t>RA 11862 specifically targets the online exploitation of children (OSEC), which has become a significant problem in the Philippines. By including cyber trafficking as a criminal act, it addresses issues that have emerged in the digital age.</w:t>
      </w:r>
    </w:p>
    <w:p w14:paraId="2A7FBBCA" w14:textId="77777777" w:rsidR="0003591D" w:rsidRPr="0003591D" w:rsidRDefault="0003591D">
      <w:pPr>
        <w:numPr>
          <w:ilvl w:val="0"/>
          <w:numId w:val="11"/>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International Cooperation: </w:t>
      </w:r>
      <w:r w:rsidRPr="0003591D">
        <w:rPr>
          <w:rFonts w:ascii="Times New Roman" w:hAnsi="Times New Roman" w:cs="Times New Roman"/>
          <w:sz w:val="28"/>
          <w:szCs w:val="28"/>
        </w:rPr>
        <w:t>The law aims to enhance the Philippines’ international cooperation efforts to combat trafficking. It establishes frameworks for bilateral and multilateral agreements, facilitating collaboration with other countries in the prosecution of cross-border trafficking.</w:t>
      </w:r>
    </w:p>
    <w:p w14:paraId="0153FC65" w14:textId="7CCF78F9" w:rsidR="0003591D" w:rsidRPr="0045347B" w:rsidRDefault="0003591D" w:rsidP="0045347B">
      <w:pPr>
        <w:spacing w:line="480" w:lineRule="auto"/>
        <w:ind w:left="360" w:firstLine="720"/>
        <w:jc w:val="both"/>
        <w:rPr>
          <w:rFonts w:ascii="Times New Roman" w:hAnsi="Times New Roman" w:cs="Times New Roman"/>
          <w:b/>
          <w:bCs/>
          <w:sz w:val="28"/>
          <w:szCs w:val="28"/>
        </w:rPr>
      </w:pPr>
      <w:r w:rsidRPr="0045347B">
        <w:rPr>
          <w:rFonts w:ascii="Times New Roman" w:hAnsi="Times New Roman" w:cs="Times New Roman"/>
          <w:b/>
          <w:bCs/>
          <w:sz w:val="28"/>
          <w:szCs w:val="28"/>
        </w:rPr>
        <w:t>Disadvantages:</w:t>
      </w:r>
    </w:p>
    <w:p w14:paraId="0E065129" w14:textId="77777777" w:rsidR="0003591D" w:rsidRPr="0003591D" w:rsidRDefault="0003591D">
      <w:pPr>
        <w:numPr>
          <w:ilvl w:val="0"/>
          <w:numId w:val="2"/>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Implementation Challenges: </w:t>
      </w:r>
      <w:r w:rsidRPr="0003591D">
        <w:rPr>
          <w:rFonts w:ascii="Times New Roman" w:hAnsi="Times New Roman" w:cs="Times New Roman"/>
          <w:sz w:val="28"/>
          <w:szCs w:val="28"/>
        </w:rPr>
        <w:t>Despite the law's provisions, there may be difficulties in implementing it effectively across different regions, especially in more rural or less-developed areas.</w:t>
      </w:r>
      <w:r w:rsidRPr="0003591D">
        <w:rPr>
          <w:rFonts w:ascii="Times New Roman" w:hAnsi="Times New Roman" w:cs="Times New Roman"/>
          <w:b/>
          <w:bCs/>
          <w:sz w:val="28"/>
          <w:szCs w:val="28"/>
        </w:rPr>
        <w:t xml:space="preserve"> Resources </w:t>
      </w:r>
      <w:r w:rsidRPr="0003591D">
        <w:rPr>
          <w:rFonts w:ascii="Times New Roman" w:hAnsi="Times New Roman" w:cs="Times New Roman"/>
          <w:sz w:val="28"/>
          <w:szCs w:val="28"/>
        </w:rPr>
        <w:t>may be lacking to train law enforcement and support victim services adequately.</w:t>
      </w:r>
    </w:p>
    <w:p w14:paraId="23645AA7" w14:textId="77777777" w:rsidR="0003591D" w:rsidRPr="0003591D" w:rsidRDefault="0003591D">
      <w:pPr>
        <w:numPr>
          <w:ilvl w:val="0"/>
          <w:numId w:val="2"/>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lastRenderedPageBreak/>
        <w:t xml:space="preserve">Limited Public Awareness: </w:t>
      </w:r>
      <w:r w:rsidRPr="0003591D">
        <w:rPr>
          <w:rFonts w:ascii="Times New Roman" w:hAnsi="Times New Roman" w:cs="Times New Roman"/>
          <w:sz w:val="28"/>
          <w:szCs w:val="28"/>
        </w:rPr>
        <w:t>One of the barriers to combating trafficking is public ignorance about how trafficking works and how to identify victims. While the law establishes measures to address trafficking, broader awareness campaigns are still needed to educate citizens, especially in marginalized communities.</w:t>
      </w:r>
    </w:p>
    <w:p w14:paraId="5BF685F5" w14:textId="77777777" w:rsidR="0003591D" w:rsidRPr="0003591D" w:rsidRDefault="0003591D">
      <w:pPr>
        <w:numPr>
          <w:ilvl w:val="0"/>
          <w:numId w:val="2"/>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Potential for Misapplication: </w:t>
      </w:r>
      <w:r w:rsidRPr="0003591D">
        <w:rPr>
          <w:rFonts w:ascii="Times New Roman" w:hAnsi="Times New Roman" w:cs="Times New Roman"/>
          <w:sz w:val="28"/>
          <w:szCs w:val="28"/>
        </w:rPr>
        <w:t>There are concerns that some individuals might face wrongful accusations or arrest under the broad categories defined in the law. For instance, some may be inadvertently caught in legal or social traps due to the complexities involved in identifying trafficking victims.</w:t>
      </w:r>
    </w:p>
    <w:p w14:paraId="1B7DDC90" w14:textId="77777777" w:rsidR="0003591D" w:rsidRPr="0003591D" w:rsidRDefault="0003591D">
      <w:pPr>
        <w:numPr>
          <w:ilvl w:val="0"/>
          <w:numId w:val="2"/>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Inconsistent Victim Support: </w:t>
      </w:r>
      <w:r w:rsidRPr="0003591D">
        <w:rPr>
          <w:rFonts w:ascii="Times New Roman" w:hAnsi="Times New Roman" w:cs="Times New Roman"/>
          <w:sz w:val="28"/>
          <w:szCs w:val="28"/>
        </w:rPr>
        <w:t>While RA 11862 mandates victim support, the availability of shelters, rehabilitation centers, and psychosocial services is not always consistent or widely accessible, especially in provinces outside Metro Manila.</w:t>
      </w:r>
    </w:p>
    <w:p w14:paraId="4683464C" w14:textId="77777777" w:rsidR="0003591D" w:rsidRPr="0003591D" w:rsidRDefault="0003591D" w:rsidP="0045347B">
      <w:pPr>
        <w:spacing w:line="480" w:lineRule="auto"/>
        <w:jc w:val="both"/>
        <w:rPr>
          <w:rFonts w:ascii="Times New Roman" w:hAnsi="Times New Roman" w:cs="Times New Roman"/>
          <w:b/>
          <w:bCs/>
          <w:sz w:val="28"/>
          <w:szCs w:val="28"/>
        </w:rPr>
      </w:pPr>
      <w:r w:rsidRPr="0003591D">
        <w:rPr>
          <w:rFonts w:ascii="Times New Roman" w:hAnsi="Times New Roman" w:cs="Times New Roman"/>
          <w:sz w:val="28"/>
          <w:szCs w:val="28"/>
        </w:rPr>
        <w:pict w14:anchorId="34C34624">
          <v:rect id="_x0000_i1208" style="width:0;height:1.5pt" o:hralign="center" o:hrstd="t" o:hr="t" fillcolor="#a0a0a0" stroked="f"/>
        </w:pict>
      </w:r>
    </w:p>
    <w:p w14:paraId="352C9E1D" w14:textId="77777777" w:rsidR="0003591D" w:rsidRPr="0003591D" w:rsidRDefault="0003591D" w:rsidP="0045347B">
      <w:pPr>
        <w:spacing w:line="480" w:lineRule="auto"/>
        <w:jc w:val="both"/>
        <w:rPr>
          <w:rFonts w:ascii="Times New Roman" w:hAnsi="Times New Roman" w:cs="Times New Roman"/>
          <w:b/>
          <w:bCs/>
          <w:sz w:val="28"/>
          <w:szCs w:val="28"/>
        </w:rPr>
      </w:pPr>
      <w:r w:rsidRPr="0003591D">
        <w:rPr>
          <w:rFonts w:ascii="Times New Roman" w:hAnsi="Times New Roman" w:cs="Times New Roman"/>
          <w:b/>
          <w:bCs/>
          <w:sz w:val="28"/>
          <w:szCs w:val="28"/>
        </w:rPr>
        <w:t>2. Examples of RA 11862 in Practice:</w:t>
      </w:r>
    </w:p>
    <w:p w14:paraId="0BBA8379" w14:textId="77777777" w:rsidR="0003591D" w:rsidRPr="0003591D" w:rsidRDefault="0003591D">
      <w:pPr>
        <w:numPr>
          <w:ilvl w:val="0"/>
          <w:numId w:val="3"/>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Child Trafficking for Exploitation: </w:t>
      </w:r>
      <w:r w:rsidRPr="0003591D">
        <w:rPr>
          <w:rFonts w:ascii="Times New Roman" w:hAnsi="Times New Roman" w:cs="Times New Roman"/>
          <w:sz w:val="28"/>
          <w:szCs w:val="28"/>
        </w:rPr>
        <w:t xml:space="preserve">A case where a group of traffickers </w:t>
      </w:r>
      <w:proofErr w:type="gramStart"/>
      <w:r w:rsidRPr="0003591D">
        <w:rPr>
          <w:rFonts w:ascii="Times New Roman" w:hAnsi="Times New Roman" w:cs="Times New Roman"/>
          <w:sz w:val="28"/>
          <w:szCs w:val="28"/>
        </w:rPr>
        <w:t>recruits</w:t>
      </w:r>
      <w:proofErr w:type="gramEnd"/>
      <w:r w:rsidRPr="0003591D">
        <w:rPr>
          <w:rFonts w:ascii="Times New Roman" w:hAnsi="Times New Roman" w:cs="Times New Roman"/>
          <w:sz w:val="28"/>
          <w:szCs w:val="28"/>
        </w:rPr>
        <w:t xml:space="preserve"> children under the guise of providing work in the </w:t>
      </w:r>
      <w:r w:rsidRPr="0003591D">
        <w:rPr>
          <w:rFonts w:ascii="Times New Roman" w:hAnsi="Times New Roman" w:cs="Times New Roman"/>
          <w:sz w:val="28"/>
          <w:szCs w:val="28"/>
        </w:rPr>
        <w:lastRenderedPageBreak/>
        <w:t>city, only to exploit them in street begging or forced prostitution. The traffickers are arrested under RA 11862, and the children are placed under the care of social services.</w:t>
      </w:r>
    </w:p>
    <w:p w14:paraId="0D5270A2" w14:textId="77777777" w:rsidR="0003591D" w:rsidRPr="0003591D" w:rsidRDefault="0003591D">
      <w:pPr>
        <w:numPr>
          <w:ilvl w:val="0"/>
          <w:numId w:val="3"/>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Online Sexual Exploitation of Children (OSEC): </w:t>
      </w:r>
      <w:r w:rsidRPr="0003591D">
        <w:rPr>
          <w:rFonts w:ascii="Times New Roman" w:hAnsi="Times New Roman" w:cs="Times New Roman"/>
          <w:sz w:val="28"/>
          <w:szCs w:val="28"/>
        </w:rPr>
        <w:t>An individual who uses the internet to exploit children by live-streaming explicit content or distributing child pornography is apprehended under the expanded provisions of RA 11862. This case highlights the law’s focus on cyber-related trafficking.</w:t>
      </w:r>
    </w:p>
    <w:p w14:paraId="2EB7A8C1" w14:textId="77777777" w:rsidR="0003591D" w:rsidRPr="0003591D" w:rsidRDefault="0003591D">
      <w:pPr>
        <w:numPr>
          <w:ilvl w:val="0"/>
          <w:numId w:val="3"/>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Trafficking for Forced Labor in Agriculture: </w:t>
      </w:r>
      <w:r w:rsidRPr="0003591D">
        <w:rPr>
          <w:rFonts w:ascii="Times New Roman" w:hAnsi="Times New Roman" w:cs="Times New Roman"/>
          <w:sz w:val="28"/>
          <w:szCs w:val="28"/>
        </w:rPr>
        <w:t>A foreign national is trafficked into the Philippines under fraudulent pretenses, coerced into working in agriculture under harsh conditions, and deprived of their wages. The victim is rescued by local authorities, and the traffickers are prosecuted for labor trafficking.</w:t>
      </w:r>
    </w:p>
    <w:p w14:paraId="56D1CCE7" w14:textId="77777777" w:rsidR="0003591D" w:rsidRPr="0003591D" w:rsidRDefault="0003591D">
      <w:pPr>
        <w:numPr>
          <w:ilvl w:val="0"/>
          <w:numId w:val="3"/>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Organized Crime Involving Forced Labor: </w:t>
      </w:r>
      <w:r w:rsidRPr="0003591D">
        <w:rPr>
          <w:rFonts w:ascii="Times New Roman" w:hAnsi="Times New Roman" w:cs="Times New Roman"/>
          <w:sz w:val="28"/>
          <w:szCs w:val="28"/>
        </w:rPr>
        <w:t>An organized crime syndicate traffics men and women from other countries to the Philippines for forced labor in factories and construction sites. The authorities work with international agencies to apprehend the syndicate and prosecute them under the law.</w:t>
      </w:r>
    </w:p>
    <w:p w14:paraId="49AE9D1F" w14:textId="77777777" w:rsidR="0003591D" w:rsidRPr="0003591D" w:rsidRDefault="0003591D">
      <w:pPr>
        <w:numPr>
          <w:ilvl w:val="0"/>
          <w:numId w:val="3"/>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Victim Protection Program: </w:t>
      </w:r>
      <w:r w:rsidRPr="0003591D">
        <w:rPr>
          <w:rFonts w:ascii="Times New Roman" w:hAnsi="Times New Roman" w:cs="Times New Roman"/>
          <w:sz w:val="28"/>
          <w:szCs w:val="28"/>
        </w:rPr>
        <w:t xml:space="preserve">A trafficking survivor is given a new identity, safe housing, legal representation, and job placement </w:t>
      </w:r>
      <w:r w:rsidRPr="0003591D">
        <w:rPr>
          <w:rFonts w:ascii="Times New Roman" w:hAnsi="Times New Roman" w:cs="Times New Roman"/>
          <w:sz w:val="28"/>
          <w:szCs w:val="28"/>
        </w:rPr>
        <w:lastRenderedPageBreak/>
        <w:t>support as part of the law's victim rehabilitation program, allowing them to reintegrate into society and rebuild their lives.</w:t>
      </w:r>
    </w:p>
    <w:p w14:paraId="4ACE9AFB" w14:textId="77777777" w:rsidR="0003591D" w:rsidRPr="0003591D" w:rsidRDefault="0003591D" w:rsidP="0045347B">
      <w:pPr>
        <w:spacing w:line="480" w:lineRule="auto"/>
        <w:jc w:val="both"/>
        <w:rPr>
          <w:rFonts w:ascii="Times New Roman" w:hAnsi="Times New Roman" w:cs="Times New Roman"/>
          <w:b/>
          <w:bCs/>
          <w:sz w:val="28"/>
          <w:szCs w:val="28"/>
        </w:rPr>
      </w:pPr>
      <w:r w:rsidRPr="0003591D">
        <w:rPr>
          <w:rFonts w:ascii="Times New Roman" w:hAnsi="Times New Roman" w:cs="Times New Roman"/>
          <w:sz w:val="28"/>
          <w:szCs w:val="28"/>
        </w:rPr>
        <w:pict w14:anchorId="42669DDB">
          <v:rect id="_x0000_i1209" style="width:0;height:1.5pt" o:hralign="center" o:hrstd="t" o:hr="t" fillcolor="#a0a0a0" stroked="f"/>
        </w:pict>
      </w:r>
    </w:p>
    <w:p w14:paraId="731C7E86" w14:textId="77777777" w:rsidR="0003591D" w:rsidRPr="0003591D" w:rsidRDefault="0003591D" w:rsidP="0045347B">
      <w:pPr>
        <w:spacing w:line="480" w:lineRule="auto"/>
        <w:jc w:val="both"/>
        <w:rPr>
          <w:rFonts w:ascii="Times New Roman" w:hAnsi="Times New Roman" w:cs="Times New Roman"/>
          <w:b/>
          <w:bCs/>
          <w:sz w:val="28"/>
          <w:szCs w:val="28"/>
        </w:rPr>
      </w:pPr>
      <w:r w:rsidRPr="0003591D">
        <w:rPr>
          <w:rFonts w:ascii="Times New Roman" w:hAnsi="Times New Roman" w:cs="Times New Roman"/>
          <w:b/>
          <w:bCs/>
          <w:sz w:val="28"/>
          <w:szCs w:val="28"/>
        </w:rPr>
        <w:t>3. Punishment/Penalty:</w:t>
      </w:r>
    </w:p>
    <w:p w14:paraId="272ED7BD" w14:textId="77777777" w:rsidR="0003591D" w:rsidRPr="0003591D" w:rsidRDefault="0003591D" w:rsidP="0045347B">
      <w:pPr>
        <w:spacing w:line="480" w:lineRule="auto"/>
        <w:jc w:val="both"/>
        <w:rPr>
          <w:rFonts w:ascii="Times New Roman" w:hAnsi="Times New Roman" w:cs="Times New Roman"/>
          <w:sz w:val="28"/>
          <w:szCs w:val="28"/>
        </w:rPr>
      </w:pPr>
      <w:r w:rsidRPr="0003591D">
        <w:rPr>
          <w:rFonts w:ascii="Times New Roman" w:hAnsi="Times New Roman" w:cs="Times New Roman"/>
          <w:sz w:val="28"/>
          <w:szCs w:val="28"/>
        </w:rPr>
        <w:t>RA 11862 lays out strict penalties for traffickers and those involved in facilitating or benefiting from trafficking activities:</w:t>
      </w:r>
    </w:p>
    <w:p w14:paraId="4B172748" w14:textId="77777777" w:rsidR="0003591D" w:rsidRPr="0003591D" w:rsidRDefault="0003591D">
      <w:pPr>
        <w:numPr>
          <w:ilvl w:val="0"/>
          <w:numId w:val="4"/>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For Traffickers: </w:t>
      </w:r>
      <w:r w:rsidRPr="0003591D">
        <w:rPr>
          <w:rFonts w:ascii="Times New Roman" w:hAnsi="Times New Roman" w:cs="Times New Roman"/>
          <w:sz w:val="28"/>
          <w:szCs w:val="28"/>
        </w:rPr>
        <w:t>Individuals who commit trafficking offenses face life imprisonment and fines ranging from ₱1 million to ₱2 million. If the victim is a minor, the penalties are more severe, with life imprisonment being mandatory. If the trafficker has prior convictions for trafficking, they may face harsher sentences.</w:t>
      </w:r>
    </w:p>
    <w:p w14:paraId="524AC2C8" w14:textId="77777777" w:rsidR="0003591D" w:rsidRPr="0003591D" w:rsidRDefault="0003591D">
      <w:pPr>
        <w:numPr>
          <w:ilvl w:val="0"/>
          <w:numId w:val="4"/>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For Recruiters or Facilitators: </w:t>
      </w:r>
      <w:r w:rsidRPr="0003591D">
        <w:rPr>
          <w:rFonts w:ascii="Times New Roman" w:hAnsi="Times New Roman" w:cs="Times New Roman"/>
          <w:sz w:val="28"/>
          <w:szCs w:val="28"/>
        </w:rPr>
        <w:t>Individuals found guilty of recruiting, transporting, or harboring victims face imprisonment ranging from 12 years to life imprisonment, along with significant fines (₱500,000 to ₱1 million).</w:t>
      </w:r>
    </w:p>
    <w:p w14:paraId="191F5364" w14:textId="77777777" w:rsidR="0003591D" w:rsidRPr="0003591D" w:rsidRDefault="0003591D">
      <w:pPr>
        <w:numPr>
          <w:ilvl w:val="0"/>
          <w:numId w:val="4"/>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For Exploiters: </w:t>
      </w:r>
      <w:r w:rsidRPr="0003591D">
        <w:rPr>
          <w:rFonts w:ascii="Times New Roman" w:hAnsi="Times New Roman" w:cs="Times New Roman"/>
          <w:sz w:val="28"/>
          <w:szCs w:val="28"/>
        </w:rPr>
        <w:t>Those who benefit from trafficking, such as employers or business owners who knowingly exploit trafficked persons (e.g., through forced labor or prostitution), are also subject to life imprisonment and hefty fines.</w:t>
      </w:r>
    </w:p>
    <w:p w14:paraId="61CEE9E9" w14:textId="77777777" w:rsidR="0003591D" w:rsidRPr="0003591D" w:rsidRDefault="0003591D">
      <w:pPr>
        <w:numPr>
          <w:ilvl w:val="0"/>
          <w:numId w:val="4"/>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lastRenderedPageBreak/>
        <w:t xml:space="preserve">For Online Exploitation (OSEC): </w:t>
      </w:r>
      <w:r w:rsidRPr="0003591D">
        <w:rPr>
          <w:rFonts w:ascii="Times New Roman" w:hAnsi="Times New Roman" w:cs="Times New Roman"/>
          <w:sz w:val="28"/>
          <w:szCs w:val="28"/>
        </w:rPr>
        <w:t xml:space="preserve">Those involved in online sexual exploitation of children face reclusion </w:t>
      </w:r>
      <w:proofErr w:type="spellStart"/>
      <w:r w:rsidRPr="0003591D">
        <w:rPr>
          <w:rFonts w:ascii="Times New Roman" w:hAnsi="Times New Roman" w:cs="Times New Roman"/>
          <w:sz w:val="28"/>
          <w:szCs w:val="28"/>
        </w:rPr>
        <w:t>perpetua</w:t>
      </w:r>
      <w:proofErr w:type="spellEnd"/>
      <w:r w:rsidRPr="0003591D">
        <w:rPr>
          <w:rFonts w:ascii="Times New Roman" w:hAnsi="Times New Roman" w:cs="Times New Roman"/>
          <w:sz w:val="28"/>
          <w:szCs w:val="28"/>
        </w:rPr>
        <w:t xml:space="preserve"> (20-40 years in prison) and fines of ₱1 million to ₱5 million. This provision specifically targets the growing problem of online child sexual exploitation.</w:t>
      </w:r>
    </w:p>
    <w:p w14:paraId="59F06D87" w14:textId="77777777" w:rsidR="0003591D" w:rsidRPr="0003591D" w:rsidRDefault="0003591D">
      <w:pPr>
        <w:numPr>
          <w:ilvl w:val="0"/>
          <w:numId w:val="4"/>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For Failure to Report: </w:t>
      </w:r>
      <w:r w:rsidRPr="0003591D">
        <w:rPr>
          <w:rFonts w:ascii="Times New Roman" w:hAnsi="Times New Roman" w:cs="Times New Roman"/>
          <w:sz w:val="28"/>
          <w:szCs w:val="28"/>
        </w:rPr>
        <w:t>Failure to report trafficking activities can also result in penalties, including fines and imprisonment, aimed at encouraging citizens to assist in identifying and reporting trafficking activities.</w:t>
      </w:r>
    </w:p>
    <w:p w14:paraId="77A6C4BB" w14:textId="77777777" w:rsidR="0003591D" w:rsidRPr="0003591D" w:rsidRDefault="0003591D" w:rsidP="0045347B">
      <w:pPr>
        <w:spacing w:line="480" w:lineRule="auto"/>
        <w:jc w:val="both"/>
        <w:rPr>
          <w:rFonts w:ascii="Times New Roman" w:hAnsi="Times New Roman" w:cs="Times New Roman"/>
          <w:b/>
          <w:bCs/>
          <w:sz w:val="28"/>
          <w:szCs w:val="28"/>
        </w:rPr>
      </w:pPr>
      <w:r w:rsidRPr="0003591D">
        <w:rPr>
          <w:rFonts w:ascii="Times New Roman" w:hAnsi="Times New Roman" w:cs="Times New Roman"/>
          <w:b/>
          <w:bCs/>
          <w:sz w:val="28"/>
          <w:szCs w:val="28"/>
        </w:rPr>
        <w:pict w14:anchorId="75C2BF09">
          <v:rect id="_x0000_i1210" style="width:0;height:1.5pt" o:hralign="center" o:hrstd="t" o:hr="t" fillcolor="#a0a0a0" stroked="f"/>
        </w:pict>
      </w:r>
    </w:p>
    <w:p w14:paraId="53D64154" w14:textId="77777777" w:rsidR="0003591D" w:rsidRPr="0003591D" w:rsidRDefault="0003591D" w:rsidP="0045347B">
      <w:pPr>
        <w:spacing w:line="480" w:lineRule="auto"/>
        <w:jc w:val="both"/>
        <w:rPr>
          <w:rFonts w:ascii="Times New Roman" w:hAnsi="Times New Roman" w:cs="Times New Roman"/>
          <w:b/>
          <w:bCs/>
          <w:sz w:val="28"/>
          <w:szCs w:val="28"/>
        </w:rPr>
      </w:pPr>
      <w:r w:rsidRPr="0003591D">
        <w:rPr>
          <w:rFonts w:ascii="Times New Roman" w:hAnsi="Times New Roman" w:cs="Times New Roman"/>
          <w:b/>
          <w:bCs/>
          <w:sz w:val="28"/>
          <w:szCs w:val="28"/>
        </w:rPr>
        <w:t>4. Recommendations:</w:t>
      </w:r>
    </w:p>
    <w:p w14:paraId="5D95160B" w14:textId="77777777" w:rsidR="0003591D" w:rsidRPr="0003591D" w:rsidRDefault="0003591D" w:rsidP="0045347B">
      <w:pPr>
        <w:spacing w:line="480" w:lineRule="auto"/>
        <w:jc w:val="both"/>
        <w:rPr>
          <w:rFonts w:ascii="Times New Roman" w:hAnsi="Times New Roman" w:cs="Times New Roman"/>
          <w:b/>
          <w:bCs/>
          <w:sz w:val="28"/>
          <w:szCs w:val="28"/>
        </w:rPr>
      </w:pPr>
      <w:r w:rsidRPr="0003591D">
        <w:rPr>
          <w:rFonts w:ascii="Times New Roman" w:hAnsi="Times New Roman" w:cs="Times New Roman"/>
          <w:b/>
          <w:bCs/>
          <w:sz w:val="28"/>
          <w:szCs w:val="28"/>
        </w:rPr>
        <w:t>1. Strengthening Law Enforcement:</w:t>
      </w:r>
    </w:p>
    <w:p w14:paraId="3B7B9EBB" w14:textId="77777777" w:rsidR="0003591D" w:rsidRPr="0003591D" w:rsidRDefault="0003591D">
      <w:pPr>
        <w:numPr>
          <w:ilvl w:val="0"/>
          <w:numId w:val="5"/>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Training and Resources: </w:t>
      </w:r>
      <w:r w:rsidRPr="0003591D">
        <w:rPr>
          <w:rFonts w:ascii="Times New Roman" w:hAnsi="Times New Roman" w:cs="Times New Roman"/>
          <w:sz w:val="28"/>
          <w:szCs w:val="28"/>
        </w:rPr>
        <w:t>Law enforcement agencies should be given specialized training to identify trafficking victims, especially in non-obvious cases such as those involving domestic</w:t>
      </w:r>
      <w:r w:rsidRPr="0003591D">
        <w:rPr>
          <w:rFonts w:ascii="Times New Roman" w:hAnsi="Times New Roman" w:cs="Times New Roman"/>
          <w:b/>
          <w:bCs/>
          <w:sz w:val="28"/>
          <w:szCs w:val="28"/>
        </w:rPr>
        <w:t xml:space="preserve"> </w:t>
      </w:r>
      <w:r w:rsidRPr="0003591D">
        <w:rPr>
          <w:rFonts w:ascii="Times New Roman" w:hAnsi="Times New Roman" w:cs="Times New Roman"/>
          <w:sz w:val="28"/>
          <w:szCs w:val="28"/>
        </w:rPr>
        <w:t>labor or sex</w:t>
      </w:r>
      <w:r w:rsidRPr="0003591D">
        <w:rPr>
          <w:rFonts w:ascii="Times New Roman" w:hAnsi="Times New Roman" w:cs="Times New Roman"/>
          <w:b/>
          <w:bCs/>
          <w:sz w:val="28"/>
          <w:szCs w:val="28"/>
        </w:rPr>
        <w:t xml:space="preserve"> </w:t>
      </w:r>
      <w:r w:rsidRPr="0003591D">
        <w:rPr>
          <w:rFonts w:ascii="Times New Roman" w:hAnsi="Times New Roman" w:cs="Times New Roman"/>
          <w:sz w:val="28"/>
          <w:szCs w:val="28"/>
        </w:rPr>
        <w:t>tourism. Greater resources for local authorities are also necessary to investigate complex trafficking operations.</w:t>
      </w:r>
    </w:p>
    <w:p w14:paraId="108533A5" w14:textId="77777777" w:rsidR="0003591D" w:rsidRPr="0003591D" w:rsidRDefault="0003591D">
      <w:pPr>
        <w:numPr>
          <w:ilvl w:val="0"/>
          <w:numId w:val="5"/>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 xml:space="preserve">Regional Task Forces: </w:t>
      </w:r>
      <w:r w:rsidRPr="0003591D">
        <w:rPr>
          <w:rFonts w:ascii="Times New Roman" w:hAnsi="Times New Roman" w:cs="Times New Roman"/>
          <w:sz w:val="28"/>
          <w:szCs w:val="28"/>
        </w:rPr>
        <w:t xml:space="preserve">Establish region-specific task forces to address local trafficking issues, such as OSEC in urban areas or </w:t>
      </w:r>
      <w:r w:rsidRPr="0003591D">
        <w:rPr>
          <w:rFonts w:ascii="Times New Roman" w:hAnsi="Times New Roman" w:cs="Times New Roman"/>
          <w:sz w:val="28"/>
          <w:szCs w:val="28"/>
        </w:rPr>
        <w:lastRenderedPageBreak/>
        <w:t>forced labor in agriculture. These task forces can be tasked with implementing the law more effectively and promptly.</w:t>
      </w:r>
    </w:p>
    <w:p w14:paraId="611AEDE6" w14:textId="77777777" w:rsidR="0003591D" w:rsidRPr="0003591D" w:rsidRDefault="0003591D" w:rsidP="0045347B">
      <w:pPr>
        <w:spacing w:line="480" w:lineRule="auto"/>
        <w:jc w:val="both"/>
        <w:rPr>
          <w:rFonts w:ascii="Times New Roman" w:hAnsi="Times New Roman" w:cs="Times New Roman"/>
          <w:b/>
          <w:bCs/>
          <w:sz w:val="28"/>
          <w:szCs w:val="28"/>
        </w:rPr>
      </w:pPr>
      <w:r w:rsidRPr="0003591D">
        <w:rPr>
          <w:rFonts w:ascii="Times New Roman" w:hAnsi="Times New Roman" w:cs="Times New Roman"/>
          <w:b/>
          <w:bCs/>
          <w:sz w:val="28"/>
          <w:szCs w:val="28"/>
        </w:rPr>
        <w:t>2. Public Awareness Campaigns:</w:t>
      </w:r>
    </w:p>
    <w:p w14:paraId="612569CB" w14:textId="77777777" w:rsidR="0003591D" w:rsidRPr="0003591D" w:rsidRDefault="0003591D">
      <w:pPr>
        <w:numPr>
          <w:ilvl w:val="0"/>
          <w:numId w:val="6"/>
        </w:numPr>
        <w:spacing w:line="480" w:lineRule="auto"/>
        <w:jc w:val="both"/>
        <w:rPr>
          <w:rFonts w:ascii="Times New Roman" w:hAnsi="Times New Roman" w:cs="Times New Roman"/>
          <w:sz w:val="28"/>
          <w:szCs w:val="28"/>
        </w:rPr>
      </w:pPr>
      <w:r w:rsidRPr="0003591D">
        <w:rPr>
          <w:rFonts w:ascii="Times New Roman" w:hAnsi="Times New Roman" w:cs="Times New Roman"/>
          <w:sz w:val="28"/>
          <w:szCs w:val="28"/>
        </w:rPr>
        <w:t>The government should launch a national, multi-sectoral awareness campaign aimed at educating the public about the signs of trafficking, how to report suspected cases, and the resources available for victims. Campaigns should target schools, communities, and the digital space to combat online exploitation.</w:t>
      </w:r>
    </w:p>
    <w:p w14:paraId="73587765" w14:textId="77777777" w:rsidR="0003591D" w:rsidRPr="0003591D" w:rsidRDefault="0003591D" w:rsidP="0045347B">
      <w:pPr>
        <w:spacing w:line="480" w:lineRule="auto"/>
        <w:jc w:val="both"/>
        <w:rPr>
          <w:rFonts w:ascii="Times New Roman" w:hAnsi="Times New Roman" w:cs="Times New Roman"/>
          <w:b/>
          <w:bCs/>
          <w:sz w:val="28"/>
          <w:szCs w:val="28"/>
        </w:rPr>
      </w:pPr>
      <w:r w:rsidRPr="0003591D">
        <w:rPr>
          <w:rFonts w:ascii="Times New Roman" w:hAnsi="Times New Roman" w:cs="Times New Roman"/>
          <w:b/>
          <w:bCs/>
          <w:sz w:val="28"/>
          <w:szCs w:val="28"/>
        </w:rPr>
        <w:t>3. Victim Assistance and Rehabilitation:</w:t>
      </w:r>
    </w:p>
    <w:p w14:paraId="23E9580D" w14:textId="77777777" w:rsidR="0003591D" w:rsidRPr="0003591D" w:rsidRDefault="0003591D">
      <w:pPr>
        <w:numPr>
          <w:ilvl w:val="0"/>
          <w:numId w:val="7"/>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Access to Long-Term Care</w:t>
      </w:r>
      <w:r w:rsidRPr="0003591D">
        <w:rPr>
          <w:rFonts w:ascii="Times New Roman" w:hAnsi="Times New Roman" w:cs="Times New Roman"/>
          <w:sz w:val="28"/>
          <w:szCs w:val="28"/>
        </w:rPr>
        <w:t>: Victims of trafficking need continuous and long-term support to heal from their experiences. This includes access to physical and mental health care, counseling, and job training. Shelters should be widely available in all provinces, and assistance should be made accessible to all victims regardless of their citizenship status.</w:t>
      </w:r>
    </w:p>
    <w:p w14:paraId="49E3B606" w14:textId="77777777" w:rsidR="0003591D" w:rsidRPr="0003591D" w:rsidRDefault="0003591D">
      <w:pPr>
        <w:numPr>
          <w:ilvl w:val="0"/>
          <w:numId w:val="7"/>
        </w:numPr>
        <w:spacing w:line="480" w:lineRule="auto"/>
        <w:jc w:val="both"/>
        <w:rPr>
          <w:rFonts w:ascii="Times New Roman" w:hAnsi="Times New Roman" w:cs="Times New Roman"/>
          <w:sz w:val="28"/>
          <w:szCs w:val="28"/>
        </w:rPr>
      </w:pPr>
      <w:r w:rsidRPr="0003591D">
        <w:rPr>
          <w:rFonts w:ascii="Times New Roman" w:hAnsi="Times New Roman" w:cs="Times New Roman"/>
          <w:b/>
          <w:bCs/>
          <w:sz w:val="28"/>
          <w:szCs w:val="28"/>
        </w:rPr>
        <w:t>Improved Reintegration Programs</w:t>
      </w:r>
      <w:r w:rsidRPr="0003591D">
        <w:rPr>
          <w:rFonts w:ascii="Times New Roman" w:hAnsi="Times New Roman" w:cs="Times New Roman"/>
          <w:sz w:val="28"/>
          <w:szCs w:val="28"/>
        </w:rPr>
        <w:t>: A victim’s reintegration into society should include educational programs, job placement services, and psychological support to ensure that they do not become vulnerable to re-trafficking.</w:t>
      </w:r>
    </w:p>
    <w:p w14:paraId="3FCAF313" w14:textId="77777777" w:rsidR="0003591D" w:rsidRPr="0003591D" w:rsidRDefault="0003591D" w:rsidP="0045347B">
      <w:pPr>
        <w:spacing w:line="480" w:lineRule="auto"/>
        <w:jc w:val="both"/>
        <w:rPr>
          <w:rFonts w:ascii="Times New Roman" w:hAnsi="Times New Roman" w:cs="Times New Roman"/>
          <w:b/>
          <w:bCs/>
          <w:sz w:val="28"/>
          <w:szCs w:val="28"/>
        </w:rPr>
      </w:pPr>
      <w:r w:rsidRPr="0003591D">
        <w:rPr>
          <w:rFonts w:ascii="Times New Roman" w:hAnsi="Times New Roman" w:cs="Times New Roman"/>
          <w:b/>
          <w:bCs/>
          <w:sz w:val="28"/>
          <w:szCs w:val="28"/>
        </w:rPr>
        <w:t>4. Regional and International Cooperation:</w:t>
      </w:r>
    </w:p>
    <w:p w14:paraId="67DBF325" w14:textId="77777777" w:rsidR="0003591D" w:rsidRPr="0003591D" w:rsidRDefault="0003591D">
      <w:pPr>
        <w:numPr>
          <w:ilvl w:val="0"/>
          <w:numId w:val="8"/>
        </w:numPr>
        <w:spacing w:line="480" w:lineRule="auto"/>
        <w:jc w:val="both"/>
        <w:rPr>
          <w:rFonts w:ascii="Times New Roman" w:hAnsi="Times New Roman" w:cs="Times New Roman"/>
          <w:sz w:val="28"/>
          <w:szCs w:val="28"/>
        </w:rPr>
      </w:pPr>
      <w:r w:rsidRPr="0003591D">
        <w:rPr>
          <w:rFonts w:ascii="Times New Roman" w:hAnsi="Times New Roman" w:cs="Times New Roman"/>
          <w:sz w:val="28"/>
          <w:szCs w:val="28"/>
        </w:rPr>
        <w:lastRenderedPageBreak/>
        <w:t>The Philippines should strengthen cooperation with other countries in Southeast Asia and beyond to combat human trafficking across borders. Bilateral and multilateral agreements should be expanded to allow easier extradition of traffickers and sharing of intelligence across borders.</w:t>
      </w:r>
    </w:p>
    <w:p w14:paraId="7C0BCB13" w14:textId="77777777" w:rsidR="0003591D" w:rsidRPr="0003591D" w:rsidRDefault="0003591D" w:rsidP="0045347B">
      <w:pPr>
        <w:spacing w:line="480" w:lineRule="auto"/>
        <w:jc w:val="both"/>
        <w:rPr>
          <w:rFonts w:ascii="Times New Roman" w:hAnsi="Times New Roman" w:cs="Times New Roman"/>
          <w:b/>
          <w:bCs/>
          <w:sz w:val="28"/>
          <w:szCs w:val="28"/>
        </w:rPr>
      </w:pPr>
      <w:r w:rsidRPr="0003591D">
        <w:rPr>
          <w:rFonts w:ascii="Times New Roman" w:hAnsi="Times New Roman" w:cs="Times New Roman"/>
          <w:b/>
          <w:bCs/>
          <w:sz w:val="28"/>
          <w:szCs w:val="28"/>
        </w:rPr>
        <w:t>5. Data Collection and Research:</w:t>
      </w:r>
    </w:p>
    <w:p w14:paraId="6A163A99" w14:textId="7F7C7DAC" w:rsidR="00CB4E1B" w:rsidRPr="0045347B" w:rsidRDefault="0003591D">
      <w:pPr>
        <w:numPr>
          <w:ilvl w:val="0"/>
          <w:numId w:val="9"/>
        </w:numPr>
        <w:spacing w:line="480" w:lineRule="auto"/>
        <w:jc w:val="both"/>
        <w:rPr>
          <w:rFonts w:ascii="Times New Roman" w:hAnsi="Times New Roman" w:cs="Times New Roman"/>
          <w:sz w:val="28"/>
          <w:szCs w:val="28"/>
        </w:rPr>
      </w:pPr>
      <w:r w:rsidRPr="0003591D">
        <w:rPr>
          <w:rFonts w:ascii="Times New Roman" w:hAnsi="Times New Roman" w:cs="Times New Roman"/>
          <w:sz w:val="28"/>
          <w:szCs w:val="28"/>
        </w:rPr>
        <w:t>Government agencies and NGOs should work together to gather data on trafficking trends, victim profiles, and the effectiveness of interventions. This will allow for evidence-based decision-making in addressing the issue and refining policies over time.</w:t>
      </w:r>
    </w:p>
    <w:sectPr w:rsidR="00CB4E1B" w:rsidRPr="0045347B" w:rsidSect="00CB4E1B">
      <w:headerReference w:type="default" r:id="rId7"/>
      <w:pgSz w:w="11906" w:h="16838" w:code="9"/>
      <w:pgMar w:top="1440" w:right="1797" w:bottom="1440" w:left="1797"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A2E0B" w14:textId="77777777" w:rsidR="00B415A1" w:rsidRDefault="00B415A1" w:rsidP="007A2208">
      <w:pPr>
        <w:spacing w:after="0" w:line="240" w:lineRule="auto"/>
      </w:pPr>
      <w:r>
        <w:separator/>
      </w:r>
    </w:p>
  </w:endnote>
  <w:endnote w:type="continuationSeparator" w:id="0">
    <w:p w14:paraId="6F6C6166" w14:textId="77777777" w:rsidR="00B415A1" w:rsidRDefault="00B415A1" w:rsidP="007A2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4222B" w14:textId="77777777" w:rsidR="00B415A1" w:rsidRDefault="00B415A1" w:rsidP="007A2208">
      <w:pPr>
        <w:spacing w:after="0" w:line="240" w:lineRule="auto"/>
      </w:pPr>
      <w:r>
        <w:separator/>
      </w:r>
    </w:p>
  </w:footnote>
  <w:footnote w:type="continuationSeparator" w:id="0">
    <w:p w14:paraId="533728D5" w14:textId="77777777" w:rsidR="00B415A1" w:rsidRDefault="00B415A1" w:rsidP="007A2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6862B" w14:textId="5E5635B2" w:rsidR="007A2208" w:rsidRPr="007A2208" w:rsidRDefault="007A2208" w:rsidP="007A2208">
    <w:pPr>
      <w:pStyle w:val="Header"/>
      <w:jc w:val="center"/>
      <w:rPr>
        <w:rFonts w:ascii="Times New Roman" w:hAnsi="Times New Roman" w:cs="Times New Roman"/>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548"/>
    <w:multiLevelType w:val="multilevel"/>
    <w:tmpl w:val="1EC4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8293E"/>
    <w:multiLevelType w:val="multilevel"/>
    <w:tmpl w:val="CA26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136BB"/>
    <w:multiLevelType w:val="multilevel"/>
    <w:tmpl w:val="B9C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85AD6"/>
    <w:multiLevelType w:val="multilevel"/>
    <w:tmpl w:val="EE5CF024"/>
    <w:lvl w:ilvl="0">
      <w:start w:val="1"/>
      <w:numFmt w:val="bullet"/>
      <w:lvlText w:val=""/>
      <w:lvlJc w:val="left"/>
      <w:pPr>
        <w:tabs>
          <w:tab w:val="num" w:pos="1080"/>
        </w:tabs>
        <w:ind w:left="1080" w:hanging="360"/>
      </w:pPr>
      <w:rPr>
        <w:rFonts w:ascii="Symbol" w:hAnsi="Symbol" w:hint="default"/>
        <w:sz w:val="20"/>
      </w:rPr>
    </w:lvl>
    <w:lvl w:ilvl="1">
      <w:start w:val="2"/>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F064612"/>
    <w:multiLevelType w:val="multilevel"/>
    <w:tmpl w:val="3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5" w15:restartNumberingAfterBreak="0">
    <w:nsid w:val="3572164B"/>
    <w:multiLevelType w:val="multilevel"/>
    <w:tmpl w:val="FFAA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45E10"/>
    <w:multiLevelType w:val="hybridMultilevel"/>
    <w:tmpl w:val="FA44A9E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82A714E"/>
    <w:multiLevelType w:val="multilevel"/>
    <w:tmpl w:val="3D82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B5305F"/>
    <w:multiLevelType w:val="multilevel"/>
    <w:tmpl w:val="C860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A3A96"/>
    <w:multiLevelType w:val="multilevel"/>
    <w:tmpl w:val="AD04004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7E9D0FEE"/>
    <w:multiLevelType w:val="multilevel"/>
    <w:tmpl w:val="A8DE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015819">
    <w:abstractNumId w:val="3"/>
  </w:num>
  <w:num w:numId="2" w16cid:durableId="483352391">
    <w:abstractNumId w:val="9"/>
  </w:num>
  <w:num w:numId="3" w16cid:durableId="1644700190">
    <w:abstractNumId w:val="7"/>
  </w:num>
  <w:num w:numId="4" w16cid:durableId="1508903071">
    <w:abstractNumId w:val="10"/>
  </w:num>
  <w:num w:numId="5" w16cid:durableId="1764261819">
    <w:abstractNumId w:val="8"/>
  </w:num>
  <w:num w:numId="6" w16cid:durableId="751782132">
    <w:abstractNumId w:val="0"/>
  </w:num>
  <w:num w:numId="7" w16cid:durableId="192351026">
    <w:abstractNumId w:val="1"/>
  </w:num>
  <w:num w:numId="8" w16cid:durableId="352264891">
    <w:abstractNumId w:val="5"/>
  </w:num>
  <w:num w:numId="9" w16cid:durableId="1636907245">
    <w:abstractNumId w:val="2"/>
  </w:num>
  <w:num w:numId="10" w16cid:durableId="1117869787">
    <w:abstractNumId w:val="6"/>
  </w:num>
  <w:num w:numId="11" w16cid:durableId="108784437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1B"/>
    <w:rsid w:val="0003591D"/>
    <w:rsid w:val="00053743"/>
    <w:rsid w:val="002F59C2"/>
    <w:rsid w:val="003238C5"/>
    <w:rsid w:val="0045347B"/>
    <w:rsid w:val="004B771F"/>
    <w:rsid w:val="0071030D"/>
    <w:rsid w:val="007A2208"/>
    <w:rsid w:val="007F2865"/>
    <w:rsid w:val="00997F3C"/>
    <w:rsid w:val="009B13B5"/>
    <w:rsid w:val="00A71209"/>
    <w:rsid w:val="00A9501E"/>
    <w:rsid w:val="00B415A1"/>
    <w:rsid w:val="00BB26C2"/>
    <w:rsid w:val="00C758C1"/>
    <w:rsid w:val="00CB4E1B"/>
    <w:rsid w:val="00D27196"/>
    <w:rsid w:val="00D70C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D23C"/>
  <w15:chartTrackingRefBased/>
  <w15:docId w15:val="{CF930FDF-6C25-4BBE-A883-B43B488F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E1B"/>
    <w:rPr>
      <w:rFonts w:eastAsiaTheme="majorEastAsia" w:cstheme="majorBidi"/>
      <w:color w:val="272727" w:themeColor="text1" w:themeTint="D8"/>
    </w:rPr>
  </w:style>
  <w:style w:type="paragraph" w:styleId="Title">
    <w:name w:val="Title"/>
    <w:basedOn w:val="Normal"/>
    <w:next w:val="Normal"/>
    <w:link w:val="TitleChar"/>
    <w:uiPriority w:val="10"/>
    <w:qFormat/>
    <w:rsid w:val="00CB4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E1B"/>
    <w:pPr>
      <w:spacing w:before="160"/>
      <w:jc w:val="center"/>
    </w:pPr>
    <w:rPr>
      <w:i/>
      <w:iCs/>
      <w:color w:val="404040" w:themeColor="text1" w:themeTint="BF"/>
    </w:rPr>
  </w:style>
  <w:style w:type="character" w:customStyle="1" w:styleId="QuoteChar">
    <w:name w:val="Quote Char"/>
    <w:basedOn w:val="DefaultParagraphFont"/>
    <w:link w:val="Quote"/>
    <w:uiPriority w:val="29"/>
    <w:rsid w:val="00CB4E1B"/>
    <w:rPr>
      <w:i/>
      <w:iCs/>
      <w:color w:val="404040" w:themeColor="text1" w:themeTint="BF"/>
    </w:rPr>
  </w:style>
  <w:style w:type="paragraph" w:styleId="ListParagraph">
    <w:name w:val="List Paragraph"/>
    <w:basedOn w:val="Normal"/>
    <w:uiPriority w:val="34"/>
    <w:qFormat/>
    <w:rsid w:val="00CB4E1B"/>
    <w:pPr>
      <w:ind w:left="720"/>
      <w:contextualSpacing/>
    </w:pPr>
  </w:style>
  <w:style w:type="character" w:styleId="IntenseEmphasis">
    <w:name w:val="Intense Emphasis"/>
    <w:basedOn w:val="DefaultParagraphFont"/>
    <w:uiPriority w:val="21"/>
    <w:qFormat/>
    <w:rsid w:val="00CB4E1B"/>
    <w:rPr>
      <w:i/>
      <w:iCs/>
      <w:color w:val="0F4761" w:themeColor="accent1" w:themeShade="BF"/>
    </w:rPr>
  </w:style>
  <w:style w:type="paragraph" w:styleId="IntenseQuote">
    <w:name w:val="Intense Quote"/>
    <w:basedOn w:val="Normal"/>
    <w:next w:val="Normal"/>
    <w:link w:val="IntenseQuoteChar"/>
    <w:uiPriority w:val="30"/>
    <w:qFormat/>
    <w:rsid w:val="00CB4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E1B"/>
    <w:rPr>
      <w:i/>
      <w:iCs/>
      <w:color w:val="0F4761" w:themeColor="accent1" w:themeShade="BF"/>
    </w:rPr>
  </w:style>
  <w:style w:type="character" w:styleId="IntenseReference">
    <w:name w:val="Intense Reference"/>
    <w:basedOn w:val="DefaultParagraphFont"/>
    <w:uiPriority w:val="32"/>
    <w:qFormat/>
    <w:rsid w:val="00CB4E1B"/>
    <w:rPr>
      <w:b/>
      <w:bCs/>
      <w:smallCaps/>
      <w:color w:val="0F4761" w:themeColor="accent1" w:themeShade="BF"/>
      <w:spacing w:val="5"/>
    </w:rPr>
  </w:style>
  <w:style w:type="paragraph" w:styleId="NormalWeb">
    <w:name w:val="Normal (Web)"/>
    <w:basedOn w:val="Normal"/>
    <w:uiPriority w:val="99"/>
    <w:semiHidden/>
    <w:unhideWhenUsed/>
    <w:rsid w:val="003238C5"/>
    <w:rPr>
      <w:rFonts w:ascii="Times New Roman" w:hAnsi="Times New Roman" w:cs="Times New Roman"/>
    </w:rPr>
  </w:style>
  <w:style w:type="paragraph" w:styleId="Header">
    <w:name w:val="header"/>
    <w:basedOn w:val="Normal"/>
    <w:link w:val="HeaderChar"/>
    <w:uiPriority w:val="99"/>
    <w:unhideWhenUsed/>
    <w:rsid w:val="007A2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208"/>
  </w:style>
  <w:style w:type="paragraph" w:styleId="Footer">
    <w:name w:val="footer"/>
    <w:basedOn w:val="Normal"/>
    <w:link w:val="FooterChar"/>
    <w:uiPriority w:val="99"/>
    <w:unhideWhenUsed/>
    <w:rsid w:val="007A2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208"/>
  </w:style>
  <w:style w:type="character" w:styleId="Strong">
    <w:name w:val="Strong"/>
    <w:basedOn w:val="DefaultParagraphFont"/>
    <w:uiPriority w:val="22"/>
    <w:qFormat/>
    <w:rsid w:val="00997F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0623">
      <w:bodyDiv w:val="1"/>
      <w:marLeft w:val="0"/>
      <w:marRight w:val="0"/>
      <w:marTop w:val="0"/>
      <w:marBottom w:val="0"/>
      <w:divBdr>
        <w:top w:val="none" w:sz="0" w:space="0" w:color="auto"/>
        <w:left w:val="none" w:sz="0" w:space="0" w:color="auto"/>
        <w:bottom w:val="none" w:sz="0" w:space="0" w:color="auto"/>
        <w:right w:val="none" w:sz="0" w:space="0" w:color="auto"/>
      </w:divBdr>
    </w:div>
    <w:div w:id="337201167">
      <w:bodyDiv w:val="1"/>
      <w:marLeft w:val="0"/>
      <w:marRight w:val="0"/>
      <w:marTop w:val="0"/>
      <w:marBottom w:val="0"/>
      <w:divBdr>
        <w:top w:val="none" w:sz="0" w:space="0" w:color="auto"/>
        <w:left w:val="none" w:sz="0" w:space="0" w:color="auto"/>
        <w:bottom w:val="none" w:sz="0" w:space="0" w:color="auto"/>
        <w:right w:val="none" w:sz="0" w:space="0" w:color="auto"/>
      </w:divBdr>
    </w:div>
    <w:div w:id="402486073">
      <w:bodyDiv w:val="1"/>
      <w:marLeft w:val="0"/>
      <w:marRight w:val="0"/>
      <w:marTop w:val="0"/>
      <w:marBottom w:val="0"/>
      <w:divBdr>
        <w:top w:val="none" w:sz="0" w:space="0" w:color="auto"/>
        <w:left w:val="none" w:sz="0" w:space="0" w:color="auto"/>
        <w:bottom w:val="none" w:sz="0" w:space="0" w:color="auto"/>
        <w:right w:val="none" w:sz="0" w:space="0" w:color="auto"/>
      </w:divBdr>
    </w:div>
    <w:div w:id="415328156">
      <w:bodyDiv w:val="1"/>
      <w:marLeft w:val="0"/>
      <w:marRight w:val="0"/>
      <w:marTop w:val="0"/>
      <w:marBottom w:val="0"/>
      <w:divBdr>
        <w:top w:val="none" w:sz="0" w:space="0" w:color="auto"/>
        <w:left w:val="none" w:sz="0" w:space="0" w:color="auto"/>
        <w:bottom w:val="none" w:sz="0" w:space="0" w:color="auto"/>
        <w:right w:val="none" w:sz="0" w:space="0" w:color="auto"/>
      </w:divBdr>
    </w:div>
    <w:div w:id="416944725">
      <w:bodyDiv w:val="1"/>
      <w:marLeft w:val="0"/>
      <w:marRight w:val="0"/>
      <w:marTop w:val="0"/>
      <w:marBottom w:val="0"/>
      <w:divBdr>
        <w:top w:val="none" w:sz="0" w:space="0" w:color="auto"/>
        <w:left w:val="none" w:sz="0" w:space="0" w:color="auto"/>
        <w:bottom w:val="none" w:sz="0" w:space="0" w:color="auto"/>
        <w:right w:val="none" w:sz="0" w:space="0" w:color="auto"/>
      </w:divBdr>
    </w:div>
    <w:div w:id="660697399">
      <w:bodyDiv w:val="1"/>
      <w:marLeft w:val="0"/>
      <w:marRight w:val="0"/>
      <w:marTop w:val="0"/>
      <w:marBottom w:val="0"/>
      <w:divBdr>
        <w:top w:val="none" w:sz="0" w:space="0" w:color="auto"/>
        <w:left w:val="none" w:sz="0" w:space="0" w:color="auto"/>
        <w:bottom w:val="none" w:sz="0" w:space="0" w:color="auto"/>
        <w:right w:val="none" w:sz="0" w:space="0" w:color="auto"/>
      </w:divBdr>
    </w:div>
    <w:div w:id="749081588">
      <w:bodyDiv w:val="1"/>
      <w:marLeft w:val="0"/>
      <w:marRight w:val="0"/>
      <w:marTop w:val="0"/>
      <w:marBottom w:val="0"/>
      <w:divBdr>
        <w:top w:val="none" w:sz="0" w:space="0" w:color="auto"/>
        <w:left w:val="none" w:sz="0" w:space="0" w:color="auto"/>
        <w:bottom w:val="none" w:sz="0" w:space="0" w:color="auto"/>
        <w:right w:val="none" w:sz="0" w:space="0" w:color="auto"/>
      </w:divBdr>
    </w:div>
    <w:div w:id="796411368">
      <w:bodyDiv w:val="1"/>
      <w:marLeft w:val="0"/>
      <w:marRight w:val="0"/>
      <w:marTop w:val="0"/>
      <w:marBottom w:val="0"/>
      <w:divBdr>
        <w:top w:val="none" w:sz="0" w:space="0" w:color="auto"/>
        <w:left w:val="none" w:sz="0" w:space="0" w:color="auto"/>
        <w:bottom w:val="none" w:sz="0" w:space="0" w:color="auto"/>
        <w:right w:val="none" w:sz="0" w:space="0" w:color="auto"/>
      </w:divBdr>
    </w:div>
    <w:div w:id="857931934">
      <w:bodyDiv w:val="1"/>
      <w:marLeft w:val="0"/>
      <w:marRight w:val="0"/>
      <w:marTop w:val="0"/>
      <w:marBottom w:val="0"/>
      <w:divBdr>
        <w:top w:val="none" w:sz="0" w:space="0" w:color="auto"/>
        <w:left w:val="none" w:sz="0" w:space="0" w:color="auto"/>
        <w:bottom w:val="none" w:sz="0" w:space="0" w:color="auto"/>
        <w:right w:val="none" w:sz="0" w:space="0" w:color="auto"/>
      </w:divBdr>
    </w:div>
    <w:div w:id="1141390133">
      <w:bodyDiv w:val="1"/>
      <w:marLeft w:val="0"/>
      <w:marRight w:val="0"/>
      <w:marTop w:val="0"/>
      <w:marBottom w:val="0"/>
      <w:divBdr>
        <w:top w:val="none" w:sz="0" w:space="0" w:color="auto"/>
        <w:left w:val="none" w:sz="0" w:space="0" w:color="auto"/>
        <w:bottom w:val="none" w:sz="0" w:space="0" w:color="auto"/>
        <w:right w:val="none" w:sz="0" w:space="0" w:color="auto"/>
      </w:divBdr>
    </w:div>
    <w:div w:id="1266226138">
      <w:bodyDiv w:val="1"/>
      <w:marLeft w:val="0"/>
      <w:marRight w:val="0"/>
      <w:marTop w:val="0"/>
      <w:marBottom w:val="0"/>
      <w:divBdr>
        <w:top w:val="none" w:sz="0" w:space="0" w:color="auto"/>
        <w:left w:val="none" w:sz="0" w:space="0" w:color="auto"/>
        <w:bottom w:val="none" w:sz="0" w:space="0" w:color="auto"/>
        <w:right w:val="none" w:sz="0" w:space="0" w:color="auto"/>
      </w:divBdr>
    </w:div>
    <w:div w:id="1381242908">
      <w:bodyDiv w:val="1"/>
      <w:marLeft w:val="0"/>
      <w:marRight w:val="0"/>
      <w:marTop w:val="0"/>
      <w:marBottom w:val="0"/>
      <w:divBdr>
        <w:top w:val="none" w:sz="0" w:space="0" w:color="auto"/>
        <w:left w:val="none" w:sz="0" w:space="0" w:color="auto"/>
        <w:bottom w:val="none" w:sz="0" w:space="0" w:color="auto"/>
        <w:right w:val="none" w:sz="0" w:space="0" w:color="auto"/>
      </w:divBdr>
    </w:div>
    <w:div w:id="1471901280">
      <w:bodyDiv w:val="1"/>
      <w:marLeft w:val="0"/>
      <w:marRight w:val="0"/>
      <w:marTop w:val="0"/>
      <w:marBottom w:val="0"/>
      <w:divBdr>
        <w:top w:val="none" w:sz="0" w:space="0" w:color="auto"/>
        <w:left w:val="none" w:sz="0" w:space="0" w:color="auto"/>
        <w:bottom w:val="none" w:sz="0" w:space="0" w:color="auto"/>
        <w:right w:val="none" w:sz="0" w:space="0" w:color="auto"/>
      </w:divBdr>
    </w:div>
    <w:div w:id="1594048357">
      <w:bodyDiv w:val="1"/>
      <w:marLeft w:val="0"/>
      <w:marRight w:val="0"/>
      <w:marTop w:val="0"/>
      <w:marBottom w:val="0"/>
      <w:divBdr>
        <w:top w:val="none" w:sz="0" w:space="0" w:color="auto"/>
        <w:left w:val="none" w:sz="0" w:space="0" w:color="auto"/>
        <w:bottom w:val="none" w:sz="0" w:space="0" w:color="auto"/>
        <w:right w:val="none" w:sz="0" w:space="0" w:color="auto"/>
      </w:divBdr>
    </w:div>
    <w:div w:id="1600722740">
      <w:bodyDiv w:val="1"/>
      <w:marLeft w:val="0"/>
      <w:marRight w:val="0"/>
      <w:marTop w:val="0"/>
      <w:marBottom w:val="0"/>
      <w:divBdr>
        <w:top w:val="none" w:sz="0" w:space="0" w:color="auto"/>
        <w:left w:val="none" w:sz="0" w:space="0" w:color="auto"/>
        <w:bottom w:val="none" w:sz="0" w:space="0" w:color="auto"/>
        <w:right w:val="none" w:sz="0" w:space="0" w:color="auto"/>
      </w:divBdr>
    </w:div>
    <w:div w:id="1711149761">
      <w:bodyDiv w:val="1"/>
      <w:marLeft w:val="0"/>
      <w:marRight w:val="0"/>
      <w:marTop w:val="0"/>
      <w:marBottom w:val="0"/>
      <w:divBdr>
        <w:top w:val="none" w:sz="0" w:space="0" w:color="auto"/>
        <w:left w:val="none" w:sz="0" w:space="0" w:color="auto"/>
        <w:bottom w:val="none" w:sz="0" w:space="0" w:color="auto"/>
        <w:right w:val="none" w:sz="0" w:space="0" w:color="auto"/>
      </w:divBdr>
    </w:div>
    <w:div w:id="1749880310">
      <w:bodyDiv w:val="1"/>
      <w:marLeft w:val="0"/>
      <w:marRight w:val="0"/>
      <w:marTop w:val="0"/>
      <w:marBottom w:val="0"/>
      <w:divBdr>
        <w:top w:val="none" w:sz="0" w:space="0" w:color="auto"/>
        <w:left w:val="none" w:sz="0" w:space="0" w:color="auto"/>
        <w:bottom w:val="none" w:sz="0" w:space="0" w:color="auto"/>
        <w:right w:val="none" w:sz="0" w:space="0" w:color="auto"/>
      </w:divBdr>
    </w:div>
    <w:div w:id="1818184016">
      <w:bodyDiv w:val="1"/>
      <w:marLeft w:val="0"/>
      <w:marRight w:val="0"/>
      <w:marTop w:val="0"/>
      <w:marBottom w:val="0"/>
      <w:divBdr>
        <w:top w:val="none" w:sz="0" w:space="0" w:color="auto"/>
        <w:left w:val="none" w:sz="0" w:space="0" w:color="auto"/>
        <w:bottom w:val="none" w:sz="0" w:space="0" w:color="auto"/>
        <w:right w:val="none" w:sz="0" w:space="0" w:color="auto"/>
      </w:divBdr>
    </w:div>
    <w:div w:id="1850830811">
      <w:bodyDiv w:val="1"/>
      <w:marLeft w:val="0"/>
      <w:marRight w:val="0"/>
      <w:marTop w:val="0"/>
      <w:marBottom w:val="0"/>
      <w:divBdr>
        <w:top w:val="none" w:sz="0" w:space="0" w:color="auto"/>
        <w:left w:val="none" w:sz="0" w:space="0" w:color="auto"/>
        <w:bottom w:val="none" w:sz="0" w:space="0" w:color="auto"/>
        <w:right w:val="none" w:sz="0" w:space="0" w:color="auto"/>
      </w:divBdr>
    </w:div>
    <w:div w:id="1869676950">
      <w:bodyDiv w:val="1"/>
      <w:marLeft w:val="0"/>
      <w:marRight w:val="0"/>
      <w:marTop w:val="0"/>
      <w:marBottom w:val="0"/>
      <w:divBdr>
        <w:top w:val="none" w:sz="0" w:space="0" w:color="auto"/>
        <w:left w:val="none" w:sz="0" w:space="0" w:color="auto"/>
        <w:bottom w:val="none" w:sz="0" w:space="0" w:color="auto"/>
        <w:right w:val="none" w:sz="0" w:space="0" w:color="auto"/>
      </w:divBdr>
    </w:div>
    <w:div w:id="1872953420">
      <w:bodyDiv w:val="1"/>
      <w:marLeft w:val="0"/>
      <w:marRight w:val="0"/>
      <w:marTop w:val="0"/>
      <w:marBottom w:val="0"/>
      <w:divBdr>
        <w:top w:val="none" w:sz="0" w:space="0" w:color="auto"/>
        <w:left w:val="none" w:sz="0" w:space="0" w:color="auto"/>
        <w:bottom w:val="none" w:sz="0" w:space="0" w:color="auto"/>
        <w:right w:val="none" w:sz="0" w:space="0" w:color="auto"/>
      </w:divBdr>
    </w:div>
    <w:div w:id="1983346815">
      <w:bodyDiv w:val="1"/>
      <w:marLeft w:val="0"/>
      <w:marRight w:val="0"/>
      <w:marTop w:val="0"/>
      <w:marBottom w:val="0"/>
      <w:divBdr>
        <w:top w:val="none" w:sz="0" w:space="0" w:color="auto"/>
        <w:left w:val="none" w:sz="0" w:space="0" w:color="auto"/>
        <w:bottom w:val="none" w:sz="0" w:space="0" w:color="auto"/>
        <w:right w:val="none" w:sz="0" w:space="0" w:color="auto"/>
      </w:divBdr>
    </w:div>
    <w:div w:id="1991322578">
      <w:bodyDiv w:val="1"/>
      <w:marLeft w:val="0"/>
      <w:marRight w:val="0"/>
      <w:marTop w:val="0"/>
      <w:marBottom w:val="0"/>
      <w:divBdr>
        <w:top w:val="none" w:sz="0" w:space="0" w:color="auto"/>
        <w:left w:val="none" w:sz="0" w:space="0" w:color="auto"/>
        <w:bottom w:val="none" w:sz="0" w:space="0" w:color="auto"/>
        <w:right w:val="none" w:sz="0" w:space="0" w:color="auto"/>
      </w:divBdr>
    </w:div>
    <w:div w:id="2008822785">
      <w:bodyDiv w:val="1"/>
      <w:marLeft w:val="0"/>
      <w:marRight w:val="0"/>
      <w:marTop w:val="0"/>
      <w:marBottom w:val="0"/>
      <w:divBdr>
        <w:top w:val="none" w:sz="0" w:space="0" w:color="auto"/>
        <w:left w:val="none" w:sz="0" w:space="0" w:color="auto"/>
        <w:bottom w:val="none" w:sz="0" w:space="0" w:color="auto"/>
        <w:right w:val="none" w:sz="0" w:space="0" w:color="auto"/>
      </w:divBdr>
    </w:div>
    <w:div w:id="2017531682">
      <w:bodyDiv w:val="1"/>
      <w:marLeft w:val="0"/>
      <w:marRight w:val="0"/>
      <w:marTop w:val="0"/>
      <w:marBottom w:val="0"/>
      <w:divBdr>
        <w:top w:val="none" w:sz="0" w:space="0" w:color="auto"/>
        <w:left w:val="none" w:sz="0" w:space="0" w:color="auto"/>
        <w:bottom w:val="none" w:sz="0" w:space="0" w:color="auto"/>
        <w:right w:val="none" w:sz="0" w:space="0" w:color="auto"/>
      </w:divBdr>
    </w:div>
    <w:div w:id="20647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Adelan</dc:creator>
  <cp:keywords/>
  <dc:description/>
  <cp:lastModifiedBy>Fritz Adelan</cp:lastModifiedBy>
  <cp:revision>6</cp:revision>
  <dcterms:created xsi:type="dcterms:W3CDTF">2024-11-23T08:06:00Z</dcterms:created>
  <dcterms:modified xsi:type="dcterms:W3CDTF">2024-12-08T11:52:00Z</dcterms:modified>
</cp:coreProperties>
</file>