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DE46AE" w14:textId="77777777" w:rsidR="00042915" w:rsidRPr="00042915" w:rsidRDefault="00042915">
      <w:pPr>
        <w:rPr>
          <w:u w:val="single"/>
        </w:rPr>
      </w:pPr>
      <w:r w:rsidRPr="00042915">
        <w:rPr>
          <w:u w:val="single"/>
        </w:rPr>
        <w:t>Task 1</w:t>
      </w:r>
    </w:p>
    <w:p w14:paraId="70F4A8C7" w14:textId="21C60E2B" w:rsidR="00042915" w:rsidRPr="009C0A48" w:rsidRDefault="00042915" w:rsidP="00042915">
      <w:pPr>
        <w:pStyle w:val="Listenabsatz"/>
        <w:numPr>
          <w:ilvl w:val="0"/>
          <w:numId w:val="3"/>
        </w:numPr>
      </w:pPr>
      <w:proofErr w:type="spellStart"/>
      <w:r w:rsidRPr="00042915">
        <w:rPr>
          <w:u w:val="single"/>
        </w:rPr>
        <w:t>Praat</w:t>
      </w:r>
      <w:proofErr w:type="spellEnd"/>
      <w:r w:rsidRPr="00042915">
        <w:rPr>
          <w:u w:val="single"/>
        </w:rPr>
        <w:t xml:space="preserve">, </w:t>
      </w:r>
      <w:proofErr w:type="spellStart"/>
      <w:r w:rsidRPr="00042915">
        <w:rPr>
          <w:u w:val="single"/>
        </w:rPr>
        <w:t>waveforms</w:t>
      </w:r>
      <w:proofErr w:type="spellEnd"/>
      <w:r w:rsidRPr="00042915">
        <w:rPr>
          <w:u w:val="single"/>
        </w:rPr>
        <w:t xml:space="preserve"> and </w:t>
      </w:r>
      <w:proofErr w:type="spellStart"/>
      <w:r w:rsidRPr="00042915">
        <w:rPr>
          <w:u w:val="single"/>
        </w:rPr>
        <w:t>spectograms</w:t>
      </w:r>
      <w:proofErr w:type="spellEnd"/>
    </w:p>
    <w:p w14:paraId="352553D3" w14:textId="77777777" w:rsidR="009C0A48" w:rsidRPr="009C0A48" w:rsidRDefault="009C0A48" w:rsidP="009C0A48">
      <w:pPr>
        <w:pStyle w:val="Listenabsatz"/>
      </w:pPr>
    </w:p>
    <w:p w14:paraId="5D01917B" w14:textId="11602D18" w:rsidR="009C0A48" w:rsidRDefault="009C0A48" w:rsidP="009C0A48">
      <w:proofErr w:type="spellStart"/>
      <w:r>
        <w:t>Examining</w:t>
      </w:r>
      <w:proofErr w:type="spellEnd"/>
      <w:r>
        <w:t xml:space="preserve"> the </w:t>
      </w:r>
      <w:proofErr w:type="spellStart"/>
      <w:r>
        <w:t>waveform</w:t>
      </w:r>
      <w:proofErr w:type="spellEnd"/>
      <w:r>
        <w:t xml:space="preserve"> of the </w:t>
      </w:r>
      <w:proofErr w:type="spellStart"/>
      <w:r>
        <w:t>sentence</w:t>
      </w:r>
      <w:proofErr w:type="spellEnd"/>
      <w:r>
        <w:t xml:space="preserve"> " Peter </w:t>
      </w:r>
      <w:proofErr w:type="spellStart"/>
      <w:r>
        <w:t>put</w:t>
      </w:r>
      <w:proofErr w:type="spellEnd"/>
      <w:r>
        <w:t xml:space="preserve"> the </w:t>
      </w:r>
      <w:proofErr w:type="spellStart"/>
      <w:r>
        <w:t>blue</w:t>
      </w:r>
      <w:proofErr w:type="spellEnd"/>
      <w:r>
        <w:t xml:space="preserve"> </w:t>
      </w:r>
      <w:proofErr w:type="spellStart"/>
      <w:r>
        <w:t>book</w:t>
      </w:r>
      <w:proofErr w:type="spellEnd"/>
      <w:r>
        <w:t xml:space="preserve"> </w:t>
      </w:r>
      <w:proofErr w:type="spellStart"/>
      <w:r>
        <w:t>be</w:t>
      </w:r>
      <w:r w:rsidR="00AD28D0">
        <w:t>s</w:t>
      </w:r>
      <w:r>
        <w:t>ide</w:t>
      </w:r>
      <w:proofErr w:type="spellEnd"/>
      <w:r>
        <w:t xml:space="preserve"> the </w:t>
      </w:r>
      <w:proofErr w:type="spellStart"/>
      <w:r>
        <w:t>big</w:t>
      </w:r>
      <w:proofErr w:type="spellEnd"/>
      <w:r>
        <w:t xml:space="preserve"> </w:t>
      </w:r>
      <w:proofErr w:type="spellStart"/>
      <w:r>
        <w:t>window</w:t>
      </w:r>
      <w:proofErr w:type="spellEnd"/>
      <w:r>
        <w:t>":</w:t>
      </w:r>
    </w:p>
    <w:p w14:paraId="510D0DB6" w14:textId="7F5FEDBF" w:rsidR="00042915" w:rsidRDefault="00BC301E" w:rsidP="00042915">
      <w:r>
        <w:rPr>
          <w:noProof/>
        </w:rPr>
        <w:drawing>
          <wp:inline distT="0" distB="0" distL="0" distR="0" wp14:anchorId="1E30C2B5" wp14:editId="4127F296">
            <wp:extent cx="5760720" cy="1673860"/>
            <wp:effectExtent l="0" t="0" r="5080" b="2540"/>
            <wp:docPr id="2032372634" name="Grafik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372634" name="Grafik 203237263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24527" w14:textId="40A25857" w:rsidR="00AD28D0" w:rsidRDefault="009C0A48" w:rsidP="0058330D">
      <w:pPr>
        <w:pStyle w:val="Listenabsatz"/>
        <w:numPr>
          <w:ilvl w:val="0"/>
          <w:numId w:val="4"/>
        </w:numPr>
        <w:spacing w:line="360" w:lineRule="auto"/>
      </w:pPr>
      <w:r>
        <w:t xml:space="preserve">Vowels </w:t>
      </w:r>
      <w:proofErr w:type="spellStart"/>
      <w:r>
        <w:t>are</w:t>
      </w:r>
      <w:proofErr w:type="spellEnd"/>
      <w:r>
        <w:t xml:space="preserve"> </w:t>
      </w:r>
      <w:proofErr w:type="spellStart"/>
      <w:r>
        <w:t>relativ</w:t>
      </w:r>
      <w:r w:rsidR="00C35F83">
        <w:t>e</w:t>
      </w:r>
      <w:r>
        <w:t>ly</w:t>
      </w:r>
      <w:proofErr w:type="spellEnd"/>
      <w:r>
        <w:t xml:space="preserve"> </w:t>
      </w:r>
      <w:r w:rsidR="00C35F83">
        <w:t>easy</w:t>
      </w:r>
      <w:r>
        <w:t xml:space="preserve"> </w:t>
      </w:r>
      <w:r w:rsidR="00C35F83">
        <w:t xml:space="preserve">to </w:t>
      </w:r>
      <w:proofErr w:type="spellStart"/>
      <w:r w:rsidR="00C35F83">
        <w:t>detect</w:t>
      </w:r>
      <w:proofErr w:type="spellEnd"/>
      <w:r>
        <w:t xml:space="preserve">, </w:t>
      </w:r>
      <w:proofErr w:type="spellStart"/>
      <w:r>
        <w:t>although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sometimes</w:t>
      </w:r>
      <w:proofErr w:type="spellEnd"/>
      <w:r>
        <w:t xml:space="preserve"> </w:t>
      </w:r>
      <w:proofErr w:type="spellStart"/>
      <w:r>
        <w:t>hard</w:t>
      </w:r>
      <w:proofErr w:type="spellEnd"/>
      <w:r>
        <w:t xml:space="preserve"> to </w:t>
      </w:r>
      <w:proofErr w:type="spellStart"/>
      <w:r>
        <w:t>differentiate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</w:t>
      </w:r>
      <w:r w:rsidR="00C35F83">
        <w:t>ur</w:t>
      </w:r>
      <w:r>
        <w:t>rounding</w:t>
      </w:r>
      <w:proofErr w:type="spellEnd"/>
      <w:r>
        <w:t xml:space="preserve"> </w:t>
      </w:r>
      <w:proofErr w:type="spellStart"/>
      <w:r>
        <w:t>phonems</w:t>
      </w:r>
      <w:proofErr w:type="spellEnd"/>
      <w:r>
        <w:t xml:space="preserve"> as in "</w:t>
      </w:r>
      <w:proofErr w:type="spellStart"/>
      <w:r>
        <w:t>blue</w:t>
      </w:r>
      <w:proofErr w:type="spellEnd"/>
      <w:r>
        <w:t xml:space="preserve">" – the l and u - </w:t>
      </w:r>
      <w:proofErr w:type="spellStart"/>
      <w:proofErr w:type="gramStart"/>
      <w:r>
        <w:t>or</w:t>
      </w:r>
      <w:proofErr w:type="spellEnd"/>
      <w:r>
        <w:t xml:space="preserve">  "</w:t>
      </w:r>
      <w:proofErr w:type="spellStart"/>
      <w:proofErr w:type="gramEnd"/>
      <w:r>
        <w:t>window</w:t>
      </w:r>
      <w:proofErr w:type="spellEnd"/>
      <w:r>
        <w:t>"</w:t>
      </w:r>
      <w:r w:rsidR="00AD28D0">
        <w:t xml:space="preserve"> -</w:t>
      </w:r>
      <w:proofErr w:type="spellStart"/>
      <w:r>
        <w:t>ndow</w:t>
      </w:r>
      <w:proofErr w:type="spellEnd"/>
      <w:r w:rsidR="0058330D">
        <w:t>.</w:t>
      </w:r>
    </w:p>
    <w:p w14:paraId="40B47F9F" w14:textId="7B8403B8" w:rsidR="00FB21FB" w:rsidRDefault="00FB21FB" w:rsidP="0058330D">
      <w:pPr>
        <w:pStyle w:val="Listenabsatz"/>
        <w:numPr>
          <w:ilvl w:val="0"/>
          <w:numId w:val="4"/>
        </w:numPr>
        <w:spacing w:line="360" w:lineRule="auto"/>
      </w:pPr>
      <w:r>
        <w:t xml:space="preserve">The </w:t>
      </w:r>
      <w:r w:rsidRPr="00FB21FB">
        <w:rPr>
          <w:i/>
          <w:iCs/>
        </w:rPr>
        <w:t>bi</w:t>
      </w:r>
      <w:r>
        <w:t xml:space="preserve"> in </w:t>
      </w:r>
      <w:proofErr w:type="spellStart"/>
      <w:r w:rsidRPr="00FB21FB">
        <w:rPr>
          <w:i/>
          <w:iCs/>
        </w:rPr>
        <w:t>big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 w:rsidRPr="00FB21FB">
        <w:rPr>
          <w:i/>
          <w:iCs/>
        </w:rPr>
        <w:t>beside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also </w:t>
      </w:r>
      <w:proofErr w:type="spellStart"/>
      <w:r>
        <w:t>hard</w:t>
      </w:r>
      <w:proofErr w:type="spellEnd"/>
      <w:r>
        <w:t xml:space="preserve"> to </w:t>
      </w:r>
      <w:proofErr w:type="spellStart"/>
      <w:r>
        <w:t>differentiate</w:t>
      </w:r>
      <w:proofErr w:type="spellEnd"/>
      <w:r>
        <w:t xml:space="preserve"> just </w:t>
      </w:r>
      <w:proofErr w:type="spellStart"/>
      <w:r>
        <w:t>visually</w:t>
      </w:r>
      <w:proofErr w:type="spellEnd"/>
      <w:r>
        <w:t>.</w:t>
      </w:r>
    </w:p>
    <w:p w14:paraId="34DDCCD0" w14:textId="0D90966A" w:rsidR="00AD28D0" w:rsidRDefault="0058330D" w:rsidP="0058330D">
      <w:pPr>
        <w:pStyle w:val="Listenabsatz"/>
        <w:numPr>
          <w:ilvl w:val="0"/>
          <w:numId w:val="4"/>
        </w:numPr>
        <w:spacing w:line="360" w:lineRule="auto"/>
      </w:pPr>
      <w:r>
        <w:t>W</w:t>
      </w:r>
      <w:r w:rsidR="009C0A48">
        <w:t xml:space="preserve">ord </w:t>
      </w:r>
      <w:proofErr w:type="spellStart"/>
      <w:r w:rsidR="009C0A48">
        <w:t>boundaries</w:t>
      </w:r>
      <w:proofErr w:type="spellEnd"/>
      <w:r w:rsidR="00C35F83">
        <w:t xml:space="preserve"> (</w:t>
      </w:r>
      <w:proofErr w:type="spellStart"/>
      <w:r w:rsidR="00C35F83">
        <w:t>very</w:t>
      </w:r>
      <w:proofErr w:type="spellEnd"/>
      <w:r w:rsidR="00C35F83">
        <w:t xml:space="preserve"> low </w:t>
      </w:r>
      <w:proofErr w:type="spellStart"/>
      <w:r w:rsidR="00C35F83">
        <w:t>frequency</w:t>
      </w:r>
      <w:proofErr w:type="spellEnd"/>
      <w:r w:rsidR="00C35F83">
        <w:t xml:space="preserve"> </w:t>
      </w:r>
      <w:proofErr w:type="spellStart"/>
      <w:r w:rsidR="00C35F83">
        <w:t>over</w:t>
      </w:r>
      <w:proofErr w:type="spellEnd"/>
      <w:r w:rsidR="00C35F83">
        <w:t xml:space="preserve"> a time</w:t>
      </w:r>
      <w:r w:rsidR="00906D52">
        <w:t xml:space="preserve"> </w:t>
      </w:r>
      <w:proofErr w:type="spellStart"/>
      <w:r w:rsidR="00C35F83">
        <w:t>period</w:t>
      </w:r>
      <w:proofErr w:type="spellEnd"/>
      <w:r w:rsidR="00C35F83">
        <w:t>)</w:t>
      </w:r>
      <w:r w:rsidR="009C0A48">
        <w:t xml:space="preserve"> </w:t>
      </w:r>
      <w:proofErr w:type="spellStart"/>
      <w:r w:rsidR="009C0A48">
        <w:t>are</w:t>
      </w:r>
      <w:proofErr w:type="spellEnd"/>
      <w:r w:rsidR="009C0A48">
        <w:t xml:space="preserve"> </w:t>
      </w:r>
      <w:proofErr w:type="spellStart"/>
      <w:r w:rsidR="009C0A48">
        <w:t>sometimes</w:t>
      </w:r>
      <w:proofErr w:type="spellEnd"/>
      <w:r w:rsidR="009C0A48">
        <w:t xml:space="preserve"> </w:t>
      </w:r>
      <w:r w:rsidR="00906D52">
        <w:t>simple</w:t>
      </w:r>
      <w:r w:rsidR="009C0A48">
        <w:t xml:space="preserve"> to </w:t>
      </w:r>
      <w:proofErr w:type="spellStart"/>
      <w:r w:rsidR="009C0A48">
        <w:t>detect</w:t>
      </w:r>
      <w:proofErr w:type="spellEnd"/>
      <w:r w:rsidR="009C0A48">
        <w:t xml:space="preserve"> (e.g. </w:t>
      </w:r>
      <w:proofErr w:type="spellStart"/>
      <w:r w:rsidR="009C0A48">
        <w:t>book</w:t>
      </w:r>
      <w:proofErr w:type="spellEnd"/>
      <w:r w:rsidR="009C0A48">
        <w:t xml:space="preserve"> _ </w:t>
      </w:r>
      <w:proofErr w:type="spellStart"/>
      <w:r w:rsidR="009C0A48">
        <w:t>beside</w:t>
      </w:r>
      <w:proofErr w:type="spellEnd"/>
      <w:r w:rsidR="009C0A48">
        <w:t>)</w:t>
      </w:r>
      <w:r>
        <w:t>:</w:t>
      </w:r>
    </w:p>
    <w:p w14:paraId="3B9382AD" w14:textId="24B17F36" w:rsidR="00AD28D0" w:rsidRDefault="0058330D" w:rsidP="0058330D">
      <w:pPr>
        <w:pStyle w:val="Listenabsatz"/>
        <w:numPr>
          <w:ilvl w:val="0"/>
          <w:numId w:val="4"/>
        </w:numPr>
        <w:spacing w:line="360" w:lineRule="auto"/>
      </w:pPr>
      <w:proofErr w:type="spellStart"/>
      <w:r>
        <w:t>S</w:t>
      </w:r>
      <w:r w:rsidR="009C0A48">
        <w:t>ometimes</w:t>
      </w:r>
      <w:proofErr w:type="spellEnd"/>
      <w:r w:rsidR="009C0A48">
        <w:t xml:space="preserve"> </w:t>
      </w:r>
      <w:proofErr w:type="spellStart"/>
      <w:r w:rsidR="00C35F83">
        <w:t>they</w:t>
      </w:r>
      <w:proofErr w:type="spellEnd"/>
      <w:r w:rsidR="00C35F83">
        <w:t xml:space="preserve"> </w:t>
      </w:r>
      <w:proofErr w:type="spellStart"/>
      <w:r w:rsidR="00C35F83">
        <w:t>are</w:t>
      </w:r>
      <w:proofErr w:type="spellEnd"/>
      <w:r w:rsidR="00C35F83">
        <w:t xml:space="preserve"> </w:t>
      </w:r>
      <w:proofErr w:type="spellStart"/>
      <w:r w:rsidR="009C0A48">
        <w:t>less</w:t>
      </w:r>
      <w:proofErr w:type="spellEnd"/>
      <w:r w:rsidR="009C0A48">
        <w:t xml:space="preserve"> </w:t>
      </w:r>
      <w:r w:rsidR="00906D52">
        <w:t>easy</w:t>
      </w:r>
      <w:r w:rsidR="009C0A48">
        <w:t xml:space="preserve"> to </w:t>
      </w:r>
      <w:proofErr w:type="spellStart"/>
      <w:r w:rsidR="009C0A48">
        <w:t>differentiate</w:t>
      </w:r>
      <w:proofErr w:type="spellEnd"/>
      <w:r w:rsidR="009C0A48">
        <w:t xml:space="preserve"> (</w:t>
      </w:r>
      <w:proofErr w:type="spellStart"/>
      <w:r w:rsidR="009C0A48">
        <w:t>e.g.</w:t>
      </w:r>
      <w:r w:rsidR="00C35F83">
        <w:t>the</w:t>
      </w:r>
      <w:proofErr w:type="spellEnd"/>
      <w:r w:rsidR="00C35F83">
        <w:t xml:space="preserve"> _ </w:t>
      </w:r>
      <w:proofErr w:type="spellStart"/>
      <w:r w:rsidR="00C35F83">
        <w:t>big</w:t>
      </w:r>
      <w:proofErr w:type="spellEnd"/>
      <w:r w:rsidR="00C35F83">
        <w:t>)</w:t>
      </w:r>
      <w:r>
        <w:t>.</w:t>
      </w:r>
    </w:p>
    <w:p w14:paraId="5510765F" w14:textId="0D3F5BAD" w:rsidR="00AD28D0" w:rsidRDefault="0058330D" w:rsidP="0058330D">
      <w:pPr>
        <w:pStyle w:val="Listenabsatz"/>
        <w:numPr>
          <w:ilvl w:val="0"/>
          <w:numId w:val="4"/>
        </w:numPr>
        <w:spacing w:line="360" w:lineRule="auto"/>
      </w:pPr>
      <w:proofErr w:type="spellStart"/>
      <w:r>
        <w:t>S</w:t>
      </w:r>
      <w:r w:rsidR="00C35F83">
        <w:t>ometimes</w:t>
      </w:r>
      <w:proofErr w:type="spellEnd"/>
      <w:r w:rsidR="00C35F83">
        <w:t xml:space="preserve"> the </w:t>
      </w:r>
      <w:proofErr w:type="spellStart"/>
      <w:r w:rsidR="00C35F83">
        <w:t>voice</w:t>
      </w:r>
      <w:proofErr w:type="spellEnd"/>
      <w:r w:rsidR="00C35F83">
        <w:t xml:space="preserve"> </w:t>
      </w:r>
      <w:proofErr w:type="spellStart"/>
      <w:r w:rsidR="00C35F83">
        <w:t>onset</w:t>
      </w:r>
      <w:proofErr w:type="spellEnd"/>
      <w:r w:rsidR="00C35F83">
        <w:t xml:space="preserve"> time in a </w:t>
      </w:r>
      <w:proofErr w:type="spellStart"/>
      <w:r w:rsidR="00C35F83">
        <w:t>word</w:t>
      </w:r>
      <w:proofErr w:type="spellEnd"/>
      <w:r w:rsidR="00C35F83">
        <w:t xml:space="preserve"> after a </w:t>
      </w:r>
      <w:proofErr w:type="spellStart"/>
      <w:r w:rsidR="00C35F83">
        <w:t>voiceless</w:t>
      </w:r>
      <w:proofErr w:type="spellEnd"/>
      <w:r w:rsidR="00C35F83">
        <w:t xml:space="preserve"> plosiv</w:t>
      </w:r>
      <w:r w:rsidR="00906D52">
        <w:t>e</w:t>
      </w:r>
      <w:r w:rsidR="00C35F83">
        <w:t xml:space="preserve"> </w:t>
      </w:r>
      <w:proofErr w:type="spellStart"/>
      <w:r w:rsidR="00C35F83">
        <w:t>is</w:t>
      </w:r>
      <w:proofErr w:type="spellEnd"/>
      <w:r w:rsidR="00C35F83">
        <w:t xml:space="preserve"> </w:t>
      </w:r>
      <w:proofErr w:type="spellStart"/>
      <w:r w:rsidR="00906D52">
        <w:t>easier</w:t>
      </w:r>
      <w:proofErr w:type="spellEnd"/>
      <w:r w:rsidR="00906D52">
        <w:t xml:space="preserve"> to</w:t>
      </w:r>
      <w:r w:rsidR="00C35F83">
        <w:t xml:space="preserve"> </w:t>
      </w:r>
      <w:proofErr w:type="spellStart"/>
      <w:r w:rsidR="00C35F83">
        <w:t>detect</w:t>
      </w:r>
      <w:proofErr w:type="spellEnd"/>
      <w:r w:rsidR="00C35F83">
        <w:t xml:space="preserve"> </w:t>
      </w:r>
      <w:proofErr w:type="spellStart"/>
      <w:r w:rsidR="00C35F83">
        <w:t>than</w:t>
      </w:r>
      <w:proofErr w:type="spellEnd"/>
      <w:r w:rsidR="00C35F83">
        <w:t xml:space="preserve"> a </w:t>
      </w:r>
      <w:proofErr w:type="spellStart"/>
      <w:r w:rsidR="00C35F83">
        <w:t>word</w:t>
      </w:r>
      <w:proofErr w:type="spellEnd"/>
      <w:r w:rsidR="00C35F83">
        <w:t xml:space="preserve"> </w:t>
      </w:r>
      <w:proofErr w:type="spellStart"/>
      <w:r w:rsidR="00C35F83">
        <w:t>boundary</w:t>
      </w:r>
      <w:proofErr w:type="spellEnd"/>
      <w:r>
        <w:t>.</w:t>
      </w:r>
    </w:p>
    <w:p w14:paraId="3925EFE9" w14:textId="77777777" w:rsidR="0058330D" w:rsidRDefault="0058330D" w:rsidP="0058330D">
      <w:pPr>
        <w:pStyle w:val="Listenabsatz"/>
        <w:numPr>
          <w:ilvl w:val="0"/>
          <w:numId w:val="4"/>
        </w:numPr>
        <w:spacing w:line="360" w:lineRule="auto"/>
      </w:pPr>
      <w:r>
        <w:t>I</w:t>
      </w:r>
      <w:r w:rsidR="00C35F83">
        <w:t xml:space="preserve">t </w:t>
      </w:r>
      <w:proofErr w:type="spellStart"/>
      <w:r w:rsidR="00C35F83">
        <w:t>is</w:t>
      </w:r>
      <w:proofErr w:type="spellEnd"/>
      <w:r w:rsidR="00C35F83">
        <w:t xml:space="preserve"> </w:t>
      </w:r>
      <w:proofErr w:type="spellStart"/>
      <w:r w:rsidR="00C35F83">
        <w:t>very</w:t>
      </w:r>
      <w:proofErr w:type="spellEnd"/>
      <w:r w:rsidR="00C35F83">
        <w:t xml:space="preserve"> </w:t>
      </w:r>
      <w:proofErr w:type="spellStart"/>
      <w:r w:rsidR="00C35F83">
        <w:t>hard</w:t>
      </w:r>
      <w:proofErr w:type="spellEnd"/>
      <w:r w:rsidR="00C35F83">
        <w:t xml:space="preserve"> to </w:t>
      </w:r>
      <w:proofErr w:type="spellStart"/>
      <w:r w:rsidR="00C35F83">
        <w:t>describe</w:t>
      </w:r>
      <w:proofErr w:type="spellEnd"/>
      <w:r w:rsidR="00C35F83">
        <w:t xml:space="preserve"> the </w:t>
      </w:r>
      <w:proofErr w:type="spellStart"/>
      <w:r w:rsidR="00C35F83">
        <w:t>sentence</w:t>
      </w:r>
      <w:proofErr w:type="spellEnd"/>
      <w:r w:rsidR="00C35F83">
        <w:t xml:space="preserve"> </w:t>
      </w:r>
      <w:proofErr w:type="spellStart"/>
      <w:r w:rsidR="00C35F83">
        <w:t>based</w:t>
      </w:r>
      <w:proofErr w:type="spellEnd"/>
      <w:r w:rsidR="00C35F83">
        <w:t xml:space="preserve"> on the </w:t>
      </w:r>
      <w:proofErr w:type="spellStart"/>
      <w:r w:rsidR="00C35F83">
        <w:t>waveform</w:t>
      </w:r>
      <w:proofErr w:type="spellEnd"/>
      <w:r w:rsidR="00C35F83">
        <w:t xml:space="preserve"> </w:t>
      </w:r>
      <w:proofErr w:type="spellStart"/>
      <w:r w:rsidR="00C35F83">
        <w:t>alone</w:t>
      </w:r>
      <w:proofErr w:type="spellEnd"/>
      <w:r>
        <w:t>.</w:t>
      </w:r>
    </w:p>
    <w:p w14:paraId="00D826D2" w14:textId="7F7192FC" w:rsidR="004149D9" w:rsidRDefault="00C35F83" w:rsidP="0058330D">
      <w:pPr>
        <w:pStyle w:val="Listenabsatz"/>
        <w:spacing w:line="360" w:lineRule="auto"/>
      </w:pPr>
      <w:r>
        <w:t xml:space="preserve"> -&gt; </w:t>
      </w:r>
      <w:proofErr w:type="spellStart"/>
      <w:r w:rsidR="0058330D">
        <w:t>W</w:t>
      </w:r>
      <w:r>
        <w:t>e</w:t>
      </w:r>
      <w:proofErr w:type="spellEnd"/>
      <w:r>
        <w:t xml:space="preserve"> </w:t>
      </w:r>
      <w:proofErr w:type="spellStart"/>
      <w:r>
        <w:t>tried</w:t>
      </w:r>
      <w:proofErr w:type="spellEnd"/>
      <w:r>
        <w:t xml:space="preserve"> to </w:t>
      </w:r>
      <w:proofErr w:type="spellStart"/>
      <w:r>
        <w:t>transcribe</w:t>
      </w:r>
      <w:proofErr w:type="spellEnd"/>
      <w:r>
        <w:t xml:space="preserve"> the </w:t>
      </w:r>
      <w:proofErr w:type="spellStart"/>
      <w:r>
        <w:t>sentence</w:t>
      </w:r>
      <w:proofErr w:type="spellEnd"/>
      <w:r>
        <w:t xml:space="preserve">, </w:t>
      </w:r>
      <w:proofErr w:type="spellStart"/>
      <w:r>
        <w:t>respectivly</w:t>
      </w:r>
      <w:proofErr w:type="spellEnd"/>
      <w:r>
        <w:t xml:space="preserve"> </w:t>
      </w:r>
      <w:proofErr w:type="spellStart"/>
      <w:r>
        <w:t>tried</w:t>
      </w:r>
      <w:proofErr w:type="spellEnd"/>
      <w:r>
        <w:t xml:space="preserve"> to match the </w:t>
      </w:r>
      <w:proofErr w:type="spellStart"/>
      <w:r>
        <w:t>parts</w:t>
      </w:r>
      <w:proofErr w:type="spellEnd"/>
      <w:r>
        <w:t xml:space="preserve"> of the </w:t>
      </w:r>
      <w:proofErr w:type="spellStart"/>
      <w:r>
        <w:t>wave</w:t>
      </w:r>
      <w:proofErr w:type="spellEnd"/>
      <w:r>
        <w:t xml:space="preserve"> </w:t>
      </w:r>
      <w:proofErr w:type="spellStart"/>
      <w:r>
        <w:t>forms</w:t>
      </w:r>
      <w:proofErr w:type="spellEnd"/>
      <w:r>
        <w:t xml:space="preserve"> to the </w:t>
      </w:r>
      <w:proofErr w:type="spellStart"/>
      <w:r>
        <w:t>phonems</w:t>
      </w:r>
      <w:proofErr w:type="spellEnd"/>
      <w:r>
        <w:t xml:space="preserve">, by </w:t>
      </w:r>
      <w:proofErr w:type="spellStart"/>
      <w:r>
        <w:t>using</w:t>
      </w:r>
      <w:proofErr w:type="spellEnd"/>
      <w:r>
        <w:t xml:space="preserve"> the </w:t>
      </w:r>
      <w:proofErr w:type="spellStart"/>
      <w:r>
        <w:t>aud</w:t>
      </w:r>
      <w:r w:rsidR="00906D52">
        <w:t>io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and the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wave</w:t>
      </w:r>
      <w:proofErr w:type="spellEnd"/>
      <w:r w:rsidR="00906D52">
        <w:t xml:space="preserve"> </w:t>
      </w:r>
      <w:proofErr w:type="spellStart"/>
      <w:r w:rsidR="00906D52">
        <w:t>representation</w:t>
      </w:r>
      <w:proofErr w:type="spellEnd"/>
      <w:r w:rsidR="0058330D">
        <w:t>.</w:t>
      </w:r>
    </w:p>
    <w:p w14:paraId="610A31F0" w14:textId="77777777" w:rsidR="004149D9" w:rsidRDefault="004149D9" w:rsidP="004149D9">
      <w:pPr>
        <w:pStyle w:val="Listenabsatz"/>
      </w:pPr>
    </w:p>
    <w:p w14:paraId="500E8D66" w14:textId="1395052C" w:rsidR="00AD28D0" w:rsidRPr="00BC301E" w:rsidRDefault="004149D9" w:rsidP="00AD28D0">
      <w:proofErr w:type="spellStart"/>
      <w:r w:rsidRPr="00BC301E">
        <w:t>Spectograms</w:t>
      </w:r>
      <w:proofErr w:type="spellEnd"/>
      <w:r w:rsidRPr="00BC301E">
        <w:t xml:space="preserve"> 5, 10, 25 </w:t>
      </w:r>
      <w:proofErr w:type="spellStart"/>
      <w:r w:rsidRPr="00BC301E">
        <w:t>ms</w:t>
      </w:r>
      <w:proofErr w:type="spellEnd"/>
      <w:r w:rsidR="00BC301E" w:rsidRPr="00BC301E">
        <w:t>:</w:t>
      </w:r>
    </w:p>
    <w:p w14:paraId="0C7EE29B" w14:textId="4E732171" w:rsidR="00DD0620" w:rsidRPr="004149D9" w:rsidRDefault="00887F4A" w:rsidP="00AD28D0">
      <w:pPr>
        <w:rPr>
          <w:u w:val="single"/>
        </w:rPr>
      </w:pPr>
      <w:r>
        <w:rPr>
          <w:noProof/>
          <w:u w:val="single"/>
        </w:rPr>
        <w:lastRenderedPageBreak/>
        <w:drawing>
          <wp:inline distT="0" distB="0" distL="0" distR="0" wp14:anchorId="31D6C0A5" wp14:editId="5DCC09FA">
            <wp:extent cx="5760720" cy="3227705"/>
            <wp:effectExtent l="0" t="0" r="5080" b="0"/>
            <wp:docPr id="690821195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821195" name="Grafik 69082119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B7DF5" w14:textId="159FC642" w:rsidR="009C0A48" w:rsidRDefault="00887F4A" w:rsidP="00042915">
      <w:r>
        <w:rPr>
          <w:noProof/>
        </w:rPr>
        <w:drawing>
          <wp:inline distT="0" distB="0" distL="0" distR="0" wp14:anchorId="2D857D10" wp14:editId="272F5491">
            <wp:extent cx="5760720" cy="3261995"/>
            <wp:effectExtent l="0" t="0" r="5080" b="1905"/>
            <wp:docPr id="430493790" name="Grafi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493790" name="Grafik 43049379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0B3D8" w14:textId="51B47503" w:rsidR="00933B43" w:rsidRDefault="00887F4A" w:rsidP="00042915">
      <w:r>
        <w:rPr>
          <w:noProof/>
        </w:rPr>
        <w:lastRenderedPageBreak/>
        <w:drawing>
          <wp:inline distT="0" distB="0" distL="0" distR="0" wp14:anchorId="12F9E48F" wp14:editId="5F7F06A8">
            <wp:extent cx="5760720" cy="3314065"/>
            <wp:effectExtent l="0" t="0" r="5080" b="635"/>
            <wp:docPr id="263277744" name="Grafi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277744" name="Grafik 26327774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064D3" w14:textId="7A5AD5C3" w:rsidR="00933B43" w:rsidRDefault="00933B43" w:rsidP="00042915"/>
    <w:p w14:paraId="4AD54EEE" w14:textId="09FEECF7" w:rsidR="0058330D" w:rsidRPr="00DD0620" w:rsidRDefault="0058330D" w:rsidP="0058330D">
      <w:pPr>
        <w:pStyle w:val="Listenabsatz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14" w:hanging="357"/>
        <w:rPr>
          <w:rFonts w:eastAsia="Times New Roman" w:cs="Courier New"/>
          <w:color w:val="16171A"/>
          <w:kern w:val="0"/>
          <w:lang w:eastAsia="de-DE"/>
          <w14:ligatures w14:val="none"/>
        </w:rPr>
      </w:pPr>
      <w:r w:rsidRPr="0058330D">
        <w:rPr>
          <w:rFonts w:eastAsia="Times New Roman" w:cs="Courier New"/>
          <w:color w:val="16171A"/>
          <w:kern w:val="0"/>
          <w:lang w:val="en" w:eastAsia="de-DE"/>
          <w14:ligatures w14:val="none"/>
        </w:rPr>
        <w:t xml:space="preserve">Within the 25 </w:t>
      </w:r>
      <w:proofErr w:type="spellStart"/>
      <w:r w:rsidRPr="0058330D">
        <w:rPr>
          <w:rFonts w:eastAsia="Times New Roman" w:cs="Courier New"/>
          <w:color w:val="16171A"/>
          <w:kern w:val="0"/>
          <w:lang w:val="en" w:eastAsia="de-DE"/>
          <w14:ligatures w14:val="none"/>
        </w:rPr>
        <w:t>ms</w:t>
      </w:r>
      <w:proofErr w:type="spellEnd"/>
      <w:r w:rsidRPr="0058330D">
        <w:rPr>
          <w:rFonts w:eastAsia="Times New Roman" w:cs="Courier New"/>
          <w:color w:val="16171A"/>
          <w:kern w:val="0"/>
          <w:lang w:val="en" w:eastAsia="de-DE"/>
          <w14:ligatures w14:val="none"/>
        </w:rPr>
        <w:t xml:space="preserve"> </w:t>
      </w:r>
      <w:proofErr w:type="gramStart"/>
      <w:r w:rsidRPr="0058330D">
        <w:rPr>
          <w:rFonts w:eastAsia="Times New Roman" w:cs="Courier New"/>
          <w:color w:val="16171A"/>
          <w:kern w:val="0"/>
          <w:lang w:val="en" w:eastAsia="de-DE"/>
          <w14:ligatures w14:val="none"/>
        </w:rPr>
        <w:t>window</w:t>
      </w:r>
      <w:proofErr w:type="gramEnd"/>
      <w:r w:rsidRPr="0058330D">
        <w:rPr>
          <w:rFonts w:eastAsia="Times New Roman" w:cs="Courier New"/>
          <w:color w:val="16171A"/>
          <w:kern w:val="0"/>
          <w:lang w:val="en" w:eastAsia="de-DE"/>
          <w14:ligatures w14:val="none"/>
        </w:rPr>
        <w:t>, the individual frequencies</w:t>
      </w:r>
      <w:r w:rsidR="000F14A0">
        <w:rPr>
          <w:rFonts w:eastAsia="Times New Roman" w:cs="Courier New"/>
          <w:color w:val="16171A"/>
          <w:kern w:val="0"/>
          <w:lang w:val="en" w:eastAsia="de-DE"/>
          <w14:ligatures w14:val="none"/>
        </w:rPr>
        <w:t xml:space="preserve"> (h</w:t>
      </w:r>
      <w:r w:rsidR="009646EB">
        <w:rPr>
          <w:rFonts w:eastAsia="Times New Roman" w:cs="Courier New"/>
          <w:color w:val="16171A"/>
          <w:kern w:val="0"/>
          <w:lang w:val="en" w:eastAsia="de-DE"/>
          <w14:ligatures w14:val="none"/>
        </w:rPr>
        <w:t>a</w:t>
      </w:r>
      <w:r w:rsidR="000F14A0">
        <w:rPr>
          <w:rFonts w:eastAsia="Times New Roman" w:cs="Courier New"/>
          <w:color w:val="16171A"/>
          <w:kern w:val="0"/>
          <w:lang w:val="en" w:eastAsia="de-DE"/>
          <w14:ligatures w14:val="none"/>
        </w:rPr>
        <w:t>rmonics)</w:t>
      </w:r>
      <w:r w:rsidRPr="0058330D">
        <w:rPr>
          <w:rFonts w:eastAsia="Times New Roman" w:cs="Courier New"/>
          <w:color w:val="16171A"/>
          <w:kern w:val="0"/>
          <w:lang w:val="en" w:eastAsia="de-DE"/>
          <w14:ligatures w14:val="none"/>
        </w:rPr>
        <w:t xml:space="preserve"> (black rings/stripes) are much more clearly visible than in the 5 </w:t>
      </w:r>
      <w:proofErr w:type="spellStart"/>
      <w:r w:rsidRPr="0058330D">
        <w:rPr>
          <w:rFonts w:eastAsia="Times New Roman" w:cs="Courier New"/>
          <w:color w:val="16171A"/>
          <w:kern w:val="0"/>
          <w:lang w:val="en" w:eastAsia="de-DE"/>
          <w14:ligatures w14:val="none"/>
        </w:rPr>
        <w:t>ms</w:t>
      </w:r>
      <w:proofErr w:type="spellEnd"/>
      <w:r w:rsidRPr="0058330D">
        <w:rPr>
          <w:rFonts w:eastAsia="Times New Roman" w:cs="Courier New"/>
          <w:color w:val="16171A"/>
          <w:kern w:val="0"/>
          <w:lang w:val="en" w:eastAsia="de-DE"/>
          <w14:ligatures w14:val="none"/>
        </w:rPr>
        <w:t xml:space="preserve"> </w:t>
      </w:r>
      <w:proofErr w:type="gramStart"/>
      <w:r w:rsidRPr="0058330D">
        <w:rPr>
          <w:rFonts w:eastAsia="Times New Roman" w:cs="Courier New"/>
          <w:color w:val="16171A"/>
          <w:kern w:val="0"/>
          <w:lang w:val="en" w:eastAsia="de-DE"/>
          <w14:ligatures w14:val="none"/>
        </w:rPr>
        <w:t>window</w:t>
      </w:r>
      <w:proofErr w:type="gramEnd"/>
      <w:r w:rsidRPr="0058330D">
        <w:rPr>
          <w:rFonts w:eastAsia="Times New Roman" w:cs="Courier New"/>
          <w:color w:val="16171A"/>
          <w:kern w:val="0"/>
          <w:lang w:val="en" w:eastAsia="de-DE"/>
          <w14:ligatures w14:val="none"/>
        </w:rPr>
        <w:t xml:space="preserve">. </w:t>
      </w:r>
      <w:r w:rsidR="000F14A0">
        <w:rPr>
          <w:rFonts w:eastAsia="Times New Roman" w:cs="Courier New"/>
          <w:color w:val="16171A"/>
          <w:kern w:val="0"/>
          <w:lang w:val="en" w:eastAsia="de-DE"/>
          <w14:ligatures w14:val="none"/>
        </w:rPr>
        <w:t xml:space="preserve">This is because the 25 </w:t>
      </w:r>
      <w:proofErr w:type="spellStart"/>
      <w:r w:rsidR="000F14A0">
        <w:rPr>
          <w:rFonts w:eastAsia="Times New Roman" w:cs="Courier New"/>
          <w:color w:val="16171A"/>
          <w:kern w:val="0"/>
          <w:lang w:val="en" w:eastAsia="de-DE"/>
          <w14:ligatures w14:val="none"/>
        </w:rPr>
        <w:t>ms</w:t>
      </w:r>
      <w:proofErr w:type="spellEnd"/>
      <w:r w:rsidR="000F14A0">
        <w:rPr>
          <w:rFonts w:eastAsia="Times New Roman" w:cs="Courier New"/>
          <w:color w:val="16171A"/>
          <w:kern w:val="0"/>
          <w:lang w:val="en" w:eastAsia="de-DE"/>
          <w14:ligatures w14:val="none"/>
        </w:rPr>
        <w:t xml:space="preserve"> window is long enough to detect the full </w:t>
      </w:r>
      <w:r w:rsidR="009646EB">
        <w:rPr>
          <w:rFonts w:eastAsia="Times New Roman" w:cs="Courier New"/>
          <w:color w:val="16171A"/>
          <w:kern w:val="0"/>
          <w:lang w:val="en" w:eastAsia="de-DE"/>
          <w14:ligatures w14:val="none"/>
        </w:rPr>
        <w:t>cycle</w:t>
      </w:r>
      <w:r w:rsidR="000F14A0">
        <w:rPr>
          <w:rFonts w:eastAsia="Times New Roman" w:cs="Courier New"/>
          <w:color w:val="16171A"/>
          <w:kern w:val="0"/>
          <w:lang w:val="en" w:eastAsia="de-DE"/>
          <w14:ligatures w14:val="none"/>
        </w:rPr>
        <w:t xml:space="preserve"> of the tone while the 5 </w:t>
      </w:r>
      <w:proofErr w:type="spellStart"/>
      <w:r w:rsidR="000F14A0">
        <w:rPr>
          <w:rFonts w:eastAsia="Times New Roman" w:cs="Courier New"/>
          <w:color w:val="16171A"/>
          <w:kern w:val="0"/>
          <w:lang w:val="en" w:eastAsia="de-DE"/>
          <w14:ligatures w14:val="none"/>
        </w:rPr>
        <w:t>ms</w:t>
      </w:r>
      <w:proofErr w:type="spellEnd"/>
      <w:r w:rsidR="000F14A0">
        <w:rPr>
          <w:rFonts w:eastAsia="Times New Roman" w:cs="Courier New"/>
          <w:color w:val="16171A"/>
          <w:kern w:val="0"/>
          <w:lang w:val="en" w:eastAsia="de-DE"/>
          <w14:ligatures w14:val="none"/>
        </w:rPr>
        <w:t xml:space="preserve"> </w:t>
      </w:r>
      <w:proofErr w:type="gramStart"/>
      <w:r w:rsidR="000F14A0">
        <w:rPr>
          <w:rFonts w:eastAsia="Times New Roman" w:cs="Courier New"/>
          <w:color w:val="16171A"/>
          <w:kern w:val="0"/>
          <w:lang w:val="en" w:eastAsia="de-DE"/>
          <w14:ligatures w14:val="none"/>
        </w:rPr>
        <w:t>window</w:t>
      </w:r>
      <w:proofErr w:type="gramEnd"/>
      <w:r w:rsidR="000F14A0">
        <w:rPr>
          <w:rFonts w:eastAsia="Times New Roman" w:cs="Courier New"/>
          <w:color w:val="16171A"/>
          <w:kern w:val="0"/>
          <w:lang w:val="en" w:eastAsia="de-DE"/>
          <w14:ligatures w14:val="none"/>
        </w:rPr>
        <w:t xml:space="preserve"> </w:t>
      </w:r>
      <w:r w:rsidR="00526839">
        <w:rPr>
          <w:rFonts w:eastAsia="Times New Roman" w:cs="Courier New"/>
          <w:color w:val="16171A"/>
          <w:kern w:val="0"/>
          <w:lang w:val="en" w:eastAsia="de-DE"/>
          <w14:ligatures w14:val="none"/>
        </w:rPr>
        <w:t>can only detect a short uncomplete part.</w:t>
      </w:r>
      <w:r w:rsidR="000F14A0">
        <w:rPr>
          <w:rFonts w:eastAsia="Times New Roman" w:cs="Courier New"/>
          <w:color w:val="16171A"/>
          <w:kern w:val="0"/>
          <w:lang w:val="en" w:eastAsia="de-DE"/>
          <w14:ligatures w14:val="none"/>
        </w:rPr>
        <w:t xml:space="preserve"> </w:t>
      </w:r>
      <w:r w:rsidR="00526839">
        <w:rPr>
          <w:rFonts w:eastAsia="Times New Roman" w:cs="Courier New"/>
          <w:color w:val="16171A"/>
          <w:kern w:val="0"/>
          <w:lang w:val="en" w:eastAsia="de-DE"/>
          <w14:ligatures w14:val="none"/>
        </w:rPr>
        <w:t>In</w:t>
      </w:r>
      <w:r w:rsidRPr="0058330D">
        <w:rPr>
          <w:rFonts w:eastAsia="Times New Roman" w:cs="Courier New"/>
          <w:color w:val="16171A"/>
          <w:kern w:val="0"/>
          <w:lang w:val="en" w:eastAsia="de-DE"/>
          <w14:ligatures w14:val="none"/>
        </w:rPr>
        <w:t xml:space="preserve"> the 5 </w:t>
      </w:r>
      <w:proofErr w:type="spellStart"/>
      <w:r w:rsidRPr="0058330D">
        <w:rPr>
          <w:rFonts w:eastAsia="Times New Roman" w:cs="Courier New"/>
          <w:color w:val="16171A"/>
          <w:kern w:val="0"/>
          <w:lang w:val="en" w:eastAsia="de-DE"/>
          <w14:ligatures w14:val="none"/>
        </w:rPr>
        <w:t>ms</w:t>
      </w:r>
      <w:proofErr w:type="spellEnd"/>
      <w:r w:rsidRPr="0058330D">
        <w:rPr>
          <w:rFonts w:eastAsia="Times New Roman" w:cs="Courier New"/>
          <w:color w:val="16171A"/>
          <w:kern w:val="0"/>
          <w:lang w:val="en" w:eastAsia="de-DE"/>
          <w14:ligatures w14:val="none"/>
        </w:rPr>
        <w:t xml:space="preserve"> </w:t>
      </w:r>
      <w:proofErr w:type="gramStart"/>
      <w:r w:rsidRPr="0058330D">
        <w:rPr>
          <w:rFonts w:eastAsia="Times New Roman" w:cs="Courier New"/>
          <w:color w:val="16171A"/>
          <w:kern w:val="0"/>
          <w:lang w:val="en" w:eastAsia="de-DE"/>
          <w14:ligatures w14:val="none"/>
        </w:rPr>
        <w:t>window</w:t>
      </w:r>
      <w:proofErr w:type="gramEnd"/>
      <w:r w:rsidRPr="0058330D">
        <w:rPr>
          <w:rFonts w:eastAsia="Times New Roman" w:cs="Courier New"/>
          <w:color w:val="16171A"/>
          <w:kern w:val="0"/>
          <w:lang w:val="en" w:eastAsia="de-DE"/>
          <w14:ligatures w14:val="none"/>
        </w:rPr>
        <w:t>, the rings tend to merge with one another and are only visible as a blur.</w:t>
      </w:r>
      <w:r>
        <w:rPr>
          <w:rFonts w:eastAsia="Times New Roman" w:cs="Courier New"/>
          <w:color w:val="16171A"/>
          <w:kern w:val="0"/>
          <w:lang w:val="en" w:eastAsia="de-DE"/>
          <w14:ligatures w14:val="none"/>
        </w:rPr>
        <w:t xml:space="preserve"> </w:t>
      </w:r>
      <w:r w:rsidR="009646EB">
        <w:rPr>
          <w:rFonts w:eastAsia="Times New Roman" w:cs="Courier New"/>
          <w:color w:val="16171A"/>
          <w:kern w:val="0"/>
          <w:lang w:val="en" w:eastAsia="de-DE"/>
          <w14:ligatures w14:val="none"/>
        </w:rPr>
        <w:t>A</w:t>
      </w:r>
      <w:r>
        <w:rPr>
          <w:rFonts w:eastAsia="Times New Roman" w:cs="Courier New"/>
          <w:color w:val="16171A"/>
          <w:kern w:val="0"/>
          <w:lang w:val="en" w:eastAsia="de-DE"/>
          <w14:ligatures w14:val="none"/>
        </w:rPr>
        <w:t xml:space="preserve"> 10 </w:t>
      </w:r>
      <w:proofErr w:type="spellStart"/>
      <w:r>
        <w:rPr>
          <w:rFonts w:eastAsia="Times New Roman" w:cs="Courier New"/>
          <w:color w:val="16171A"/>
          <w:kern w:val="0"/>
          <w:lang w:val="en" w:eastAsia="de-DE"/>
          <w14:ligatures w14:val="none"/>
        </w:rPr>
        <w:t>ms</w:t>
      </w:r>
      <w:proofErr w:type="spellEnd"/>
      <w:r>
        <w:rPr>
          <w:rFonts w:eastAsia="Times New Roman" w:cs="Courier New"/>
          <w:color w:val="16171A"/>
          <w:kern w:val="0"/>
          <w:lang w:val="en" w:eastAsia="de-DE"/>
          <w14:ligatures w14:val="none"/>
        </w:rPr>
        <w:t xml:space="preserve"> </w:t>
      </w:r>
      <w:r w:rsidR="009646EB">
        <w:rPr>
          <w:rFonts w:eastAsia="Times New Roman" w:cs="Courier New"/>
          <w:color w:val="16171A"/>
          <w:kern w:val="0"/>
          <w:lang w:val="en" w:eastAsia="de-DE"/>
          <w14:ligatures w14:val="none"/>
        </w:rPr>
        <w:t xml:space="preserve">window </w:t>
      </w:r>
      <w:r>
        <w:rPr>
          <w:rFonts w:eastAsia="Times New Roman" w:cs="Courier New"/>
          <w:color w:val="16171A"/>
          <w:kern w:val="0"/>
          <w:lang w:val="en" w:eastAsia="de-DE"/>
          <w14:ligatures w14:val="none"/>
        </w:rPr>
        <w:t>fits somewhere in between.</w:t>
      </w:r>
    </w:p>
    <w:p w14:paraId="155E67D5" w14:textId="5B3C415C" w:rsidR="00DD0620" w:rsidRPr="00DD0620" w:rsidRDefault="00DD0620" w:rsidP="00DD0620">
      <w:pPr>
        <w:pStyle w:val="Listenabsatz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6171A"/>
          <w:kern w:val="0"/>
          <w:lang w:eastAsia="de-DE"/>
          <w14:ligatures w14:val="none"/>
        </w:rPr>
      </w:pPr>
      <w:r>
        <w:rPr>
          <w:rFonts w:eastAsia="Times New Roman" w:cs="Courier New"/>
          <w:color w:val="16171A"/>
          <w:kern w:val="0"/>
          <w:lang w:val="en" w:eastAsia="de-DE"/>
          <w14:ligatures w14:val="none"/>
        </w:rPr>
        <w:t>T</w:t>
      </w:r>
      <w:r w:rsidRPr="00DD0620">
        <w:rPr>
          <w:rFonts w:eastAsia="Times New Roman" w:cs="Courier New"/>
          <w:color w:val="16171A"/>
          <w:kern w:val="0"/>
          <w:lang w:val="en" w:eastAsia="de-DE"/>
          <w14:ligatures w14:val="none"/>
        </w:rPr>
        <w:t xml:space="preserve">he 25 </w:t>
      </w:r>
      <w:proofErr w:type="spellStart"/>
      <w:r w:rsidRPr="00DD0620">
        <w:rPr>
          <w:rFonts w:eastAsia="Times New Roman" w:cs="Courier New"/>
          <w:color w:val="16171A"/>
          <w:kern w:val="0"/>
          <w:lang w:val="en" w:eastAsia="de-DE"/>
          <w14:ligatures w14:val="none"/>
        </w:rPr>
        <w:t>ms</w:t>
      </w:r>
      <w:proofErr w:type="spellEnd"/>
      <w:r w:rsidRPr="00DD0620">
        <w:rPr>
          <w:rFonts w:eastAsia="Times New Roman" w:cs="Courier New"/>
          <w:color w:val="16171A"/>
          <w:kern w:val="0"/>
          <w:lang w:val="en" w:eastAsia="de-DE"/>
          <w14:ligatures w14:val="none"/>
        </w:rPr>
        <w:t xml:space="preserve"> window </w:t>
      </w:r>
      <w:r>
        <w:rPr>
          <w:rFonts w:eastAsia="Times New Roman" w:cs="Courier New"/>
          <w:color w:val="16171A"/>
          <w:kern w:val="0"/>
          <w:lang w:val="en" w:eastAsia="de-DE"/>
          <w14:ligatures w14:val="none"/>
        </w:rPr>
        <w:t xml:space="preserve">is </w:t>
      </w:r>
      <w:r w:rsidR="009646EB">
        <w:rPr>
          <w:rFonts w:eastAsia="Times New Roman" w:cs="Courier New"/>
          <w:color w:val="16171A"/>
          <w:kern w:val="0"/>
          <w:lang w:val="en" w:eastAsia="de-DE"/>
          <w14:ligatures w14:val="none"/>
        </w:rPr>
        <w:t xml:space="preserve">the </w:t>
      </w:r>
      <w:r>
        <w:rPr>
          <w:rFonts w:eastAsia="Times New Roman" w:cs="Courier New"/>
          <w:color w:val="16171A"/>
          <w:kern w:val="0"/>
          <w:lang w:val="en" w:eastAsia="de-DE"/>
          <w14:ligatures w14:val="none"/>
        </w:rPr>
        <w:t xml:space="preserve">best </w:t>
      </w:r>
      <w:r w:rsidRPr="00DD0620">
        <w:rPr>
          <w:rFonts w:eastAsia="Times New Roman" w:cs="Courier New"/>
          <w:color w:val="16171A"/>
          <w:kern w:val="0"/>
          <w:lang w:val="en" w:eastAsia="de-DE"/>
          <w14:ligatures w14:val="none"/>
        </w:rPr>
        <w:t xml:space="preserve">to examine the vowels. </w:t>
      </w:r>
      <w:r>
        <w:rPr>
          <w:rFonts w:eastAsia="Times New Roman" w:cs="Courier New"/>
          <w:color w:val="16171A"/>
          <w:kern w:val="0"/>
          <w:lang w:val="en" w:eastAsia="de-DE"/>
          <w14:ligatures w14:val="none"/>
        </w:rPr>
        <w:t>The</w:t>
      </w:r>
      <w:r w:rsidRPr="00DD0620">
        <w:rPr>
          <w:rFonts w:eastAsia="Times New Roman" w:cs="Courier New"/>
          <w:color w:val="16171A"/>
          <w:kern w:val="0"/>
          <w:lang w:val="en" w:eastAsia="de-DE"/>
          <w14:ligatures w14:val="none"/>
        </w:rPr>
        <w:t xml:space="preserve"> individual frequencies can be seen more clearly allowing for optimal vowel detection based on </w:t>
      </w:r>
      <w:r w:rsidR="009646EB">
        <w:rPr>
          <w:rFonts w:eastAsia="Times New Roman" w:cs="Courier New"/>
          <w:color w:val="16171A"/>
          <w:kern w:val="0"/>
          <w:lang w:val="en" w:eastAsia="de-DE"/>
          <w14:ligatures w14:val="none"/>
        </w:rPr>
        <w:t xml:space="preserve">their </w:t>
      </w:r>
      <w:r w:rsidRPr="00DD0620">
        <w:rPr>
          <w:rFonts w:eastAsia="Times New Roman" w:cs="Courier New"/>
          <w:color w:val="16171A"/>
          <w:kern w:val="0"/>
          <w:lang w:val="en" w:eastAsia="de-DE"/>
          <w14:ligatures w14:val="none"/>
        </w:rPr>
        <w:t>formants.</w:t>
      </w:r>
    </w:p>
    <w:p w14:paraId="16D68CB6" w14:textId="56F413D8" w:rsidR="000F14A0" w:rsidRPr="009646EB" w:rsidRDefault="00526839" w:rsidP="00636C8C">
      <w:pPr>
        <w:pStyle w:val="Listenabsatz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14" w:hanging="357"/>
        <w:rPr>
          <w:rFonts w:eastAsia="Times New Roman" w:cs="Courier New"/>
          <w:color w:val="16171A"/>
          <w:kern w:val="0"/>
          <w:lang w:eastAsia="de-DE"/>
          <w14:ligatures w14:val="none"/>
        </w:rPr>
      </w:pPr>
      <w:r>
        <w:rPr>
          <w:rFonts w:eastAsia="Times New Roman" w:cs="Courier New"/>
          <w:color w:val="16171A"/>
          <w:kern w:val="0"/>
          <w:lang w:val="en" w:eastAsia="de-DE"/>
          <w14:ligatures w14:val="none"/>
        </w:rPr>
        <w:t xml:space="preserve">In the 5 </w:t>
      </w:r>
      <w:proofErr w:type="spellStart"/>
      <w:r>
        <w:rPr>
          <w:rFonts w:eastAsia="Times New Roman" w:cs="Courier New"/>
          <w:color w:val="16171A"/>
          <w:kern w:val="0"/>
          <w:lang w:val="en" w:eastAsia="de-DE"/>
          <w14:ligatures w14:val="none"/>
        </w:rPr>
        <w:t>ms</w:t>
      </w:r>
      <w:proofErr w:type="spellEnd"/>
      <w:r>
        <w:rPr>
          <w:rFonts w:eastAsia="Times New Roman" w:cs="Courier New"/>
          <w:color w:val="16171A"/>
          <w:kern w:val="0"/>
          <w:lang w:val="en" w:eastAsia="de-DE"/>
          <w14:ligatures w14:val="none"/>
        </w:rPr>
        <w:t xml:space="preserve"> window you can instead see fine vertical lines</w:t>
      </w:r>
      <w:r w:rsidR="00636C8C">
        <w:rPr>
          <w:rFonts w:eastAsia="Times New Roman" w:cs="Courier New"/>
          <w:color w:val="16171A"/>
          <w:kern w:val="0"/>
          <w:lang w:val="en" w:eastAsia="de-DE"/>
          <w14:ligatures w14:val="none"/>
        </w:rPr>
        <w:t xml:space="preserve">. Each vertical line shows the vibration of the vocal folds – </w:t>
      </w:r>
      <w:r w:rsidR="009646EB">
        <w:rPr>
          <w:rFonts w:eastAsia="Times New Roman" w:cs="Courier New"/>
          <w:color w:val="16171A"/>
          <w:kern w:val="0"/>
          <w:lang w:val="en" w:eastAsia="de-DE"/>
          <w14:ligatures w14:val="none"/>
        </w:rPr>
        <w:t>specifically</w:t>
      </w:r>
      <w:r w:rsidR="00636C8C">
        <w:rPr>
          <w:rFonts w:eastAsia="Times New Roman" w:cs="Courier New"/>
          <w:color w:val="16171A"/>
          <w:kern w:val="0"/>
          <w:lang w:val="en" w:eastAsia="de-DE"/>
          <w14:ligatures w14:val="none"/>
        </w:rPr>
        <w:t xml:space="preserve"> the moment they close. This can be seen because of the very short window length of the spect</w:t>
      </w:r>
      <w:r w:rsidR="009646EB">
        <w:rPr>
          <w:rFonts w:eastAsia="Times New Roman" w:cs="Courier New"/>
          <w:color w:val="16171A"/>
          <w:kern w:val="0"/>
          <w:lang w:val="en" w:eastAsia="de-DE"/>
          <w14:ligatures w14:val="none"/>
        </w:rPr>
        <w:t>r</w:t>
      </w:r>
      <w:r w:rsidR="00636C8C">
        <w:rPr>
          <w:rFonts w:eastAsia="Times New Roman" w:cs="Courier New"/>
          <w:color w:val="16171A"/>
          <w:kern w:val="0"/>
          <w:lang w:val="en" w:eastAsia="de-DE"/>
          <w14:ligatures w14:val="none"/>
        </w:rPr>
        <w:t>ogram</w:t>
      </w:r>
      <w:r w:rsidR="00DD0620">
        <w:rPr>
          <w:rFonts w:eastAsia="Times New Roman" w:cs="Courier New"/>
          <w:color w:val="16171A"/>
          <w:kern w:val="0"/>
          <w:lang w:val="en" w:eastAsia="de-DE"/>
          <w14:ligatures w14:val="none"/>
        </w:rPr>
        <w:t xml:space="preserve"> and therefore a high temporal resolution which useful to detect consonants</w:t>
      </w:r>
      <w:r w:rsidR="009646EB">
        <w:rPr>
          <w:rFonts w:eastAsia="Times New Roman" w:cs="Courier New"/>
          <w:color w:val="16171A"/>
          <w:kern w:val="0"/>
          <w:lang w:val="en" w:eastAsia="de-DE"/>
          <w14:ligatures w14:val="none"/>
        </w:rPr>
        <w:t xml:space="preserve">. For </w:t>
      </w:r>
      <w:proofErr w:type="gramStart"/>
      <w:r w:rsidR="009646EB">
        <w:rPr>
          <w:rFonts w:eastAsia="Times New Roman" w:cs="Courier New"/>
          <w:color w:val="16171A"/>
          <w:kern w:val="0"/>
          <w:lang w:val="en" w:eastAsia="de-DE"/>
          <w14:ligatures w14:val="none"/>
        </w:rPr>
        <w:t>example</w:t>
      </w:r>
      <w:proofErr w:type="gramEnd"/>
      <w:r w:rsidR="00DD0620">
        <w:rPr>
          <w:rFonts w:eastAsia="Times New Roman" w:cs="Courier New"/>
          <w:color w:val="16171A"/>
          <w:kern w:val="0"/>
          <w:lang w:val="en" w:eastAsia="de-DE"/>
          <w14:ligatures w14:val="none"/>
        </w:rPr>
        <w:t xml:space="preserve"> plosives </w:t>
      </w:r>
      <w:r w:rsidR="009646EB">
        <w:rPr>
          <w:rFonts w:eastAsia="Times New Roman" w:cs="Courier New"/>
          <w:color w:val="16171A"/>
          <w:kern w:val="0"/>
          <w:lang w:val="en" w:eastAsia="de-DE"/>
          <w14:ligatures w14:val="none"/>
        </w:rPr>
        <w:t xml:space="preserve">are recognizable by a </w:t>
      </w:r>
      <w:r w:rsidR="00BC5CBD">
        <w:rPr>
          <w:rFonts w:eastAsia="Times New Roman" w:cs="Courier New"/>
          <w:color w:val="16171A"/>
          <w:kern w:val="0"/>
          <w:lang w:val="en" w:eastAsia="de-DE"/>
          <w14:ligatures w14:val="none"/>
        </w:rPr>
        <w:t>steady</w:t>
      </w:r>
      <w:r w:rsidR="00BC301E">
        <w:rPr>
          <w:rFonts w:eastAsia="Times New Roman" w:cs="Courier New"/>
          <w:color w:val="16171A"/>
          <w:kern w:val="0"/>
          <w:lang w:val="en" w:eastAsia="de-DE"/>
          <w14:ligatures w14:val="none"/>
        </w:rPr>
        <w:t xml:space="preserve"> </w:t>
      </w:r>
      <w:r w:rsidR="009646EB">
        <w:rPr>
          <w:rFonts w:eastAsia="Times New Roman" w:cs="Courier New"/>
          <w:color w:val="16171A"/>
          <w:kern w:val="0"/>
          <w:lang w:val="en" w:eastAsia="de-DE"/>
          <w14:ligatures w14:val="none"/>
        </w:rPr>
        <w:t xml:space="preserve">black vertical line which represents the burst of the </w:t>
      </w:r>
      <w:r w:rsidR="00BC5CBD">
        <w:rPr>
          <w:rFonts w:eastAsia="Times New Roman" w:cs="Courier New"/>
          <w:color w:val="16171A"/>
          <w:kern w:val="0"/>
          <w:lang w:val="en" w:eastAsia="de-DE"/>
          <w14:ligatures w14:val="none"/>
        </w:rPr>
        <w:t>p</w:t>
      </w:r>
      <w:r w:rsidR="009646EB">
        <w:rPr>
          <w:rFonts w:eastAsia="Times New Roman" w:cs="Courier New"/>
          <w:color w:val="16171A"/>
          <w:kern w:val="0"/>
          <w:lang w:val="en" w:eastAsia="de-DE"/>
          <w14:ligatures w14:val="none"/>
        </w:rPr>
        <w:t>losive.</w:t>
      </w:r>
    </w:p>
    <w:p w14:paraId="283DF8F5" w14:textId="34A2BBA6" w:rsidR="009646EB" w:rsidRPr="00BC5CBD" w:rsidRDefault="009646EB" w:rsidP="00636C8C">
      <w:pPr>
        <w:pStyle w:val="Listenabsatz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14" w:hanging="357"/>
        <w:rPr>
          <w:rFonts w:eastAsia="Times New Roman" w:cs="Courier New"/>
          <w:color w:val="16171A"/>
          <w:kern w:val="0"/>
          <w:lang w:eastAsia="de-DE"/>
          <w14:ligatures w14:val="none"/>
        </w:rPr>
      </w:pPr>
      <w:proofErr w:type="gramStart"/>
      <w:r>
        <w:rPr>
          <w:rFonts w:eastAsia="Times New Roman" w:cs="Courier New"/>
          <w:color w:val="16171A"/>
          <w:kern w:val="0"/>
          <w:lang w:val="en" w:eastAsia="de-DE"/>
          <w14:ligatures w14:val="none"/>
        </w:rPr>
        <w:t>So</w:t>
      </w:r>
      <w:proofErr w:type="gramEnd"/>
      <w:r>
        <w:rPr>
          <w:rFonts w:eastAsia="Times New Roman" w:cs="Courier New"/>
          <w:color w:val="16171A"/>
          <w:kern w:val="0"/>
          <w:lang w:val="en" w:eastAsia="de-DE"/>
          <w14:ligatures w14:val="none"/>
        </w:rPr>
        <w:t xml:space="preserve"> the best setting for speech analysis depends on what you want to analy</w:t>
      </w:r>
      <w:r w:rsidR="00BC5CBD">
        <w:rPr>
          <w:rFonts w:eastAsia="Times New Roman" w:cs="Courier New"/>
          <w:color w:val="16171A"/>
          <w:kern w:val="0"/>
          <w:lang w:val="en" w:eastAsia="de-DE"/>
          <w14:ligatures w14:val="none"/>
        </w:rPr>
        <w:t>z</w:t>
      </w:r>
      <w:r>
        <w:rPr>
          <w:rFonts w:eastAsia="Times New Roman" w:cs="Courier New"/>
          <w:color w:val="16171A"/>
          <w:kern w:val="0"/>
          <w:lang w:val="en" w:eastAsia="de-DE"/>
          <w14:ligatures w14:val="none"/>
        </w:rPr>
        <w:t xml:space="preserve">e. We would use </w:t>
      </w:r>
      <w:r w:rsidR="00BC5CBD">
        <w:rPr>
          <w:rFonts w:eastAsia="Times New Roman" w:cs="Courier New"/>
          <w:color w:val="16171A"/>
          <w:kern w:val="0"/>
          <w:lang w:val="en" w:eastAsia="de-DE"/>
          <w14:ligatures w14:val="none"/>
        </w:rPr>
        <w:t xml:space="preserve">a </w:t>
      </w:r>
      <w:r>
        <w:rPr>
          <w:rFonts w:eastAsia="Times New Roman" w:cs="Courier New"/>
          <w:color w:val="16171A"/>
          <w:kern w:val="0"/>
          <w:lang w:val="en" w:eastAsia="de-DE"/>
          <w14:ligatures w14:val="none"/>
        </w:rPr>
        <w:t>25ms window to analyze the vowels and</w:t>
      </w:r>
      <w:r w:rsidR="00BC5CBD">
        <w:rPr>
          <w:rFonts w:eastAsia="Times New Roman" w:cs="Courier New"/>
          <w:color w:val="16171A"/>
          <w:kern w:val="0"/>
          <w:lang w:val="en" w:eastAsia="de-DE"/>
          <w14:ligatures w14:val="none"/>
        </w:rPr>
        <w:t xml:space="preserve"> a</w:t>
      </w:r>
      <w:r>
        <w:rPr>
          <w:rFonts w:eastAsia="Times New Roman" w:cs="Courier New"/>
          <w:color w:val="16171A"/>
          <w:kern w:val="0"/>
          <w:lang w:val="en" w:eastAsia="de-DE"/>
          <w14:ligatures w14:val="none"/>
        </w:rPr>
        <w:t xml:space="preserve"> 5 </w:t>
      </w:r>
      <w:proofErr w:type="spellStart"/>
      <w:r>
        <w:rPr>
          <w:rFonts w:eastAsia="Times New Roman" w:cs="Courier New"/>
          <w:color w:val="16171A"/>
          <w:kern w:val="0"/>
          <w:lang w:val="en" w:eastAsia="de-DE"/>
          <w14:ligatures w14:val="none"/>
        </w:rPr>
        <w:t>ms</w:t>
      </w:r>
      <w:proofErr w:type="spellEnd"/>
      <w:r>
        <w:rPr>
          <w:rFonts w:eastAsia="Times New Roman" w:cs="Courier New"/>
          <w:color w:val="16171A"/>
          <w:kern w:val="0"/>
          <w:lang w:val="en" w:eastAsia="de-DE"/>
          <w14:ligatures w14:val="none"/>
        </w:rPr>
        <w:t xml:space="preserve"> </w:t>
      </w:r>
      <w:r w:rsidR="00BC5CBD">
        <w:rPr>
          <w:rFonts w:eastAsia="Times New Roman" w:cs="Courier New"/>
          <w:color w:val="16171A"/>
          <w:kern w:val="0"/>
          <w:lang w:val="en" w:eastAsia="de-DE"/>
          <w14:ligatures w14:val="none"/>
        </w:rPr>
        <w:t xml:space="preserve">window </w:t>
      </w:r>
      <w:r>
        <w:rPr>
          <w:rFonts w:eastAsia="Times New Roman" w:cs="Courier New"/>
          <w:color w:val="16171A"/>
          <w:kern w:val="0"/>
          <w:lang w:val="en" w:eastAsia="de-DE"/>
          <w14:ligatures w14:val="none"/>
        </w:rPr>
        <w:t xml:space="preserve">to </w:t>
      </w:r>
      <w:proofErr w:type="spellStart"/>
      <w:r>
        <w:rPr>
          <w:rFonts w:eastAsia="Times New Roman" w:cs="Courier New"/>
          <w:color w:val="16171A"/>
          <w:kern w:val="0"/>
          <w:lang w:val="en" w:eastAsia="de-DE"/>
          <w14:ligatures w14:val="none"/>
        </w:rPr>
        <w:t>analyse</w:t>
      </w:r>
      <w:proofErr w:type="spellEnd"/>
      <w:r>
        <w:rPr>
          <w:rFonts w:eastAsia="Times New Roman" w:cs="Courier New"/>
          <w:color w:val="16171A"/>
          <w:kern w:val="0"/>
          <w:lang w:val="en" w:eastAsia="de-DE"/>
          <w14:ligatures w14:val="none"/>
        </w:rPr>
        <w:t xml:space="preserve"> and detect consonants likes plosives with cl</w:t>
      </w:r>
      <w:r w:rsidR="00BC5CBD">
        <w:rPr>
          <w:rFonts w:eastAsia="Times New Roman" w:cs="Courier New"/>
          <w:color w:val="16171A"/>
          <w:kern w:val="0"/>
          <w:lang w:val="en" w:eastAsia="de-DE"/>
          <w14:ligatures w14:val="none"/>
        </w:rPr>
        <w:t>o</w:t>
      </w:r>
      <w:r>
        <w:rPr>
          <w:rFonts w:eastAsia="Times New Roman" w:cs="Courier New"/>
          <w:color w:val="16171A"/>
          <w:kern w:val="0"/>
          <w:lang w:val="en" w:eastAsia="de-DE"/>
          <w14:ligatures w14:val="none"/>
        </w:rPr>
        <w:t>sur</w:t>
      </w:r>
      <w:r w:rsidR="00BC5CBD">
        <w:rPr>
          <w:rFonts w:eastAsia="Times New Roman" w:cs="Courier New"/>
          <w:color w:val="16171A"/>
          <w:kern w:val="0"/>
          <w:lang w:val="en" w:eastAsia="de-DE"/>
          <w14:ligatures w14:val="none"/>
        </w:rPr>
        <w:t>e</w:t>
      </w:r>
      <w:r>
        <w:rPr>
          <w:rFonts w:eastAsia="Times New Roman" w:cs="Courier New"/>
          <w:color w:val="16171A"/>
          <w:kern w:val="0"/>
          <w:lang w:val="en" w:eastAsia="de-DE"/>
          <w14:ligatures w14:val="none"/>
        </w:rPr>
        <w:t>s, bursts and temporal transitions.</w:t>
      </w:r>
    </w:p>
    <w:p w14:paraId="4071D697" w14:textId="1DB8E7B4" w:rsidR="00BC5CBD" w:rsidRDefault="00F647B7" w:rsidP="00BC5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6171A"/>
          <w:kern w:val="0"/>
          <w:u w:val="single"/>
          <w:lang w:eastAsia="de-DE"/>
          <w14:ligatures w14:val="none"/>
        </w:rPr>
      </w:pPr>
      <w:proofErr w:type="spellStart"/>
      <w:r w:rsidRPr="00F647B7">
        <w:rPr>
          <w:rFonts w:eastAsia="Times New Roman" w:cs="Courier New"/>
          <w:color w:val="16171A"/>
          <w:kern w:val="0"/>
          <w:u w:val="single"/>
          <w:lang w:eastAsia="de-DE"/>
          <w14:ligatures w14:val="none"/>
        </w:rPr>
        <w:lastRenderedPageBreak/>
        <w:t>Vowel</w:t>
      </w:r>
      <w:proofErr w:type="spellEnd"/>
      <w:r w:rsidRPr="00F647B7">
        <w:rPr>
          <w:rFonts w:eastAsia="Times New Roman" w:cs="Courier New"/>
          <w:color w:val="16171A"/>
          <w:kern w:val="0"/>
          <w:u w:val="single"/>
          <w:lang w:eastAsia="de-DE"/>
          <w14:ligatures w14:val="none"/>
        </w:rPr>
        <w:t xml:space="preserve"> </w:t>
      </w:r>
      <w:proofErr w:type="spellStart"/>
      <w:r w:rsidRPr="00F647B7">
        <w:rPr>
          <w:rFonts w:eastAsia="Times New Roman" w:cs="Courier New"/>
          <w:color w:val="16171A"/>
          <w:kern w:val="0"/>
          <w:u w:val="single"/>
          <w:lang w:eastAsia="de-DE"/>
          <w14:ligatures w14:val="none"/>
        </w:rPr>
        <w:t>Formants</w:t>
      </w:r>
      <w:proofErr w:type="spellEnd"/>
    </w:p>
    <w:p w14:paraId="369F1523" w14:textId="207882B5" w:rsidR="00F647B7" w:rsidRPr="00F647B7" w:rsidRDefault="00887F4A" w:rsidP="00BC5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6171A"/>
          <w:kern w:val="0"/>
          <w:u w:val="single"/>
          <w:lang w:eastAsia="de-DE"/>
          <w14:ligatures w14:val="none"/>
        </w:rPr>
      </w:pPr>
      <w:r>
        <w:rPr>
          <w:rFonts w:eastAsia="Times New Roman" w:cs="Courier New"/>
          <w:noProof/>
          <w:color w:val="16171A"/>
          <w:kern w:val="0"/>
          <w:u w:val="single"/>
          <w:lang w:eastAsia="de-DE"/>
        </w:rPr>
        <w:drawing>
          <wp:inline distT="0" distB="0" distL="0" distR="0" wp14:anchorId="4A3B2E0C" wp14:editId="4BCF01A5">
            <wp:extent cx="5760720" cy="3314065"/>
            <wp:effectExtent l="0" t="0" r="5080" b="635"/>
            <wp:docPr id="1611193107" name="Grafi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193107" name="Grafik 161119310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C1A3E" w14:textId="474A1166" w:rsidR="00933B43" w:rsidRPr="007C1B62" w:rsidRDefault="00271CD9" w:rsidP="007C1B62">
      <w:pPr>
        <w:spacing w:line="240" w:lineRule="auto"/>
        <w:rPr>
          <w:u w:val="single"/>
        </w:rPr>
      </w:pPr>
      <w:r w:rsidRPr="007C1B62">
        <w:rPr>
          <w:u w:val="single"/>
        </w:rPr>
        <w:t xml:space="preserve">Whole </w:t>
      </w:r>
      <w:proofErr w:type="spellStart"/>
      <w:r w:rsidRPr="007C1B62">
        <w:rPr>
          <w:u w:val="single"/>
        </w:rPr>
        <w:t>transcription</w:t>
      </w:r>
      <w:proofErr w:type="spellEnd"/>
    </w:p>
    <w:p w14:paraId="77B4DB09" w14:textId="28D098B5" w:rsidR="00271CD9" w:rsidRDefault="007C1B62" w:rsidP="007C1B62">
      <w:pPr>
        <w:spacing w:line="240" w:lineRule="auto"/>
      </w:pPr>
      <w:r>
        <w:rPr>
          <w:noProof/>
        </w:rPr>
        <w:drawing>
          <wp:inline distT="0" distB="0" distL="0" distR="0" wp14:anchorId="657F2ED2" wp14:editId="1EB62AC2">
            <wp:extent cx="5760720" cy="3314065"/>
            <wp:effectExtent l="0" t="0" r="5080" b="635"/>
            <wp:docPr id="1919291053" name="Grafik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291053" name="Grafik 191929105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90443" w14:textId="78E9BF8D" w:rsidR="007C1B62" w:rsidRDefault="007C1B62" w:rsidP="00731806">
      <w:pPr>
        <w:pStyle w:val="Listenabsatz"/>
        <w:numPr>
          <w:ilvl w:val="0"/>
          <w:numId w:val="4"/>
        </w:numPr>
        <w:spacing w:line="360" w:lineRule="auto"/>
        <w:ind w:hanging="357"/>
      </w:pPr>
      <w:r>
        <w:t xml:space="preserve">The </w:t>
      </w:r>
      <w:proofErr w:type="spellStart"/>
      <w:r>
        <w:t>vowel</w:t>
      </w:r>
      <w:proofErr w:type="spellEnd"/>
      <w:r>
        <w:t xml:space="preserve"> </w:t>
      </w:r>
      <w:r w:rsidR="00BD345E">
        <w:t>"i"</w:t>
      </w:r>
      <w:r>
        <w:t xml:space="preserve"> </w:t>
      </w:r>
      <w:proofErr w:type="spellStart"/>
      <w:r>
        <w:t>looks</w:t>
      </w:r>
      <w:proofErr w:type="spellEnd"/>
      <w:r>
        <w:t xml:space="preserve"> </w:t>
      </w:r>
      <w:proofErr w:type="spellStart"/>
      <w:r>
        <w:t>similar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different </w:t>
      </w:r>
      <w:proofErr w:type="spellStart"/>
      <w:r>
        <w:t>words</w:t>
      </w:r>
      <w:proofErr w:type="spellEnd"/>
      <w:r>
        <w:t xml:space="preserve">, </w:t>
      </w:r>
      <w:proofErr w:type="spellStart"/>
      <w:r>
        <w:t>especially</w:t>
      </w:r>
      <w:proofErr w:type="spellEnd"/>
      <w:r>
        <w:t xml:space="preserve"> in </w:t>
      </w:r>
      <w:r w:rsidRPr="007C1B62">
        <w:rPr>
          <w:i/>
          <w:iCs/>
        </w:rPr>
        <w:t>Peter</w:t>
      </w:r>
      <w:r>
        <w:t xml:space="preserve">, </w:t>
      </w:r>
      <w:proofErr w:type="spellStart"/>
      <w:r w:rsidRPr="007C1B62">
        <w:rPr>
          <w:i/>
          <w:iCs/>
        </w:rPr>
        <w:t>big</w:t>
      </w:r>
      <w:proofErr w:type="spellEnd"/>
      <w:r>
        <w:t xml:space="preserve"> and </w:t>
      </w:r>
      <w:proofErr w:type="spellStart"/>
      <w:r w:rsidRPr="007C1B62">
        <w:rPr>
          <w:i/>
          <w:iCs/>
        </w:rPr>
        <w:t>window</w:t>
      </w:r>
      <w:proofErr w:type="spellEnd"/>
      <w:r>
        <w:t xml:space="preserve">. The </w:t>
      </w:r>
      <w:proofErr w:type="spellStart"/>
      <w:r>
        <w:t>formants</w:t>
      </w:r>
      <w:proofErr w:type="spellEnd"/>
      <w:r>
        <w:t xml:space="preserve"> for the</w:t>
      </w:r>
      <w:r w:rsidR="00BD345E">
        <w:t xml:space="preserve"> "i" </w:t>
      </w:r>
      <w:proofErr w:type="spellStart"/>
      <w:r>
        <w:t>are</w:t>
      </w:r>
      <w:proofErr w:type="spellEnd"/>
      <w:r>
        <w:t xml:space="preserve"> also </w:t>
      </w:r>
      <w:proofErr w:type="spellStart"/>
      <w:r>
        <w:t>similar</w:t>
      </w:r>
      <w:proofErr w:type="spellEnd"/>
      <w:r>
        <w:t xml:space="preserve"> in </w:t>
      </w:r>
      <w:proofErr w:type="spellStart"/>
      <w:r w:rsidRPr="007C1B62">
        <w:rPr>
          <w:i/>
          <w:iCs/>
        </w:rPr>
        <w:t>beside</w:t>
      </w:r>
      <w:proofErr w:type="spellEnd"/>
      <w:r>
        <w:t xml:space="preserve"> but the </w:t>
      </w:r>
      <w:proofErr w:type="spellStart"/>
      <w:r>
        <w:t>duration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bit</w:t>
      </w:r>
      <w:proofErr w:type="spellEnd"/>
      <w:r>
        <w:t xml:space="preserve"> </w:t>
      </w:r>
      <w:proofErr w:type="spellStart"/>
      <w:r>
        <w:t>shorter</w:t>
      </w:r>
      <w:proofErr w:type="spellEnd"/>
      <w:r>
        <w:t xml:space="preserve"> (</w:t>
      </w:r>
      <w:proofErr w:type="spellStart"/>
      <w:r>
        <w:t>smaller</w:t>
      </w:r>
      <w:proofErr w:type="spellEnd"/>
      <w:r>
        <w:t xml:space="preserve"> </w:t>
      </w:r>
      <w:proofErr w:type="spellStart"/>
      <w:r>
        <w:t>black</w:t>
      </w:r>
      <w:proofErr w:type="spellEnd"/>
      <w:r>
        <w:t xml:space="preserve"> rings).</w:t>
      </w:r>
    </w:p>
    <w:p w14:paraId="595AE7FC" w14:textId="01150189" w:rsidR="00BD345E" w:rsidRDefault="007C1B62" w:rsidP="00731806">
      <w:pPr>
        <w:pStyle w:val="Listenabsatz"/>
        <w:numPr>
          <w:ilvl w:val="0"/>
          <w:numId w:val="4"/>
        </w:numPr>
        <w:spacing w:line="360" w:lineRule="auto"/>
        <w:ind w:hanging="357"/>
      </w:pPr>
      <w:r>
        <w:t xml:space="preserve">The </w:t>
      </w:r>
      <w:proofErr w:type="spellStart"/>
      <w:r>
        <w:t>short</w:t>
      </w:r>
      <w:proofErr w:type="spellEnd"/>
      <w:r>
        <w:t xml:space="preserve"> </w:t>
      </w:r>
      <w:r w:rsidRPr="007C1B62">
        <w:rPr>
          <w:i/>
          <w:iCs/>
        </w:rPr>
        <w:t xml:space="preserve">u </w:t>
      </w:r>
      <w:r>
        <w:t xml:space="preserve">in </w:t>
      </w:r>
      <w:proofErr w:type="spellStart"/>
      <w:r w:rsidRPr="007C1B62">
        <w:rPr>
          <w:i/>
          <w:iCs/>
        </w:rPr>
        <w:t>put</w:t>
      </w:r>
      <w:proofErr w:type="spellEnd"/>
      <w:r>
        <w:t xml:space="preserve"> and </w:t>
      </w:r>
      <w:proofErr w:type="spellStart"/>
      <w:r w:rsidRPr="007C1B62">
        <w:rPr>
          <w:i/>
          <w:iCs/>
        </w:rPr>
        <w:t>book</w:t>
      </w:r>
      <w:proofErr w:type="spellEnd"/>
      <w:r>
        <w:t xml:space="preserve"> also </w:t>
      </w:r>
      <w:proofErr w:type="spellStart"/>
      <w:r>
        <w:t>looks</w:t>
      </w:r>
      <w:proofErr w:type="spellEnd"/>
      <w:r>
        <w:t xml:space="preserve"> </w:t>
      </w:r>
      <w:proofErr w:type="spellStart"/>
      <w:r>
        <w:t>similar</w:t>
      </w:r>
      <w:proofErr w:type="spellEnd"/>
      <w:r>
        <w:t xml:space="preserve"> in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words</w:t>
      </w:r>
      <w:proofErr w:type="spellEnd"/>
      <w:r>
        <w:t xml:space="preserve">, as </w:t>
      </w:r>
      <w:proofErr w:type="spellStart"/>
      <w:r>
        <w:t>well</w:t>
      </w:r>
      <w:proofErr w:type="spellEnd"/>
      <w:r>
        <w:t xml:space="preserve"> as the "</w:t>
      </w:r>
      <w:proofErr w:type="spellStart"/>
      <w:r>
        <w:t>schwa</w:t>
      </w:r>
      <w:proofErr w:type="spellEnd"/>
      <w:r w:rsidR="00BD345E">
        <w:t>"</w:t>
      </w:r>
      <w:r>
        <w:t xml:space="preserve"> </w:t>
      </w:r>
      <w:proofErr w:type="spellStart"/>
      <w:r>
        <w:t>sound</w:t>
      </w:r>
      <w:proofErr w:type="spellEnd"/>
      <w:r>
        <w:t xml:space="preserve"> </w:t>
      </w:r>
      <w:r w:rsidR="00BD345E">
        <w:t>"</w:t>
      </w:r>
      <w:r w:rsidRPr="007C1B62">
        <w:rPr>
          <w:i/>
          <w:iCs/>
        </w:rPr>
        <w:t>e</w:t>
      </w:r>
      <w:proofErr w:type="gramStart"/>
      <w:r w:rsidR="00BD345E">
        <w:t xml:space="preserve">" </w:t>
      </w:r>
      <w:r>
        <w:t xml:space="preserve"> in</w:t>
      </w:r>
      <w:proofErr w:type="gramEnd"/>
      <w:r>
        <w:t xml:space="preserve"> </w:t>
      </w:r>
      <w:r w:rsidRPr="00BD345E">
        <w:rPr>
          <w:i/>
          <w:iCs/>
        </w:rPr>
        <w:t>Peter</w:t>
      </w:r>
      <w:r>
        <w:t xml:space="preserve"> and the</w:t>
      </w:r>
      <w:r w:rsidR="00BD345E">
        <w:t xml:space="preserve"> </w:t>
      </w:r>
      <w:proofErr w:type="spellStart"/>
      <w:r w:rsidR="00BD345E">
        <w:t>word</w:t>
      </w:r>
      <w:proofErr w:type="spellEnd"/>
      <w:r w:rsidR="00BD345E">
        <w:t xml:space="preserve"> </w:t>
      </w:r>
      <w:r w:rsidR="00BD345E" w:rsidRPr="00BD345E">
        <w:rPr>
          <w:i/>
          <w:iCs/>
        </w:rPr>
        <w:t>the</w:t>
      </w:r>
      <w:r w:rsidR="00BD345E">
        <w:rPr>
          <w:i/>
          <w:iCs/>
        </w:rPr>
        <w:t>.</w:t>
      </w:r>
    </w:p>
    <w:p w14:paraId="18D6E4E8" w14:textId="2774FAE6" w:rsidR="007C3F05" w:rsidRDefault="007C3F05" w:rsidP="00731806">
      <w:pPr>
        <w:pStyle w:val="Listenabsatz"/>
        <w:numPr>
          <w:ilvl w:val="0"/>
          <w:numId w:val="4"/>
        </w:numPr>
        <w:spacing w:line="360" w:lineRule="auto"/>
        <w:ind w:hanging="357"/>
      </w:pPr>
      <w:r>
        <w:lastRenderedPageBreak/>
        <w:t xml:space="preserve">It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relativ</w:t>
      </w:r>
      <w:r w:rsidR="00BD345E">
        <w:t>e</w:t>
      </w:r>
      <w:r>
        <w:t>ly</w:t>
      </w:r>
      <w:proofErr w:type="spellEnd"/>
      <w:r>
        <w:t xml:space="preserve"> easy to </w:t>
      </w:r>
      <w:proofErr w:type="spellStart"/>
      <w:r>
        <w:t>detect</w:t>
      </w:r>
      <w:proofErr w:type="spellEnd"/>
      <w:r>
        <w:t xml:space="preserve"> the plosives by the </w:t>
      </w:r>
      <w:proofErr w:type="spellStart"/>
      <w:r>
        <w:t>black</w:t>
      </w:r>
      <w:proofErr w:type="spellEnd"/>
      <w:r>
        <w:t xml:space="preserve"> </w:t>
      </w:r>
      <w:proofErr w:type="spellStart"/>
      <w:r>
        <w:t>vertical</w:t>
      </w:r>
      <w:proofErr w:type="spellEnd"/>
      <w:r>
        <w:t xml:space="preserve"> </w:t>
      </w:r>
      <w:proofErr w:type="spellStart"/>
      <w:r>
        <w:t>line</w:t>
      </w:r>
      <w:proofErr w:type="spellEnd"/>
      <w:r>
        <w:t xml:space="preserve"> but it </w:t>
      </w:r>
      <w:proofErr w:type="spellStart"/>
      <w:r>
        <w:t>is</w:t>
      </w:r>
      <w:proofErr w:type="spellEnd"/>
      <w:r>
        <w:t xml:space="preserve"> </w:t>
      </w:r>
      <w:proofErr w:type="spellStart"/>
      <w:r>
        <w:t>hard</w:t>
      </w:r>
      <w:proofErr w:type="spellEnd"/>
      <w:r>
        <w:t xml:space="preserve"> to </w:t>
      </w:r>
      <w:proofErr w:type="spellStart"/>
      <w:r>
        <w:t>differentiate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r w:rsidR="00BD345E">
        <w:t xml:space="preserve">plosiv it </w:t>
      </w:r>
      <w:proofErr w:type="spellStart"/>
      <w:r w:rsidR="00BD345E">
        <w:t>actual</w:t>
      </w:r>
      <w:proofErr w:type="spellEnd"/>
      <w:r w:rsidR="00BD345E">
        <w:t xml:space="preserve"> </w:t>
      </w:r>
      <w:proofErr w:type="spellStart"/>
      <w:r w:rsidR="00BD345E">
        <w:t>is</w:t>
      </w:r>
      <w:proofErr w:type="spellEnd"/>
    </w:p>
    <w:p w14:paraId="195E090F" w14:textId="717498DD" w:rsidR="007C3F05" w:rsidRDefault="007C3F05" w:rsidP="00731806">
      <w:pPr>
        <w:pStyle w:val="Listenabsatz"/>
        <w:numPr>
          <w:ilvl w:val="0"/>
          <w:numId w:val="4"/>
        </w:numPr>
        <w:spacing w:line="360" w:lineRule="auto"/>
        <w:ind w:hanging="357"/>
      </w:pPr>
      <w:r>
        <w:t xml:space="preserve">In the </w:t>
      </w:r>
      <w:proofErr w:type="spellStart"/>
      <w:r>
        <w:t>given</w:t>
      </w:r>
      <w:proofErr w:type="spellEnd"/>
      <w:r>
        <w:t xml:space="preserve"> </w:t>
      </w:r>
      <w:proofErr w:type="spellStart"/>
      <w:r>
        <w:t>spect</w:t>
      </w:r>
      <w:r w:rsidR="00BD345E">
        <w:t>r</w:t>
      </w:r>
      <w:r>
        <w:t>ograms</w:t>
      </w:r>
      <w:proofErr w:type="spellEnd"/>
      <w:r>
        <w:t xml:space="preserve"> it </w:t>
      </w:r>
      <w:proofErr w:type="spellStart"/>
      <w:r>
        <w:t>is</w:t>
      </w:r>
      <w:proofErr w:type="spellEnd"/>
      <w:r>
        <w:t xml:space="preserve"> also </w:t>
      </w:r>
      <w:proofErr w:type="spellStart"/>
      <w:r>
        <w:t>hard</w:t>
      </w:r>
      <w:proofErr w:type="spellEnd"/>
      <w:r>
        <w:t xml:space="preserve"> to </w:t>
      </w:r>
      <w:proofErr w:type="spellStart"/>
      <w:r>
        <w:t>determine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r w:rsidR="00BD345E">
        <w:t>a</w:t>
      </w:r>
      <w:r>
        <w:t xml:space="preserve"> plosive </w:t>
      </w:r>
      <w:proofErr w:type="spellStart"/>
      <w:r>
        <w:t>is</w:t>
      </w:r>
      <w:proofErr w:type="spellEnd"/>
      <w:r>
        <w:t xml:space="preserve"> </w:t>
      </w:r>
      <w:proofErr w:type="spellStart"/>
      <w:r w:rsidR="00BD345E">
        <w:t>voiced</w:t>
      </w:r>
      <w:proofErr w:type="spellEnd"/>
      <w:r w:rsidR="00BD345E">
        <w:t xml:space="preserve"> </w:t>
      </w:r>
      <w:proofErr w:type="spellStart"/>
      <w:r w:rsidR="00BD345E">
        <w:t>or</w:t>
      </w:r>
      <w:proofErr w:type="spellEnd"/>
      <w:r w:rsidR="00BD345E">
        <w:t xml:space="preserve"> </w:t>
      </w:r>
      <w:proofErr w:type="spellStart"/>
      <w:r w:rsidR="00BD345E">
        <w:t>voiceless</w:t>
      </w:r>
      <w:proofErr w:type="spellEnd"/>
      <w:r w:rsidR="00BD345E">
        <w:t>.</w:t>
      </w:r>
    </w:p>
    <w:p w14:paraId="147FD15F" w14:textId="044A9E2B" w:rsidR="00BD345E" w:rsidRDefault="00BD345E" w:rsidP="00731806">
      <w:pPr>
        <w:pStyle w:val="Listenabsatz"/>
        <w:numPr>
          <w:ilvl w:val="1"/>
          <w:numId w:val="4"/>
        </w:numPr>
        <w:spacing w:line="360" w:lineRule="auto"/>
        <w:ind w:hanging="357"/>
      </w:pPr>
      <w:r>
        <w:t xml:space="preserve">E.g. </w:t>
      </w:r>
      <w:proofErr w:type="spellStart"/>
      <w:r w:rsidRPr="00BD345E">
        <w:rPr>
          <w:i/>
          <w:iCs/>
        </w:rPr>
        <w:t>big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pronounced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voiced</w:t>
      </w:r>
      <w:proofErr w:type="spellEnd"/>
      <w:r>
        <w:t xml:space="preserve"> "g" at the end but as it </w:t>
      </w:r>
      <w:proofErr w:type="spellStart"/>
      <w:r>
        <w:t>is</w:t>
      </w:r>
      <w:proofErr w:type="spellEnd"/>
      <w:r>
        <w:t xml:space="preserve"> spoken by a native German </w:t>
      </w:r>
      <w:proofErr w:type="spellStart"/>
      <w:r>
        <w:t>speaker</w:t>
      </w:r>
      <w:proofErr w:type="spellEnd"/>
      <w:r>
        <w:t xml:space="preserve"> it </w:t>
      </w:r>
      <w:proofErr w:type="spellStart"/>
      <w:r>
        <w:t>could</w:t>
      </w:r>
      <w:proofErr w:type="spellEnd"/>
      <w:r>
        <w:t xml:space="preserve"> also </w:t>
      </w:r>
      <w:proofErr w:type="spellStart"/>
      <w:r>
        <w:t>be</w:t>
      </w:r>
      <w:proofErr w:type="spellEnd"/>
      <w:r>
        <w:t xml:space="preserve"> an </w:t>
      </w:r>
      <w:proofErr w:type="spellStart"/>
      <w:r>
        <w:t>unvoiced</w:t>
      </w:r>
      <w:proofErr w:type="spellEnd"/>
      <w:r>
        <w:t xml:space="preserve"> "g" </w:t>
      </w:r>
      <w:proofErr w:type="spellStart"/>
      <w:r>
        <w:t>pronounced</w:t>
      </w:r>
      <w:proofErr w:type="spellEnd"/>
      <w:r>
        <w:t xml:space="preserve"> as "k") </w:t>
      </w:r>
      <w:proofErr w:type="spellStart"/>
      <w:r>
        <w:t>because</w:t>
      </w:r>
      <w:proofErr w:type="spellEnd"/>
      <w:r>
        <w:t xml:space="preserve"> of the "Auslautverhärtung" in German (same </w:t>
      </w:r>
      <w:proofErr w:type="spellStart"/>
      <w:r>
        <w:t>with</w:t>
      </w:r>
      <w:proofErr w:type="spellEnd"/>
      <w:r>
        <w:t xml:space="preserve"> </w:t>
      </w:r>
      <w:r w:rsidR="00BC301E">
        <w:t xml:space="preserve">the "d" in </w:t>
      </w:r>
      <w:proofErr w:type="spellStart"/>
      <w:r>
        <w:t>beside</w:t>
      </w:r>
      <w:proofErr w:type="spellEnd"/>
      <w:r>
        <w:t xml:space="preserve">). In the </w:t>
      </w:r>
      <w:proofErr w:type="spellStart"/>
      <w:r>
        <w:t>audio</w:t>
      </w:r>
      <w:proofErr w:type="spellEnd"/>
      <w:r>
        <w:t xml:space="preserve"> it </w:t>
      </w:r>
      <w:proofErr w:type="spellStart"/>
      <w:r>
        <w:t>sounds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like a "k".</w:t>
      </w:r>
    </w:p>
    <w:p w14:paraId="771D529F" w14:textId="000A72B9" w:rsidR="007C3F05" w:rsidRDefault="007C3F05" w:rsidP="00731806">
      <w:pPr>
        <w:pStyle w:val="Listenabsatz"/>
        <w:numPr>
          <w:ilvl w:val="0"/>
          <w:numId w:val="4"/>
        </w:numPr>
        <w:spacing w:line="360" w:lineRule="auto"/>
        <w:ind w:hanging="357"/>
      </w:pPr>
      <w:r>
        <w:t xml:space="preserve">The </w:t>
      </w:r>
      <w:proofErr w:type="spellStart"/>
      <w:r>
        <w:t>dipht</w:t>
      </w:r>
      <w:r w:rsidR="00BC301E">
        <w:t>h</w:t>
      </w:r>
      <w:r>
        <w:t>ongs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relativ</w:t>
      </w:r>
      <w:r w:rsidR="00BC301E">
        <w:t>e</w:t>
      </w:r>
      <w:r>
        <w:t>ly</w:t>
      </w:r>
      <w:proofErr w:type="spellEnd"/>
      <w:r>
        <w:t xml:space="preserve"> </w:t>
      </w:r>
      <w:proofErr w:type="spellStart"/>
      <w:r>
        <w:t>long</w:t>
      </w:r>
      <w:proofErr w:type="spellEnd"/>
      <w:r>
        <w:t xml:space="preserve"> in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duration</w:t>
      </w:r>
      <w:proofErr w:type="spellEnd"/>
      <w:r>
        <w:t xml:space="preserve"> and </w:t>
      </w:r>
      <w:proofErr w:type="spellStart"/>
      <w:r>
        <w:t>the</w:t>
      </w:r>
      <w:r w:rsidR="00BC301E">
        <w:t>y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a </w:t>
      </w:r>
      <w:proofErr w:type="spellStart"/>
      <w:r>
        <w:t>characteristic</w:t>
      </w:r>
      <w:proofErr w:type="spellEnd"/>
      <w:r>
        <w:t xml:space="preserve"> </w:t>
      </w:r>
      <w:proofErr w:type="spellStart"/>
      <w:r>
        <w:t>falling</w:t>
      </w:r>
      <w:proofErr w:type="spellEnd"/>
      <w:r>
        <w:t xml:space="preserve"> down </w:t>
      </w:r>
      <w:proofErr w:type="spellStart"/>
      <w:r>
        <w:t>or</w:t>
      </w:r>
      <w:proofErr w:type="spellEnd"/>
      <w:r>
        <w:t xml:space="preserve"> </w:t>
      </w:r>
      <w:proofErr w:type="spellStart"/>
      <w:r>
        <w:t>going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of the </w:t>
      </w:r>
      <w:proofErr w:type="spellStart"/>
      <w:r>
        <w:t>formants</w:t>
      </w:r>
      <w:proofErr w:type="spellEnd"/>
      <w:r>
        <w:t xml:space="preserve"> in the </w:t>
      </w:r>
      <w:proofErr w:type="spellStart"/>
      <w:r>
        <w:t>middle</w:t>
      </w:r>
      <w:proofErr w:type="spellEnd"/>
      <w:r>
        <w:t xml:space="preserve"> (like a </w:t>
      </w:r>
      <w:proofErr w:type="spellStart"/>
      <w:r>
        <w:t>curve</w:t>
      </w:r>
      <w:proofErr w:type="spellEnd"/>
      <w:r>
        <w:t>)</w:t>
      </w:r>
    </w:p>
    <w:p w14:paraId="171F7175" w14:textId="1E7A4E80" w:rsidR="00042915" w:rsidRPr="00042915" w:rsidRDefault="007C3F05" w:rsidP="00731806">
      <w:pPr>
        <w:pStyle w:val="Listenabsatz"/>
        <w:numPr>
          <w:ilvl w:val="0"/>
          <w:numId w:val="4"/>
        </w:numPr>
        <w:spacing w:line="360" w:lineRule="auto"/>
        <w:ind w:hanging="357"/>
      </w:pPr>
      <w:r>
        <w:t xml:space="preserve">The </w:t>
      </w:r>
      <w:proofErr w:type="spellStart"/>
      <w:r>
        <w:t>fricative</w:t>
      </w:r>
      <w:proofErr w:type="spellEnd"/>
      <w:r>
        <w:t xml:space="preserve"> </w:t>
      </w:r>
      <w:r w:rsidR="00BC301E">
        <w:t>"</w:t>
      </w:r>
      <w:r w:rsidRPr="007C3F05">
        <w:rPr>
          <w:i/>
          <w:iCs/>
        </w:rPr>
        <w:t>s</w:t>
      </w:r>
      <w:r w:rsidR="00BC301E">
        <w:rPr>
          <w:i/>
          <w:iCs/>
        </w:rPr>
        <w:t xml:space="preserve">" </w:t>
      </w:r>
      <w:r w:rsidR="00BC301E" w:rsidRPr="00BC301E">
        <w:t xml:space="preserve">in </w:t>
      </w:r>
      <w:proofErr w:type="spellStart"/>
      <w:proofErr w:type="gramStart"/>
      <w:r w:rsidR="00BC301E">
        <w:rPr>
          <w:i/>
          <w:iCs/>
        </w:rPr>
        <w:t>beside</w:t>
      </w:r>
      <w:proofErr w:type="spellEnd"/>
      <w:r w:rsidR="00BC301E">
        <w:rPr>
          <w:i/>
          <w:iCs/>
        </w:rPr>
        <w:t xml:space="preserve"> </w:t>
      </w:r>
      <w:r>
        <w:t xml:space="preserve"> </w:t>
      </w:r>
      <w:proofErr w:type="spellStart"/>
      <w:r>
        <w:t>is</w:t>
      </w:r>
      <w:proofErr w:type="spellEnd"/>
      <w:proofErr w:type="gramEnd"/>
      <w:r>
        <w:t xml:space="preserve"> also easy to </w:t>
      </w:r>
      <w:proofErr w:type="spellStart"/>
      <w:r>
        <w:t>detect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of </w:t>
      </w:r>
      <w:proofErr w:type="spellStart"/>
      <w:r w:rsidR="00BC301E">
        <w:t>its</w:t>
      </w:r>
      <w:proofErr w:type="spellEnd"/>
      <w:r>
        <w:t xml:space="preserve"> </w:t>
      </w:r>
      <w:proofErr w:type="spellStart"/>
      <w:r>
        <w:t>longer</w:t>
      </w:r>
      <w:proofErr w:type="spellEnd"/>
      <w:r>
        <w:t xml:space="preserve"> </w:t>
      </w:r>
      <w:proofErr w:type="spellStart"/>
      <w:r>
        <w:t>duration</w:t>
      </w:r>
      <w:proofErr w:type="spellEnd"/>
      <w:r>
        <w:t xml:space="preserve"> and </w:t>
      </w:r>
      <w:proofErr w:type="spellStart"/>
      <w:r w:rsidR="00BC301E">
        <w:t>its</w:t>
      </w:r>
      <w:proofErr w:type="spellEnd"/>
      <w:r>
        <w:t xml:space="preserve"> high </w:t>
      </w:r>
      <w:proofErr w:type="spellStart"/>
      <w:r>
        <w:t>frequency</w:t>
      </w:r>
      <w:proofErr w:type="spellEnd"/>
      <w:r>
        <w:t xml:space="preserve"> </w:t>
      </w:r>
      <w:proofErr w:type="spellStart"/>
      <w:r w:rsidR="00BC301E">
        <w:t>noise</w:t>
      </w:r>
      <w:proofErr w:type="spellEnd"/>
      <w:r w:rsidR="00BC301E">
        <w:t xml:space="preserve"> created by</w:t>
      </w:r>
      <w:r>
        <w:t xml:space="preserve"> the </w:t>
      </w:r>
      <w:proofErr w:type="spellStart"/>
      <w:r>
        <w:t>airflow</w:t>
      </w:r>
      <w:proofErr w:type="spellEnd"/>
    </w:p>
    <w:sectPr w:rsidR="00042915" w:rsidRPr="00042915">
      <w:headerReference w:type="default" r:id="rId13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8828BF5" w14:textId="77777777" w:rsidR="00A54B13" w:rsidRDefault="00A54B13" w:rsidP="00042915">
      <w:pPr>
        <w:spacing w:after="0" w:line="240" w:lineRule="auto"/>
      </w:pPr>
      <w:r>
        <w:separator/>
      </w:r>
    </w:p>
  </w:endnote>
  <w:endnote w:type="continuationSeparator" w:id="0">
    <w:p w14:paraId="7D72CEB4" w14:textId="77777777" w:rsidR="00A54B13" w:rsidRDefault="00A54B13" w:rsidP="000429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C2F5486" w14:textId="77777777" w:rsidR="00A54B13" w:rsidRDefault="00A54B13" w:rsidP="00042915">
      <w:pPr>
        <w:spacing w:after="0" w:line="240" w:lineRule="auto"/>
      </w:pPr>
      <w:r>
        <w:separator/>
      </w:r>
    </w:p>
  </w:footnote>
  <w:footnote w:type="continuationSeparator" w:id="0">
    <w:p w14:paraId="483EE27D" w14:textId="77777777" w:rsidR="00A54B13" w:rsidRDefault="00A54B13" w:rsidP="000429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00C5970" w14:textId="5CAA788C" w:rsidR="00042915" w:rsidRDefault="00042915" w:rsidP="00042915">
    <w:proofErr w:type="spellStart"/>
    <w:r>
      <w:t>Assignment</w:t>
    </w:r>
    <w:proofErr w:type="spellEnd"/>
    <w:r>
      <w:t xml:space="preserve"> 1 – </w:t>
    </w:r>
    <w:proofErr w:type="spellStart"/>
    <w:r>
      <w:t>NLPProc</w:t>
    </w:r>
    <w:proofErr w:type="spellEnd"/>
    <w:r>
      <w:t>-AVL-B</w:t>
    </w:r>
    <w:r>
      <w:tab/>
    </w:r>
    <w:r>
      <w:tab/>
    </w:r>
    <w:r>
      <w:tab/>
      <w:t>Friedemann Decker, Anja Kieburg</w:t>
    </w:r>
  </w:p>
  <w:p w14:paraId="07FEE1E3" w14:textId="77777777" w:rsidR="00042915" w:rsidRDefault="00042915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4F333B"/>
    <w:multiLevelType w:val="hybridMultilevel"/>
    <w:tmpl w:val="92EE59E0"/>
    <w:lvl w:ilvl="0" w:tplc="54C0DE3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D3303F"/>
    <w:multiLevelType w:val="hybridMultilevel"/>
    <w:tmpl w:val="BB56482A"/>
    <w:lvl w:ilvl="0" w:tplc="13CAA948">
      <w:start w:val="1"/>
      <w:numFmt w:val="lowerLetter"/>
      <w:lvlText w:val="%1)"/>
      <w:lvlJc w:val="left"/>
      <w:pPr>
        <w:ind w:left="720" w:hanging="360"/>
      </w:pPr>
      <w:rPr>
        <w:rFonts w:hint="default"/>
        <w:u w:val="single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463D6E"/>
    <w:multiLevelType w:val="hybridMultilevel"/>
    <w:tmpl w:val="B4906648"/>
    <w:lvl w:ilvl="0" w:tplc="BD4E14C2">
      <w:start w:val="1"/>
      <w:numFmt w:val="lowerLetter"/>
      <w:lvlText w:val="%1)"/>
      <w:lvlJc w:val="left"/>
      <w:pPr>
        <w:ind w:left="720" w:hanging="360"/>
      </w:pPr>
      <w:rPr>
        <w:rFonts w:hint="default"/>
        <w:u w:val="single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B442C0"/>
    <w:multiLevelType w:val="hybridMultilevel"/>
    <w:tmpl w:val="728CEF3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8633351">
    <w:abstractNumId w:val="3"/>
  </w:num>
  <w:num w:numId="2" w16cid:durableId="1896694648">
    <w:abstractNumId w:val="1"/>
  </w:num>
  <w:num w:numId="3" w16cid:durableId="567158361">
    <w:abstractNumId w:val="2"/>
  </w:num>
  <w:num w:numId="4" w16cid:durableId="165931058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924"/>
    <w:rsid w:val="00042915"/>
    <w:rsid w:val="000F14A0"/>
    <w:rsid w:val="00271CD9"/>
    <w:rsid w:val="002D4924"/>
    <w:rsid w:val="004149D9"/>
    <w:rsid w:val="00526839"/>
    <w:rsid w:val="0058330D"/>
    <w:rsid w:val="005C7F63"/>
    <w:rsid w:val="005E1A8A"/>
    <w:rsid w:val="00636C8C"/>
    <w:rsid w:val="006A05E0"/>
    <w:rsid w:val="00731806"/>
    <w:rsid w:val="007C1B62"/>
    <w:rsid w:val="007C3F05"/>
    <w:rsid w:val="00876480"/>
    <w:rsid w:val="00887F4A"/>
    <w:rsid w:val="00906D52"/>
    <w:rsid w:val="00933B43"/>
    <w:rsid w:val="009646EB"/>
    <w:rsid w:val="009C0A48"/>
    <w:rsid w:val="00A25AB4"/>
    <w:rsid w:val="00A54B13"/>
    <w:rsid w:val="00AD28D0"/>
    <w:rsid w:val="00BC301E"/>
    <w:rsid w:val="00BC5CBD"/>
    <w:rsid w:val="00BD345E"/>
    <w:rsid w:val="00C35F83"/>
    <w:rsid w:val="00DD0620"/>
    <w:rsid w:val="00F647B7"/>
    <w:rsid w:val="00FB21FB"/>
    <w:rsid w:val="00FE5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346A199"/>
  <w15:chartTrackingRefBased/>
  <w15:docId w15:val="{284289B1-6F54-7E41-94A7-E3DBB27CB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D49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D49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D49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D49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D49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D49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D49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D49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D49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D49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D49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D49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D492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D492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D492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D492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D492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D492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D49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D49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D49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D49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D49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D492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D492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D492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D49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D492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D4924"/>
    <w:rPr>
      <w:b/>
      <w:bCs/>
      <w:smallCaps/>
      <w:color w:val="0F4761" w:themeColor="accent1" w:themeShade="BF"/>
      <w:spacing w:val="5"/>
    </w:rPr>
  </w:style>
  <w:style w:type="paragraph" w:styleId="Beschriftung">
    <w:name w:val="caption"/>
    <w:basedOn w:val="Standard"/>
    <w:next w:val="Standard"/>
    <w:uiPriority w:val="35"/>
    <w:unhideWhenUsed/>
    <w:qFormat/>
    <w:rsid w:val="0004291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Kopfzeile">
    <w:name w:val="header"/>
    <w:basedOn w:val="Standard"/>
    <w:link w:val="KopfzeileZchn"/>
    <w:uiPriority w:val="99"/>
    <w:unhideWhenUsed/>
    <w:rsid w:val="0004291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042915"/>
  </w:style>
  <w:style w:type="paragraph" w:styleId="Fuzeile">
    <w:name w:val="footer"/>
    <w:basedOn w:val="Standard"/>
    <w:link w:val="FuzeileZchn"/>
    <w:uiPriority w:val="99"/>
    <w:unhideWhenUsed/>
    <w:rsid w:val="0004291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042915"/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5833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58330D"/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customStyle="1" w:styleId="y2iqfc">
    <w:name w:val="y2iqfc"/>
    <w:basedOn w:val="Absatz-Standardschriftart"/>
    <w:rsid w:val="005833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454</Words>
  <Characters>2867</Characters>
  <Application>Microsoft Office Word</Application>
  <DocSecurity>0</DocSecurity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 Kieburg</dc:creator>
  <cp:keywords/>
  <dc:description/>
  <cp:lastModifiedBy>Anja Kieburg</cp:lastModifiedBy>
  <cp:revision>2</cp:revision>
  <dcterms:created xsi:type="dcterms:W3CDTF">2026-10-24T17:32:00Z</dcterms:created>
  <dcterms:modified xsi:type="dcterms:W3CDTF">2026-10-25T17:15:00Z</dcterms:modified>
</cp:coreProperties>
</file>