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408CACB" w14:textId="77777777" w:rsidR="00BD4154" w:rsidRDefault="00000000">
      <w:pPr>
        <w:pBdr>
          <w:bottom w:val="single" w:sz="12" w:space="0" w:color="5DAAE0"/>
        </w:pBdr>
        <w:jc w:val="center"/>
        <w:rPr>
          <w:rFonts w:ascii="Rockwell" w:eastAsia="Rockwell" w:hAnsi="Rockwell" w:cs="Rockwell"/>
          <w:b/>
          <w:sz w:val="72"/>
          <w:szCs w:val="72"/>
        </w:rPr>
      </w:pPr>
      <w:r>
        <w:rPr>
          <w:rFonts w:ascii="Rockwell" w:eastAsia="Rockwell" w:hAnsi="Rockwell" w:cs="Rockwell"/>
          <w:b/>
          <w:sz w:val="72"/>
          <w:szCs w:val="72"/>
        </w:rPr>
        <w:t xml:space="preserve">Sujet </w:t>
      </w:r>
      <w:r w:rsidR="00A75C76">
        <w:rPr>
          <w:rFonts w:ascii="Rockwell" w:eastAsia="Rockwell" w:hAnsi="Rockwell" w:cs="Rockwell"/>
          <w:b/>
          <w:sz w:val="72"/>
          <w:szCs w:val="72"/>
        </w:rPr>
        <w:t>Colle</w:t>
      </w:r>
      <w:r>
        <w:rPr>
          <w:rFonts w:ascii="Rockwell" w:eastAsia="Rockwell" w:hAnsi="Rockwell" w:cs="Rockwell"/>
          <w:b/>
          <w:sz w:val="72"/>
          <w:szCs w:val="72"/>
        </w:rPr>
        <w:t xml:space="preserve"> </w:t>
      </w:r>
      <w:proofErr w:type="spellStart"/>
      <w:r>
        <w:rPr>
          <w:rFonts w:ascii="Rockwell" w:eastAsia="Rockwell" w:hAnsi="Rockwell" w:cs="Rockwell"/>
          <w:b/>
          <w:sz w:val="72"/>
          <w:szCs w:val="72"/>
        </w:rPr>
        <w:t>n°</w:t>
      </w:r>
      <w:r w:rsidR="0090106B">
        <w:rPr>
          <w:rFonts w:ascii="Rockwell" w:eastAsia="Rockwell" w:hAnsi="Rockwell" w:cs="Rockwell"/>
          <w:b/>
          <w:sz w:val="72"/>
          <w:szCs w:val="72"/>
        </w:rPr>
        <w:t>X</w:t>
      </w:r>
      <w:proofErr w:type="spellEnd"/>
    </w:p>
    <w:p w14:paraId="4058B11A" w14:textId="77777777" w:rsidR="00BD4154" w:rsidRDefault="0090106B" w:rsidP="009B591C">
      <w:pPr>
        <w:pBdr>
          <w:bottom w:val="single" w:sz="12" w:space="0" w:color="5DAAE0"/>
        </w:pBdr>
        <w:jc w:val="center"/>
        <w:rPr>
          <w:rFonts w:ascii="Rockwell" w:eastAsia="Rockwell" w:hAnsi="Rockwell" w:cs="Rockwell"/>
          <w:b/>
          <w:sz w:val="72"/>
          <w:szCs w:val="72"/>
        </w:rPr>
      </w:pPr>
      <w:r>
        <w:rPr>
          <w:rFonts w:ascii="Rockwell" w:eastAsia="Rockwell" w:hAnsi="Rockwell" w:cs="Rockwell"/>
          <w:b/>
          <w:sz w:val="72"/>
          <w:szCs w:val="72"/>
        </w:rPr>
        <w:t>Module XXX</w:t>
      </w:r>
    </w:p>
    <w:p w14:paraId="258F06BE" w14:textId="77777777" w:rsidR="00BD4154" w:rsidRDefault="00BD4154">
      <w:pPr>
        <w:jc w:val="both"/>
        <w:rPr>
          <w:rFonts w:ascii="Rockwell" w:eastAsia="Rockwell" w:hAnsi="Rockwell" w:cs="Rockwell"/>
        </w:rPr>
      </w:pPr>
    </w:p>
    <w:p w14:paraId="7B0267C2" w14:textId="77777777" w:rsidR="00BD4154" w:rsidRPr="009B591C" w:rsidRDefault="00000000" w:rsidP="00AC2859">
      <w:r w:rsidRPr="009B591C">
        <w:t>Rappel des consignes</w:t>
      </w:r>
    </w:p>
    <w:p w14:paraId="26537B48" w14:textId="77777777" w:rsidR="00BD4154" w:rsidRDefault="00BD4154">
      <w:pPr>
        <w:jc w:val="both"/>
        <w:rPr>
          <w:rFonts w:ascii="Noto Sans" w:eastAsia="Noto Sans" w:hAnsi="Noto Sans" w:cs="Noto Sans"/>
        </w:rPr>
      </w:pPr>
    </w:p>
    <w:p w14:paraId="6BAD5218" w14:textId="77777777" w:rsidR="009B591C" w:rsidRPr="009B591C" w:rsidRDefault="009B591C" w:rsidP="009B591C">
      <w:pPr>
        <w:numPr>
          <w:ilvl w:val="0"/>
          <w:numId w:val="6"/>
        </w:numPr>
        <w:jc w:val="both"/>
        <w:rPr>
          <w:rFonts w:ascii="Rockwell" w:eastAsia="Rockwell" w:hAnsi="Rockwell" w:cs="Rockwell"/>
        </w:rPr>
      </w:pPr>
      <w:r w:rsidRPr="009B591C">
        <w:rPr>
          <w:rFonts w:ascii="Rockwell" w:eastAsia="Rockwell" w:hAnsi="Rockwell" w:cs="Rockwell"/>
        </w:rPr>
        <w:t>Cet examen est disponible sur Moodle. La correction sera disponible une semaine plus tard sur le site internet.</w:t>
      </w:r>
    </w:p>
    <w:p w14:paraId="733353DC" w14:textId="77777777" w:rsidR="009B591C" w:rsidRPr="009B591C" w:rsidRDefault="009B591C" w:rsidP="009B591C">
      <w:pPr>
        <w:ind w:left="720"/>
        <w:jc w:val="both"/>
      </w:pPr>
    </w:p>
    <w:p w14:paraId="1325038E" w14:textId="77777777" w:rsidR="00BD4154" w:rsidRPr="009B591C" w:rsidRDefault="00000000" w:rsidP="009B591C">
      <w:pPr>
        <w:numPr>
          <w:ilvl w:val="0"/>
          <w:numId w:val="6"/>
        </w:numPr>
        <w:jc w:val="both"/>
      </w:pPr>
      <w:r>
        <w:rPr>
          <w:rFonts w:ascii="Rockwell" w:eastAsia="Rockwell" w:hAnsi="Rockwell" w:cs="Rockwell"/>
        </w:rPr>
        <w:t xml:space="preserve">Nous vous conseillons de prendre cette épreuve comme un </w:t>
      </w:r>
      <w:r>
        <w:rPr>
          <w:rFonts w:ascii="Rockwell" w:eastAsia="Rockwell" w:hAnsi="Rockwell" w:cs="Rockwell"/>
          <w:u w:val="single"/>
        </w:rPr>
        <w:t>véritable entraînement</w:t>
      </w:r>
      <w:r>
        <w:rPr>
          <w:rFonts w:ascii="Rockwell" w:eastAsia="Rockwell" w:hAnsi="Rockwell" w:cs="Rockwell"/>
        </w:rPr>
        <w:t xml:space="preserve"> aux examens. Il est donc important de respecter les conditions de l’épreuve. </w:t>
      </w:r>
    </w:p>
    <w:p w14:paraId="0E060FF8" w14:textId="77777777" w:rsidR="00A75C76" w:rsidRDefault="00A75C76">
      <w:pPr>
        <w:ind w:left="720"/>
        <w:jc w:val="both"/>
        <w:rPr>
          <w:rFonts w:ascii="Noto Sans" w:eastAsia="Noto Sans" w:hAnsi="Noto Sans" w:cs="Noto Sans"/>
        </w:rPr>
      </w:pPr>
    </w:p>
    <w:p w14:paraId="199F451C" w14:textId="77777777" w:rsidR="00BD4154" w:rsidRPr="009B591C" w:rsidRDefault="00000000">
      <w:pPr>
        <w:pStyle w:val="Titre2"/>
        <w:spacing w:before="0" w:after="0"/>
        <w:jc w:val="both"/>
        <w:rPr>
          <w:rFonts w:ascii="Rockwell" w:eastAsia="Rockwell" w:hAnsi="Rockwell" w:cs="Rockwell"/>
          <w:b/>
          <w:smallCaps/>
          <w:color w:val="693188"/>
          <w:sz w:val="34"/>
          <w:szCs w:val="34"/>
        </w:rPr>
      </w:pPr>
      <w:r w:rsidRPr="009B591C">
        <w:rPr>
          <w:rFonts w:ascii="Rockwell" w:eastAsia="Rockwell" w:hAnsi="Rockwell" w:cs="Rockwell"/>
          <w:b/>
          <w:smallCaps/>
          <w:color w:val="693188"/>
          <w:sz w:val="34"/>
          <w:szCs w:val="34"/>
        </w:rPr>
        <w:t xml:space="preserve">Bon courage à tous et bonne épreuve ! </w:t>
      </w:r>
    </w:p>
    <w:p w14:paraId="0E2AF680" w14:textId="77777777" w:rsidR="00A75C76" w:rsidRPr="00A75C76" w:rsidRDefault="00A75C76" w:rsidP="00A75C76"/>
    <w:p w14:paraId="213F503D" w14:textId="77777777" w:rsidR="00BD4154" w:rsidRDefault="00BD4154">
      <w:pPr>
        <w:jc w:val="both"/>
        <w:rPr>
          <w:rFonts w:ascii="Noto Sans" w:eastAsia="Noto Sans" w:hAnsi="Noto Sans" w:cs="Noto Sans"/>
        </w:rPr>
      </w:pPr>
    </w:p>
    <w:p w14:paraId="14F5EF6E" w14:textId="77777777" w:rsidR="00D523EA" w:rsidRDefault="009B591C" w:rsidP="00D523EA">
      <w:pPr>
        <w:jc w:val="right"/>
        <w:rPr>
          <w:rFonts w:ascii="-webkit-standard" w:eastAsia="-webkit-standard" w:hAnsi="-webkit-standard" w:cs="-webkit-standard"/>
        </w:rPr>
      </w:pPr>
      <w:r>
        <w:rPr>
          <w:rFonts w:ascii="Rockwell" w:eastAsia="Rockwell" w:hAnsi="Rockwell" w:cs="Rockwell"/>
        </w:rPr>
        <w:t>Salomé ROBIN</w:t>
      </w:r>
      <w:r w:rsidR="00D523EA">
        <w:rPr>
          <w:rFonts w:ascii="Rockwell" w:eastAsia="Rockwell" w:hAnsi="Rockwell" w:cs="Rockwell"/>
        </w:rPr>
        <w:t xml:space="preserve"> et </w:t>
      </w:r>
      <w:r>
        <w:rPr>
          <w:rFonts w:ascii="Rockwell" w:eastAsia="Rockwell" w:hAnsi="Rockwell" w:cs="Rockwell"/>
        </w:rPr>
        <w:t>Antoine LETESSIER</w:t>
      </w:r>
    </w:p>
    <w:p w14:paraId="39EF1C70" w14:textId="77777777" w:rsidR="00D523EA" w:rsidRDefault="00D523EA" w:rsidP="00D523EA">
      <w:pPr>
        <w:jc w:val="right"/>
        <w:rPr>
          <w:rFonts w:ascii="-webkit-standard" w:eastAsia="-webkit-standard" w:hAnsi="-webkit-standard" w:cs="-webkit-standard"/>
          <w:b/>
        </w:rPr>
      </w:pPr>
      <w:r>
        <w:rPr>
          <w:rFonts w:ascii="Rockwell" w:eastAsia="Rockwell" w:hAnsi="Rockwell" w:cs="Rockwell"/>
          <w:b/>
        </w:rPr>
        <w:t xml:space="preserve">Responsables Pédagogie </w:t>
      </w:r>
      <w:r w:rsidR="009B591C">
        <w:rPr>
          <w:rFonts w:ascii="Rockwell" w:eastAsia="Rockwell" w:hAnsi="Rockwell" w:cs="Rockwell"/>
          <w:b/>
        </w:rPr>
        <w:t xml:space="preserve">LAS </w:t>
      </w:r>
      <w:r>
        <w:rPr>
          <w:rFonts w:ascii="Rockwell" w:eastAsia="Rockwell" w:hAnsi="Rockwell" w:cs="Rockwell"/>
          <w:b/>
        </w:rPr>
        <w:t>2023-2024</w:t>
      </w:r>
    </w:p>
    <w:p w14:paraId="2522C77C" w14:textId="77777777" w:rsidR="00D523EA" w:rsidRDefault="00000000" w:rsidP="00D523EA">
      <w:pPr>
        <w:jc w:val="right"/>
        <w:rPr>
          <w:rFonts w:ascii="Rockwell" w:eastAsia="Rockwell" w:hAnsi="Rockwell" w:cs="Rockwell"/>
          <w:i/>
        </w:rPr>
      </w:pPr>
      <w:hyperlink r:id="rId7" w:history="1">
        <w:r w:rsidR="009B591C" w:rsidRPr="00213993">
          <w:rPr>
            <w:rStyle w:val="Lienhypertexte"/>
            <w:rFonts w:ascii="Rockwell" w:eastAsia="Rockwell" w:hAnsi="Rockwell" w:cs="Rockwell"/>
            <w:i/>
            <w:sz w:val="24"/>
            <w:szCs w:val="24"/>
          </w:rPr>
          <w:t>las@asso2atp.fr</w:t>
        </w:r>
      </w:hyperlink>
    </w:p>
    <w:p w14:paraId="424BAEDF" w14:textId="77777777" w:rsidR="00D523EA" w:rsidRDefault="00D523EA" w:rsidP="00D523EA">
      <w:pPr>
        <w:jc w:val="right"/>
        <w:rPr>
          <w:rFonts w:ascii="Rockwell" w:eastAsia="Rockwell" w:hAnsi="Rockwell" w:cs="Rockwell"/>
          <w:i/>
        </w:rPr>
      </w:pPr>
    </w:p>
    <w:p w14:paraId="6C807E25" w14:textId="77777777" w:rsidR="00A75C76" w:rsidRDefault="00A75C76" w:rsidP="00D523EA">
      <w:pPr>
        <w:jc w:val="right"/>
        <w:rPr>
          <w:rFonts w:ascii="Rockwell" w:eastAsia="Rockwell" w:hAnsi="Rockwell" w:cs="Rockwell"/>
          <w:lang w:val="fr-FR"/>
        </w:rPr>
      </w:pPr>
      <w:r w:rsidRPr="00A75C76">
        <w:rPr>
          <w:rFonts w:ascii="Rockwell" w:eastAsia="Rockwell" w:hAnsi="Rockwell" w:cs="Rockwell"/>
          <w:lang w:val="fr-FR"/>
        </w:rPr>
        <w:t>Soline</w:t>
      </w:r>
      <w:r>
        <w:rPr>
          <w:rFonts w:ascii="Rockwell" w:eastAsia="Rockwell" w:hAnsi="Rockwell" w:cs="Rockwell"/>
          <w:lang w:val="fr-FR"/>
        </w:rPr>
        <w:t xml:space="preserve"> </w:t>
      </w:r>
      <w:r w:rsidRPr="00A75C76">
        <w:rPr>
          <w:rFonts w:ascii="Rockwell" w:eastAsia="Rockwell" w:hAnsi="Rockwell" w:cs="Rockwell"/>
          <w:lang w:val="fr-FR"/>
        </w:rPr>
        <w:t>HUET</w:t>
      </w:r>
    </w:p>
    <w:p w14:paraId="1874492E" w14:textId="77777777" w:rsidR="00D523EA" w:rsidRDefault="00D523EA" w:rsidP="00D523EA">
      <w:pPr>
        <w:jc w:val="right"/>
        <w:rPr>
          <w:rFonts w:ascii="Rockwell" w:eastAsia="Rockwell" w:hAnsi="Rockwell" w:cs="Rockwell"/>
          <w:b/>
        </w:rPr>
      </w:pPr>
      <w:r>
        <w:rPr>
          <w:rFonts w:ascii="Rockwell" w:eastAsia="Rockwell" w:hAnsi="Rockwell" w:cs="Rockwell"/>
          <w:b/>
        </w:rPr>
        <w:t>Chef de Projet Examens Blancs 2023-2024</w:t>
      </w:r>
    </w:p>
    <w:p w14:paraId="40282761" w14:textId="77777777" w:rsidR="00D523EA" w:rsidRDefault="00D523EA" w:rsidP="00D523EA">
      <w:pPr>
        <w:jc w:val="right"/>
        <w:rPr>
          <w:rFonts w:ascii="-webkit-standard" w:eastAsia="-webkit-standard" w:hAnsi="-webkit-standard" w:cs="-webkit-standard"/>
        </w:rPr>
      </w:pPr>
    </w:p>
    <w:p w14:paraId="5F7B7A85" w14:textId="77777777" w:rsidR="00A75C76" w:rsidRPr="0090106B" w:rsidRDefault="00A75C76" w:rsidP="00A75C76">
      <w:pPr>
        <w:jc w:val="right"/>
        <w:rPr>
          <w:rFonts w:ascii="Rockwell" w:eastAsia="Rockwell" w:hAnsi="Rockwell" w:cs="Rockwell"/>
          <w:lang w:val="fr-FR"/>
        </w:rPr>
      </w:pPr>
      <w:r w:rsidRPr="0090106B">
        <w:rPr>
          <w:rFonts w:ascii="Rockwell" w:eastAsia="Rockwell" w:hAnsi="Rockwell" w:cs="Rockwell"/>
          <w:lang w:val="fr-FR"/>
        </w:rPr>
        <w:t xml:space="preserve">Hugo THOMAS, Manon LOUSKI-PANE et </w:t>
      </w:r>
      <w:r w:rsidRPr="00A75C76">
        <w:rPr>
          <w:rFonts w:ascii="Rockwell" w:eastAsia="Rockwell" w:hAnsi="Rockwell" w:cs="Rockwell"/>
          <w:lang w:val="fr-FR"/>
        </w:rPr>
        <w:t>Maëlys</w:t>
      </w:r>
      <w:r>
        <w:rPr>
          <w:rFonts w:ascii="Rockwell" w:eastAsia="Rockwell" w:hAnsi="Rockwell" w:cs="Rockwell"/>
          <w:lang w:val="fr-FR"/>
        </w:rPr>
        <w:t xml:space="preserve"> </w:t>
      </w:r>
      <w:r w:rsidRPr="00A75C76">
        <w:rPr>
          <w:rFonts w:ascii="Rockwell" w:eastAsia="Rockwell" w:hAnsi="Rockwell" w:cs="Rockwell"/>
          <w:lang w:val="fr-FR"/>
        </w:rPr>
        <w:t>CLAUDE</w:t>
      </w:r>
    </w:p>
    <w:p w14:paraId="1F1828B2" w14:textId="77777777" w:rsidR="00D523EA" w:rsidRPr="00675E5A" w:rsidRDefault="00D523EA" w:rsidP="00D523EA">
      <w:pPr>
        <w:jc w:val="right"/>
        <w:rPr>
          <w:rFonts w:ascii="Rockwell" w:eastAsia="Rockwell" w:hAnsi="Rockwell" w:cs="Rockwell"/>
          <w:lang w:val="fr-FR"/>
        </w:rPr>
      </w:pPr>
      <w:r>
        <w:rPr>
          <w:rFonts w:ascii="Rockwell" w:eastAsia="Rockwell" w:hAnsi="Rockwell" w:cs="Rockwell"/>
          <w:b/>
        </w:rPr>
        <w:t>Chargés de Missions Examens 2023-2024</w:t>
      </w:r>
    </w:p>
    <w:p w14:paraId="7CDDE91C" w14:textId="77777777" w:rsidR="00A75C76" w:rsidRDefault="00000000" w:rsidP="00A75C76">
      <w:pPr>
        <w:jc w:val="right"/>
        <w:rPr>
          <w:rFonts w:ascii="Rockwell" w:eastAsia="Rockwell" w:hAnsi="Rockwell" w:cs="Rockwell"/>
          <w:i/>
          <w:color w:val="1155CC"/>
          <w:u w:val="single"/>
        </w:rPr>
      </w:pPr>
      <w:hyperlink r:id="rId8">
        <w:r w:rsidR="00D523EA">
          <w:rPr>
            <w:rFonts w:ascii="Rockwell" w:eastAsia="Rockwell" w:hAnsi="Rockwell" w:cs="Rockwell"/>
            <w:i/>
            <w:color w:val="1155CC"/>
            <w:u w:val="single"/>
          </w:rPr>
          <w:t>examens@asso2atp.fr</w:t>
        </w:r>
      </w:hyperlink>
    </w:p>
    <w:p w14:paraId="6844DD11" w14:textId="77777777" w:rsidR="009B591C" w:rsidRPr="009B591C" w:rsidRDefault="009B591C" w:rsidP="009B591C">
      <w:pPr>
        <w:jc w:val="center"/>
        <w:rPr>
          <w:rFonts w:ascii="Rockwell" w:eastAsia="Rockwell" w:hAnsi="Rockwell" w:cs="Rockwell"/>
          <w:i/>
          <w:color w:val="1155CC"/>
          <w:u w:val="single"/>
        </w:rPr>
      </w:pPr>
      <w:r>
        <w:rPr>
          <w:rFonts w:ascii="Rockwell" w:eastAsia="Rockwell" w:hAnsi="Rockwell" w:cs="Rockwell"/>
          <w:i/>
          <w:color w:val="1155CC"/>
          <w:u w:val="single"/>
        </w:rPr>
        <w:br w:type="page"/>
      </w:r>
    </w:p>
    <w:p w14:paraId="34E1C5CB" w14:textId="77777777" w:rsidR="00BD4154" w:rsidRPr="00970D88" w:rsidRDefault="00000000">
      <w:pPr>
        <w:spacing w:line="240" w:lineRule="auto"/>
        <w:jc w:val="center"/>
        <w:rPr>
          <w:rFonts w:ascii="Rockwell" w:eastAsia="Rockwell" w:hAnsi="Rockwell" w:cs="Rockwell"/>
          <w:b/>
          <w:sz w:val="72"/>
          <w:szCs w:val="72"/>
          <w:lang w:val="en-GB"/>
        </w:rPr>
      </w:pPr>
      <w:r w:rsidRPr="00970D88">
        <w:rPr>
          <w:rFonts w:ascii="Rockwell" w:eastAsia="Rockwell" w:hAnsi="Rockwell" w:cs="Rockwell"/>
          <w:b/>
          <w:sz w:val="72"/>
          <w:szCs w:val="72"/>
          <w:lang w:val="en-GB"/>
        </w:rPr>
        <w:lastRenderedPageBreak/>
        <w:t>[</w:t>
      </w:r>
      <w:r w:rsidR="009B591C" w:rsidRPr="00970D88">
        <w:rPr>
          <w:rFonts w:ascii="Rockwell" w:eastAsia="Rockwell" w:hAnsi="Rockwell" w:cs="Rockwell"/>
          <w:b/>
          <w:sz w:val="72"/>
          <w:szCs w:val="72"/>
          <w:lang w:val="en-GB"/>
        </w:rPr>
        <w:t>Module</w:t>
      </w:r>
      <w:r w:rsidRPr="00970D88">
        <w:rPr>
          <w:rFonts w:ascii="Rockwell" w:eastAsia="Rockwell" w:hAnsi="Rockwell" w:cs="Rockwell"/>
          <w:b/>
          <w:sz w:val="72"/>
          <w:szCs w:val="72"/>
          <w:lang w:val="en-GB"/>
        </w:rPr>
        <w:t xml:space="preserve"> </w:t>
      </w:r>
      <w:r w:rsidR="00FE0274" w:rsidRPr="00970D88">
        <w:rPr>
          <w:rFonts w:ascii="Rockwell" w:eastAsia="Rockwell" w:hAnsi="Rockwell" w:cs="Rockwell"/>
          <w:b/>
          <w:sz w:val="72"/>
          <w:szCs w:val="72"/>
          <w:lang w:val="en-GB"/>
        </w:rPr>
        <w:t>X</w:t>
      </w:r>
      <w:r w:rsidRPr="00970D88">
        <w:rPr>
          <w:rFonts w:ascii="Rockwell" w:eastAsia="Rockwell" w:hAnsi="Rockwell" w:cs="Rockwell"/>
          <w:b/>
          <w:sz w:val="72"/>
          <w:szCs w:val="72"/>
          <w:lang w:val="en-GB"/>
        </w:rPr>
        <w:t>]</w:t>
      </w:r>
    </w:p>
    <w:p w14:paraId="546DD6CF" w14:textId="77777777" w:rsidR="00BD4154" w:rsidRPr="00970D88" w:rsidRDefault="009B591C">
      <w:pPr>
        <w:pBdr>
          <w:bottom w:val="single" w:sz="12" w:space="1" w:color="4CA9E3"/>
        </w:pBdr>
        <w:jc w:val="center"/>
        <w:rPr>
          <w:rFonts w:ascii="Rockwell" w:eastAsia="Rockwell" w:hAnsi="Rockwell" w:cs="Rockwell"/>
          <w:sz w:val="18"/>
          <w:szCs w:val="18"/>
          <w:lang w:val="en-GB"/>
        </w:rPr>
      </w:pPr>
      <w:r w:rsidRPr="00970D88">
        <w:rPr>
          <w:rFonts w:ascii="Rockwell" w:eastAsia="Rockwell" w:hAnsi="Rockwell" w:cs="Rockwell"/>
          <w:i/>
          <w:sz w:val="36"/>
          <w:szCs w:val="36"/>
          <w:lang w:val="en-GB"/>
        </w:rPr>
        <w:t>module</w:t>
      </w:r>
      <w:r w:rsidR="00FE0274" w:rsidRPr="00970D88">
        <w:rPr>
          <w:rFonts w:ascii="Rockwell" w:eastAsia="Rockwell" w:hAnsi="Rockwell" w:cs="Rockwell"/>
          <w:i/>
          <w:sz w:val="36"/>
          <w:szCs w:val="36"/>
          <w:lang w:val="en-GB"/>
        </w:rPr>
        <w:t>X</w:t>
      </w:r>
      <w:r w:rsidRPr="00970D88">
        <w:rPr>
          <w:rFonts w:ascii="Rockwell" w:eastAsia="Rockwell" w:hAnsi="Rockwell" w:cs="Rockwell"/>
          <w:i/>
          <w:sz w:val="36"/>
          <w:szCs w:val="36"/>
          <w:lang w:val="en-GB"/>
        </w:rPr>
        <w:t>@asso2atp.fr</w:t>
      </w:r>
    </w:p>
    <w:p w14:paraId="14D6A9C7" w14:textId="77777777" w:rsidR="00BD4154" w:rsidRPr="00970D88" w:rsidRDefault="00BD4154">
      <w:pPr>
        <w:keepNext/>
        <w:keepLines/>
        <w:spacing w:after="60"/>
        <w:jc w:val="both"/>
        <w:rPr>
          <w:rFonts w:ascii="Calibri" w:eastAsia="Calibri" w:hAnsi="Calibri" w:cs="Calibri"/>
          <w:b/>
          <w:smallCaps/>
          <w:color w:val="5DAAE0"/>
          <w:sz w:val="18"/>
          <w:szCs w:val="18"/>
          <w:u w:val="single"/>
          <w:lang w:val="en-GB"/>
        </w:rPr>
      </w:pPr>
    </w:p>
    <w:p w14:paraId="0A3C0453" w14:textId="77777777" w:rsidR="00BD4154" w:rsidRPr="00970D88" w:rsidRDefault="00FE0274">
      <w:pPr>
        <w:keepNext/>
        <w:keepLines/>
        <w:spacing w:after="60"/>
        <w:jc w:val="both"/>
        <w:rPr>
          <w:rFonts w:ascii="Rockwell" w:eastAsia="Rockwell" w:hAnsi="Rockwell" w:cs="Rockwell"/>
          <w:color w:val="693188"/>
          <w:sz w:val="18"/>
          <w:szCs w:val="18"/>
          <w:lang w:val="en-GB"/>
        </w:rPr>
      </w:pPr>
      <w:r w:rsidRPr="00970D88">
        <w:rPr>
          <w:rFonts w:ascii="Calibri" w:eastAsia="Calibri" w:hAnsi="Calibri" w:cs="Calibri"/>
          <w:b/>
          <w:smallCaps/>
          <w:color w:val="693188"/>
          <w:sz w:val="40"/>
          <w:szCs w:val="40"/>
          <w:u w:val="single"/>
          <w:lang w:val="en-GB"/>
        </w:rPr>
        <w:t>MATIÈRE</w:t>
      </w:r>
    </w:p>
    <w:p w14:paraId="00F95F45" w14:textId="7617BA2A" w:rsidR="00BD4154" w:rsidRPr="00AC2859" w:rsidRDefault="00000000" w:rsidP="00AC2859">
      <w:pPr>
        <w:pStyle w:val="QuestionQCM"/>
      </w:pPr>
      <w:r>
        <w:t>Parmi les propositions suivantes …, laquelle ou lesquelles sont exactes ?</w:t>
      </w:r>
    </w:p>
    <w:p w14:paraId="79C88E97" w14:textId="77777777" w:rsidR="00BD4154" w:rsidRDefault="00000000" w:rsidP="00AC2859">
      <w:pPr>
        <w:pStyle w:val="ItemQCM"/>
      </w:pPr>
      <w:r>
        <w:t>….</w:t>
      </w:r>
    </w:p>
    <w:p w14:paraId="1E131D5C" w14:textId="77777777" w:rsidR="00BD4154" w:rsidRDefault="00000000" w:rsidP="00AC2859">
      <w:pPr>
        <w:pStyle w:val="ItemQCM"/>
      </w:pPr>
      <w:r>
        <w:t>…..</w:t>
      </w:r>
    </w:p>
    <w:p w14:paraId="5E5A2404" w14:textId="77777777" w:rsidR="00BD4154" w:rsidRDefault="00000000" w:rsidP="00AC2859">
      <w:pPr>
        <w:pStyle w:val="ItemQCM"/>
      </w:pPr>
      <w:r>
        <w:t>…..</w:t>
      </w:r>
    </w:p>
    <w:p w14:paraId="4324A63D" w14:textId="77777777" w:rsidR="00BD4154" w:rsidRDefault="00000000" w:rsidP="00AC2859">
      <w:pPr>
        <w:pStyle w:val="ItemQCM"/>
      </w:pPr>
      <w:r>
        <w:t>…..</w:t>
      </w:r>
    </w:p>
    <w:p w14:paraId="700A4481" w14:textId="77777777" w:rsidR="00BD4154" w:rsidRDefault="00000000" w:rsidP="00AC2859">
      <w:pPr>
        <w:pStyle w:val="ItemQCM"/>
      </w:pPr>
      <w:r>
        <w:t>Aucune des propositions ci-dessus n’est exacte</w:t>
      </w:r>
    </w:p>
    <w:p w14:paraId="0884DBF6" w14:textId="60387A95" w:rsidR="00BD4154" w:rsidRPr="00AC2859" w:rsidRDefault="00000000" w:rsidP="00AC2859">
      <w:pPr>
        <w:pStyle w:val="QuestionQCM"/>
      </w:pPr>
      <w:r w:rsidRPr="00AC2859">
        <w:t>Parmi les propositions suivantes concernant</w:t>
      </w:r>
      <w:proofErr w:type="gramStart"/>
      <w:r w:rsidRPr="00AC2859">
        <w:t xml:space="preserve"> ….</w:t>
      </w:r>
      <w:proofErr w:type="gramEnd"/>
      <w:r w:rsidRPr="00AC2859">
        <w:t>, laquelle ou lesquelles sont exactes ?</w:t>
      </w:r>
      <w:bookmarkStart w:id="0" w:name="_t7c4biysorm2" w:colFirst="0" w:colLast="0"/>
      <w:bookmarkEnd w:id="0"/>
    </w:p>
    <w:p w14:paraId="6BF72310" w14:textId="77777777" w:rsidR="00BD4154" w:rsidRDefault="00000000" w:rsidP="00AC2859">
      <w:pPr>
        <w:pStyle w:val="ItemQCM"/>
        <w:numPr>
          <w:ilvl w:val="0"/>
          <w:numId w:val="12"/>
        </w:numPr>
      </w:pPr>
      <w:r>
        <w:t>…..</w:t>
      </w:r>
    </w:p>
    <w:p w14:paraId="03090D95" w14:textId="77777777" w:rsidR="00BD4154" w:rsidRDefault="00000000" w:rsidP="00AC2859">
      <w:pPr>
        <w:pStyle w:val="ItemQCM"/>
      </w:pPr>
      <w:r>
        <w:t>…..</w:t>
      </w:r>
    </w:p>
    <w:p w14:paraId="0D5ACED8" w14:textId="77777777" w:rsidR="00BD4154" w:rsidRDefault="00000000" w:rsidP="00AC2859">
      <w:pPr>
        <w:pStyle w:val="ItemQCM"/>
      </w:pPr>
      <w:r>
        <w:t>…..</w:t>
      </w:r>
    </w:p>
    <w:p w14:paraId="6FBDF369" w14:textId="77777777" w:rsidR="00BD4154" w:rsidRDefault="00000000" w:rsidP="00AC2859">
      <w:pPr>
        <w:pStyle w:val="ItemQCM"/>
      </w:pPr>
      <w:r>
        <w:t>……</w:t>
      </w:r>
    </w:p>
    <w:p w14:paraId="652FE3CD" w14:textId="77777777" w:rsidR="00BD4154" w:rsidRDefault="00000000" w:rsidP="00AC2859">
      <w:pPr>
        <w:pStyle w:val="ItemQCM"/>
      </w:pPr>
      <w:r>
        <w:t>Aucune des propositions ci-dessus n’est exacte</w:t>
      </w:r>
    </w:p>
    <w:p w14:paraId="79431599" w14:textId="77777777" w:rsidR="00BD4154" w:rsidRDefault="00BD4154"/>
    <w:p w14:paraId="1DA07E87" w14:textId="77777777" w:rsidR="00BD4154" w:rsidRDefault="00BD4154"/>
    <w:p w14:paraId="3122C2E8" w14:textId="77777777" w:rsidR="00BD4154" w:rsidRDefault="00BD4154"/>
    <w:p w14:paraId="1D9C0B29" w14:textId="77777777" w:rsidR="00BD4154" w:rsidRDefault="00BD4154"/>
    <w:p w14:paraId="0664E550" w14:textId="77777777" w:rsidR="00BD4154" w:rsidRDefault="00BD4154"/>
    <w:p w14:paraId="67BDD120" w14:textId="77777777" w:rsidR="00BD4154" w:rsidRDefault="00BD4154"/>
    <w:p w14:paraId="780CB920" w14:textId="77777777" w:rsidR="00BD4154" w:rsidRDefault="00BD4154"/>
    <w:p w14:paraId="1B26EE2C" w14:textId="77777777" w:rsidR="00BD4154" w:rsidRDefault="00BD4154"/>
    <w:p w14:paraId="3F8BD70A" w14:textId="77777777" w:rsidR="00BD4154" w:rsidRDefault="00BD4154"/>
    <w:p w14:paraId="72C5784A" w14:textId="77777777" w:rsidR="00BD4154" w:rsidRDefault="00BD4154"/>
    <w:p w14:paraId="1CA4B109" w14:textId="77777777" w:rsidR="00BD4154" w:rsidRDefault="00BD4154"/>
    <w:p w14:paraId="75286D60" w14:textId="77777777" w:rsidR="00BD4154" w:rsidRDefault="00BD4154"/>
    <w:p w14:paraId="2AF8E42D" w14:textId="77777777" w:rsidR="00BD4154" w:rsidRDefault="00BD4154"/>
    <w:p w14:paraId="29566632" w14:textId="77777777" w:rsidR="00BD4154" w:rsidRDefault="00BD4154"/>
    <w:p w14:paraId="729B4974" w14:textId="77777777" w:rsidR="00BD4154" w:rsidRDefault="00BD4154"/>
    <w:p w14:paraId="4A5DD74F" w14:textId="77777777" w:rsidR="00BD4154" w:rsidRDefault="00BD4154"/>
    <w:p w14:paraId="0D19C865" w14:textId="77777777" w:rsidR="00BD4154" w:rsidRDefault="00BD4154"/>
    <w:p w14:paraId="3129843D" w14:textId="77777777" w:rsidR="00BD4154" w:rsidRDefault="00BD4154"/>
    <w:sectPr w:rsidR="00BD4154">
      <w:headerReference w:type="default" r:id="rId9"/>
      <w:footerReference w:type="default" r:id="rId10"/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859620B" w14:textId="77777777" w:rsidR="00F51ADE" w:rsidRDefault="00F51ADE">
      <w:pPr>
        <w:spacing w:line="240" w:lineRule="auto"/>
      </w:pPr>
      <w:r>
        <w:separator/>
      </w:r>
    </w:p>
  </w:endnote>
  <w:endnote w:type="continuationSeparator" w:id="0">
    <w:p w14:paraId="6EEFE2A1" w14:textId="77777777" w:rsidR="00F51ADE" w:rsidRDefault="00F51AD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8000029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-webkit-standard">
    <w:altName w:val="Calibri"/>
    <w:charset w:val="00"/>
    <w:family w:val="auto"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24850DA" w14:textId="77777777" w:rsidR="00BD4154" w:rsidRDefault="00BD4154">
    <w:pPr>
      <w:widowControl w:val="0"/>
      <w:rPr>
        <w:rFonts w:ascii="Rockwell" w:eastAsia="Rockwell" w:hAnsi="Rockwell" w:cs="Rockwell"/>
      </w:rPr>
    </w:pPr>
  </w:p>
  <w:tbl>
    <w:tblPr>
      <w:tblStyle w:val="a"/>
      <w:tblW w:w="9921" w:type="dxa"/>
      <w:tblInd w:w="-418" w:type="dxa"/>
      <w:tblLayout w:type="fixed"/>
      <w:tblLook w:val="0400" w:firstRow="0" w:lastRow="0" w:firstColumn="0" w:lastColumn="0" w:noHBand="0" w:noVBand="1"/>
    </w:tblPr>
    <w:tblGrid>
      <w:gridCol w:w="4971"/>
      <w:gridCol w:w="4950"/>
    </w:tblGrid>
    <w:tr w:rsidR="00BD4154" w14:paraId="39806E2C" w14:textId="77777777" w:rsidTr="009B591C">
      <w:trPr>
        <w:trHeight w:val="115"/>
      </w:trPr>
      <w:tc>
        <w:tcPr>
          <w:tcW w:w="4971" w:type="dxa"/>
          <w:shd w:val="clear" w:color="auto" w:fill="693188"/>
          <w:tcMar>
            <w:top w:w="0" w:type="dxa"/>
            <w:bottom w:w="0" w:type="dxa"/>
          </w:tcMar>
        </w:tcPr>
        <w:p w14:paraId="3B52A9A4" w14:textId="77777777" w:rsidR="00BD4154" w:rsidRDefault="00BD4154">
          <w:pPr>
            <w:tabs>
              <w:tab w:val="center" w:pos="4536"/>
              <w:tab w:val="right" w:pos="9072"/>
            </w:tabs>
            <w:spacing w:line="240" w:lineRule="auto"/>
            <w:jc w:val="both"/>
            <w:rPr>
              <w:rFonts w:ascii="Rockwell" w:eastAsia="Rockwell" w:hAnsi="Rockwell" w:cs="Rockwell"/>
            </w:rPr>
          </w:pPr>
        </w:p>
      </w:tc>
      <w:tc>
        <w:tcPr>
          <w:tcW w:w="4950" w:type="dxa"/>
          <w:shd w:val="clear" w:color="auto" w:fill="693188"/>
          <w:tcMar>
            <w:top w:w="0" w:type="dxa"/>
            <w:bottom w:w="0" w:type="dxa"/>
          </w:tcMar>
        </w:tcPr>
        <w:p w14:paraId="6D42DF61" w14:textId="77777777" w:rsidR="00BD4154" w:rsidRDefault="00BD4154">
          <w:pPr>
            <w:tabs>
              <w:tab w:val="center" w:pos="4536"/>
              <w:tab w:val="right" w:pos="9072"/>
            </w:tabs>
            <w:spacing w:line="240" w:lineRule="auto"/>
            <w:jc w:val="both"/>
            <w:rPr>
              <w:rFonts w:ascii="Rockwell" w:eastAsia="Rockwell" w:hAnsi="Rockwell" w:cs="Rockwell"/>
            </w:rPr>
          </w:pPr>
        </w:p>
      </w:tc>
    </w:tr>
    <w:tr w:rsidR="00BD4154" w14:paraId="2A6319C8" w14:textId="77777777">
      <w:tc>
        <w:tcPr>
          <w:tcW w:w="4971" w:type="dxa"/>
          <w:shd w:val="clear" w:color="auto" w:fill="auto"/>
          <w:vAlign w:val="center"/>
        </w:tcPr>
        <w:p w14:paraId="0F0F510C" w14:textId="77777777" w:rsidR="00BD4154" w:rsidRDefault="00000000">
          <w:pPr>
            <w:tabs>
              <w:tab w:val="center" w:pos="4536"/>
              <w:tab w:val="right" w:pos="9072"/>
            </w:tabs>
            <w:spacing w:line="240" w:lineRule="auto"/>
            <w:jc w:val="both"/>
            <w:rPr>
              <w:rFonts w:ascii="Rockwell" w:eastAsia="Rockwell" w:hAnsi="Rockwell" w:cs="Rockwell"/>
              <w:color w:val="A6A6A6"/>
            </w:rPr>
          </w:pPr>
          <w:r>
            <w:rPr>
              <w:rFonts w:ascii="Rockwell" w:eastAsia="Rockwell" w:hAnsi="Rockwell" w:cs="Rockwell"/>
              <w:color w:val="A6A6A6"/>
            </w:rPr>
            <w:t>© ASSOCIATION 2ATP 202</w:t>
          </w:r>
          <w:r w:rsidR="00FE0274">
            <w:rPr>
              <w:rFonts w:ascii="Rockwell" w:eastAsia="Rockwell" w:hAnsi="Rockwell" w:cs="Rockwell"/>
              <w:color w:val="A6A6A6"/>
            </w:rPr>
            <w:t>3</w:t>
          </w:r>
          <w:r>
            <w:rPr>
              <w:rFonts w:ascii="Rockwell" w:eastAsia="Rockwell" w:hAnsi="Rockwell" w:cs="Rockwell"/>
              <w:color w:val="A6A6A6"/>
            </w:rPr>
            <w:t>-202</w:t>
          </w:r>
          <w:r w:rsidR="00FE0274">
            <w:rPr>
              <w:rFonts w:ascii="Rockwell" w:eastAsia="Rockwell" w:hAnsi="Rockwell" w:cs="Rockwell"/>
              <w:color w:val="A6A6A6"/>
            </w:rPr>
            <w:t>4</w:t>
          </w:r>
        </w:p>
      </w:tc>
      <w:tc>
        <w:tcPr>
          <w:tcW w:w="4950" w:type="dxa"/>
          <w:shd w:val="clear" w:color="auto" w:fill="auto"/>
          <w:vAlign w:val="center"/>
        </w:tcPr>
        <w:p w14:paraId="59A502A3" w14:textId="77777777" w:rsidR="00BD4154" w:rsidRDefault="00000000">
          <w:pPr>
            <w:tabs>
              <w:tab w:val="center" w:pos="4536"/>
              <w:tab w:val="right" w:pos="9072"/>
            </w:tabs>
            <w:spacing w:line="240" w:lineRule="auto"/>
            <w:jc w:val="right"/>
            <w:rPr>
              <w:rFonts w:ascii="Rockwell" w:eastAsia="Rockwell" w:hAnsi="Rockwell" w:cs="Rockwell"/>
              <w:b/>
            </w:rPr>
          </w:pPr>
          <w:r>
            <w:rPr>
              <w:rFonts w:ascii="Rockwell" w:eastAsia="Rockwell" w:hAnsi="Rockwell" w:cs="Rockwell"/>
              <w:color w:val="7F7F7F"/>
            </w:rPr>
            <w:t>PAGE</w:t>
          </w:r>
          <w:r>
            <w:rPr>
              <w:rFonts w:ascii="Rockwell" w:eastAsia="Rockwell" w:hAnsi="Rockwell" w:cs="Rockwell"/>
            </w:rPr>
            <w:t xml:space="preserve"> | </w:t>
          </w:r>
          <w:r>
            <w:rPr>
              <w:rFonts w:ascii="Rockwell" w:eastAsia="Rockwell" w:hAnsi="Rockwell" w:cs="Rockwell"/>
            </w:rPr>
            <w:fldChar w:fldCharType="begin"/>
          </w:r>
          <w:r>
            <w:rPr>
              <w:rFonts w:ascii="Rockwell" w:eastAsia="Rockwell" w:hAnsi="Rockwell" w:cs="Rockwell"/>
            </w:rPr>
            <w:instrText>PAGE</w:instrText>
          </w:r>
          <w:r>
            <w:rPr>
              <w:rFonts w:ascii="Rockwell" w:eastAsia="Rockwell" w:hAnsi="Rockwell" w:cs="Rockwell"/>
            </w:rPr>
            <w:fldChar w:fldCharType="separate"/>
          </w:r>
          <w:r w:rsidR="00FE0274">
            <w:rPr>
              <w:rFonts w:ascii="Rockwell" w:eastAsia="Rockwell" w:hAnsi="Rockwell" w:cs="Rockwell"/>
              <w:noProof/>
            </w:rPr>
            <w:t>1</w:t>
          </w:r>
          <w:r>
            <w:rPr>
              <w:rFonts w:ascii="Rockwell" w:eastAsia="Rockwell" w:hAnsi="Rockwell" w:cs="Rockwell"/>
            </w:rPr>
            <w:fldChar w:fldCharType="end"/>
          </w:r>
        </w:p>
      </w:tc>
    </w:tr>
    <w:tr w:rsidR="00BD4154" w14:paraId="6B8E36C8" w14:textId="77777777">
      <w:trPr>
        <w:trHeight w:val="20"/>
      </w:trPr>
      <w:tc>
        <w:tcPr>
          <w:tcW w:w="9921" w:type="dxa"/>
          <w:gridSpan w:val="2"/>
          <w:shd w:val="clear" w:color="auto" w:fill="auto"/>
          <w:vAlign w:val="center"/>
        </w:tcPr>
        <w:p w14:paraId="36E0DD15" w14:textId="77777777" w:rsidR="00BD4154" w:rsidRDefault="00000000">
          <w:pPr>
            <w:tabs>
              <w:tab w:val="center" w:pos="4536"/>
              <w:tab w:val="right" w:pos="9072"/>
            </w:tabs>
            <w:spacing w:line="240" w:lineRule="auto"/>
            <w:jc w:val="both"/>
            <w:rPr>
              <w:rFonts w:ascii="Rockwell" w:eastAsia="Rockwell" w:hAnsi="Rockwell" w:cs="Rockwell"/>
              <w:i/>
              <w:color w:val="A6A6A6"/>
            </w:rPr>
          </w:pPr>
          <w:r>
            <w:rPr>
              <w:rFonts w:ascii="Rockwell" w:eastAsia="Rockwell" w:hAnsi="Rockwell" w:cs="Rockwell"/>
              <w:i/>
              <w:color w:val="A6A6A6"/>
              <w:sz w:val="16"/>
              <w:szCs w:val="16"/>
            </w:rPr>
            <w:t>Toute reproduction, totale ou partielle, et toute représentation du contenu substantiel, par quelque procédé que ce soit est interdite, et constitue une contrefaçon sanctionnée par les articles L.335-2 et suivants du Code de la propriété intellectuelle</w:t>
          </w:r>
          <w:r>
            <w:rPr>
              <w:rFonts w:ascii="Rockwell" w:eastAsia="Rockwell" w:hAnsi="Rockwell" w:cs="Rockwell"/>
              <w:i/>
              <w:color w:val="A6A6A6"/>
              <w:sz w:val="18"/>
              <w:szCs w:val="18"/>
            </w:rPr>
            <w:t>.</w:t>
          </w:r>
        </w:p>
      </w:tc>
    </w:tr>
  </w:tbl>
  <w:p w14:paraId="49D893C9" w14:textId="77777777" w:rsidR="00BD4154" w:rsidRDefault="00BD4154">
    <w:pPr>
      <w:tabs>
        <w:tab w:val="center" w:pos="4536"/>
        <w:tab w:val="right" w:pos="9072"/>
      </w:tabs>
      <w:spacing w:line="240" w:lineRule="auto"/>
      <w:jc w:val="both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D0159C8" w14:textId="77777777" w:rsidR="00F51ADE" w:rsidRDefault="00F51ADE">
      <w:pPr>
        <w:spacing w:line="240" w:lineRule="auto"/>
      </w:pPr>
      <w:r>
        <w:separator/>
      </w:r>
    </w:p>
  </w:footnote>
  <w:footnote w:type="continuationSeparator" w:id="0">
    <w:p w14:paraId="5638646C" w14:textId="77777777" w:rsidR="00F51ADE" w:rsidRDefault="00F51AD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98D511" w14:textId="77777777" w:rsidR="00BD4154" w:rsidRDefault="00000000">
    <w:r>
      <w:pict w14:anchorId="79EC095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1025" type="#_x0000_t75" alt="" style="position:absolute;margin-left:0;margin-top:0;width:451.3pt;height:345.2pt;z-index:-251657728;mso-wrap-edited:f;mso-width-percent:0;mso-height-percent:0;mso-position-horizontal:center;mso-position-horizontal-relative:margin;mso-position-vertical:center;mso-position-vertical-relative:margin;mso-width-percent:0;mso-height-percent:0">
          <v:imagedata r:id="rId1" o:title="image2" gain="19661f" blacklevel="22938f"/>
          <w10:wrap anchorx="margin" anchory="margin"/>
        </v:shape>
      </w:pict>
    </w:r>
    <w:r w:rsidR="0044319C">
      <w:rPr>
        <w:noProof/>
      </w:rPr>
      <w:drawing>
        <wp:anchor distT="0" distB="0" distL="0" distR="0" simplePos="0" relativeHeight="251656704" behindDoc="1" locked="0" layoutInCell="1" hidden="0" allowOverlap="1" wp14:anchorId="6F301E95" wp14:editId="24122641">
          <wp:simplePos x="0" y="0"/>
          <wp:positionH relativeFrom="page">
            <wp:posOffset>5334000</wp:posOffset>
          </wp:positionH>
          <wp:positionV relativeFrom="page">
            <wp:posOffset>295275</wp:posOffset>
          </wp:positionV>
          <wp:extent cx="1003300" cy="316865"/>
          <wp:effectExtent l="0" t="0" r="0" b="0"/>
          <wp:wrapNone/>
          <wp:docPr id="1" name="image1.jpg" descr="Une image contenant dessin&#10;&#10;Description générée automatiquemen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jpg" descr="Une image contenant dessin&#10;&#10;Description générée automatiquement"/>
                  <pic:cNvPicPr preferRelativeResize="0"/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003300" cy="31686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44319C">
      <w:rPr>
        <w:noProof/>
      </w:rPr>
      <w:drawing>
        <wp:anchor distT="114300" distB="114300" distL="114300" distR="114300" simplePos="0" relativeHeight="251657728" behindDoc="0" locked="0" layoutInCell="1" hidden="0" allowOverlap="1" wp14:anchorId="67524348" wp14:editId="59EC1FC9">
          <wp:simplePos x="0" y="0"/>
          <wp:positionH relativeFrom="column">
            <wp:posOffset>5610225</wp:posOffset>
          </wp:positionH>
          <wp:positionV relativeFrom="paragraph">
            <wp:posOffset>-209549</wp:posOffset>
          </wp:positionV>
          <wp:extent cx="544973" cy="413703"/>
          <wp:effectExtent l="0" t="0" r="0" b="0"/>
          <wp:wrapSquare wrapText="bothSides" distT="114300" distB="114300" distL="114300" distR="114300"/>
          <wp:docPr id="2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3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544973" cy="413703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8B65753"/>
    <w:multiLevelType w:val="hybridMultilevel"/>
    <w:tmpl w:val="B65A2B08"/>
    <w:lvl w:ilvl="0" w:tplc="22D4A2DE">
      <w:start w:val="1"/>
      <w:numFmt w:val="decimal"/>
      <w:lvlText w:val="QCM %1 :"/>
      <w:lvlJc w:val="left"/>
      <w:pPr>
        <w:ind w:left="720" w:hanging="360"/>
      </w:pPr>
      <w:rPr>
        <w:rFonts w:hint="default"/>
        <w:lang w:val="en-GB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771AC6"/>
    <w:multiLevelType w:val="multilevel"/>
    <w:tmpl w:val="A372E5E6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96434B"/>
    <w:multiLevelType w:val="multilevel"/>
    <w:tmpl w:val="C50E2FE8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2256B53"/>
    <w:multiLevelType w:val="hybridMultilevel"/>
    <w:tmpl w:val="D06C7178"/>
    <w:lvl w:ilvl="0" w:tplc="84645C8C">
      <w:start w:val="1"/>
      <w:numFmt w:val="upperLetter"/>
      <w:pStyle w:val="ItemQCM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28562AF"/>
    <w:multiLevelType w:val="multilevel"/>
    <w:tmpl w:val="59384348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5886993"/>
    <w:multiLevelType w:val="hybridMultilevel"/>
    <w:tmpl w:val="C85CEF8A"/>
    <w:lvl w:ilvl="0" w:tplc="4A340FA2">
      <w:start w:val="1"/>
      <w:numFmt w:val="decimal"/>
      <w:pStyle w:val="QuestionQCM"/>
      <w:lvlText w:val="QCM %1 :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9481CEE"/>
    <w:multiLevelType w:val="multilevel"/>
    <w:tmpl w:val="24D8D54A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9892424"/>
    <w:multiLevelType w:val="multilevel"/>
    <w:tmpl w:val="5AACDB86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E0A6479"/>
    <w:multiLevelType w:val="multilevel"/>
    <w:tmpl w:val="65B40878"/>
    <w:lvl w:ilvl="0">
      <w:start w:val="1"/>
      <w:numFmt w:val="upp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04510CB"/>
    <w:multiLevelType w:val="multilevel"/>
    <w:tmpl w:val="F3B2984E"/>
    <w:lvl w:ilvl="0">
      <w:start w:val="1"/>
      <w:numFmt w:val="bullet"/>
      <w:lvlText w:val="✔"/>
      <w:lvlJc w:val="left"/>
      <w:pPr>
        <w:ind w:left="720" w:hanging="360"/>
      </w:pPr>
      <w:rPr>
        <w:rFonts w:ascii="Noto Sans" w:eastAsia="Noto Sans" w:hAnsi="Noto Sans" w:cs="Noto San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" w:eastAsia="Noto Sans" w:hAnsi="Noto Sans" w:cs="Noto San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" w:eastAsia="Noto Sans" w:hAnsi="Noto Sans" w:cs="Noto San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" w:eastAsia="Noto Sans" w:hAnsi="Noto Sans" w:cs="Noto San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" w:eastAsia="Noto Sans" w:hAnsi="Noto Sans" w:cs="Noto San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" w:eastAsia="Noto Sans" w:hAnsi="Noto Sans" w:cs="Noto Sans"/>
      </w:rPr>
    </w:lvl>
  </w:abstractNum>
  <w:num w:numId="1" w16cid:durableId="1375080631">
    <w:abstractNumId w:val="8"/>
  </w:num>
  <w:num w:numId="2" w16cid:durableId="149832600">
    <w:abstractNumId w:val="7"/>
  </w:num>
  <w:num w:numId="3" w16cid:durableId="321279942">
    <w:abstractNumId w:val="4"/>
  </w:num>
  <w:num w:numId="4" w16cid:durableId="1976375498">
    <w:abstractNumId w:val="6"/>
  </w:num>
  <w:num w:numId="5" w16cid:durableId="1525512603">
    <w:abstractNumId w:val="2"/>
  </w:num>
  <w:num w:numId="6" w16cid:durableId="871579658">
    <w:abstractNumId w:val="9"/>
  </w:num>
  <w:num w:numId="7" w16cid:durableId="2106077146">
    <w:abstractNumId w:val="1"/>
  </w:num>
  <w:num w:numId="8" w16cid:durableId="554584862">
    <w:abstractNumId w:val="0"/>
  </w:num>
  <w:num w:numId="9" w16cid:durableId="581724388">
    <w:abstractNumId w:val="3"/>
  </w:num>
  <w:num w:numId="10" w16cid:durableId="2072921615">
    <w:abstractNumId w:val="3"/>
    <w:lvlOverride w:ilvl="0">
      <w:startOverride w:val="1"/>
    </w:lvlOverride>
  </w:num>
  <w:num w:numId="11" w16cid:durableId="995377600">
    <w:abstractNumId w:val="5"/>
  </w:num>
  <w:num w:numId="12" w16cid:durableId="1480538940">
    <w:abstractNumId w:val="3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0D88"/>
    <w:rsid w:val="00002932"/>
    <w:rsid w:val="000926BC"/>
    <w:rsid w:val="00147D6D"/>
    <w:rsid w:val="003C0205"/>
    <w:rsid w:val="0044319C"/>
    <w:rsid w:val="005014FF"/>
    <w:rsid w:val="00554CEC"/>
    <w:rsid w:val="005C2451"/>
    <w:rsid w:val="00673C73"/>
    <w:rsid w:val="0090106B"/>
    <w:rsid w:val="00932B6B"/>
    <w:rsid w:val="00970D88"/>
    <w:rsid w:val="009B43C1"/>
    <w:rsid w:val="009B591C"/>
    <w:rsid w:val="00A75C76"/>
    <w:rsid w:val="00AC2859"/>
    <w:rsid w:val="00AD3C9B"/>
    <w:rsid w:val="00BD4154"/>
    <w:rsid w:val="00D523EA"/>
    <w:rsid w:val="00D96152"/>
    <w:rsid w:val="00E21725"/>
    <w:rsid w:val="00F11DFC"/>
    <w:rsid w:val="00F51ADE"/>
    <w:rsid w:val="00FE02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8B8FA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rial" w:eastAsia="Arial" w:hAnsi="Arial" w:cs="Arial"/>
        <w:sz w:val="22"/>
        <w:szCs w:val="22"/>
        <w:lang w:val="fr" w:eastAsia="fr-FR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uiPriority w:val="9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Titre2">
    <w:name w:val="heading 2"/>
    <w:basedOn w:val="Normal"/>
    <w:next w:val="Normal"/>
    <w:uiPriority w:val="9"/>
    <w:unhideWhenUsed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Titre3">
    <w:name w:val="heading 3"/>
    <w:basedOn w:val="Normal"/>
    <w:next w:val="Normal"/>
    <w:uiPriority w:val="9"/>
    <w:semiHidden/>
    <w:unhideWhenUsed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Titre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itre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Titre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re">
    <w:name w:val="Title"/>
    <w:basedOn w:val="Normal"/>
    <w:next w:val="Normal"/>
    <w:uiPriority w:val="10"/>
    <w:pPr>
      <w:keepNext/>
      <w:keepLines/>
      <w:spacing w:after="60"/>
    </w:pPr>
    <w:rPr>
      <w:sz w:val="52"/>
      <w:szCs w:val="52"/>
    </w:rPr>
  </w:style>
  <w:style w:type="paragraph" w:customStyle="1" w:styleId="QuestionQCM">
    <w:name w:val="Question QCM"/>
    <w:basedOn w:val="Normal"/>
    <w:next w:val="ItemQCM"/>
    <w:autoRedefine/>
    <w:qFormat/>
    <w:rsid w:val="00AC2859"/>
    <w:pPr>
      <w:numPr>
        <w:numId w:val="11"/>
      </w:numPr>
      <w:spacing w:after="200"/>
      <w:ind w:hanging="720"/>
    </w:pPr>
    <w:rPr>
      <w:rFonts w:ascii="Corbel" w:hAnsi="Corbel"/>
      <w:b/>
      <w:sz w:val="21"/>
      <w:u w:val="single"/>
    </w:rPr>
  </w:style>
  <w:style w:type="table" w:customStyle="1" w:styleId="a">
    <w:basedOn w:val="TableNormal"/>
    <w:tblPr>
      <w:tblStyleRowBandSize w:val="1"/>
      <w:tblStyleColBandSize w:val="1"/>
      <w:tblCellMar>
        <w:top w:w="144" w:type="dxa"/>
        <w:left w:w="115" w:type="dxa"/>
        <w:bottom w:w="144" w:type="dxa"/>
        <w:right w:w="115" w:type="dxa"/>
      </w:tblCellMar>
    </w:tblPr>
  </w:style>
  <w:style w:type="paragraph" w:styleId="En-tte">
    <w:name w:val="header"/>
    <w:basedOn w:val="Normal"/>
    <w:link w:val="En-tteCar"/>
    <w:uiPriority w:val="99"/>
    <w:unhideWhenUsed/>
    <w:rsid w:val="00FE0274"/>
    <w:pPr>
      <w:tabs>
        <w:tab w:val="center" w:pos="4536"/>
        <w:tab w:val="right" w:pos="9072"/>
      </w:tabs>
      <w:spacing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E0274"/>
  </w:style>
  <w:style w:type="paragraph" w:styleId="Pieddepage">
    <w:name w:val="footer"/>
    <w:basedOn w:val="Normal"/>
    <w:link w:val="PieddepageCar"/>
    <w:uiPriority w:val="99"/>
    <w:unhideWhenUsed/>
    <w:rsid w:val="00FE0274"/>
    <w:pPr>
      <w:tabs>
        <w:tab w:val="center" w:pos="4536"/>
        <w:tab w:val="right" w:pos="9072"/>
      </w:tabs>
      <w:spacing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E0274"/>
  </w:style>
  <w:style w:type="character" w:styleId="Lienhypertexte">
    <w:name w:val="Hyperlink"/>
    <w:basedOn w:val="Policepardfaut"/>
    <w:uiPriority w:val="99"/>
    <w:unhideWhenUsed/>
    <w:rsid w:val="009B591C"/>
    <w:rPr>
      <w:color w:val="0000FF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9B591C"/>
    <w:rPr>
      <w:color w:val="605E5C"/>
      <w:shd w:val="clear" w:color="auto" w:fill="E1DFDD"/>
    </w:rPr>
  </w:style>
  <w:style w:type="paragraph" w:customStyle="1" w:styleId="ItemQCM">
    <w:name w:val="Item QCM"/>
    <w:basedOn w:val="Normal"/>
    <w:autoRedefine/>
    <w:qFormat/>
    <w:rsid w:val="00AC2859"/>
    <w:pPr>
      <w:numPr>
        <w:numId w:val="9"/>
      </w:numPr>
      <w:spacing w:after="200"/>
      <w:contextualSpacing/>
    </w:pPr>
    <w:rPr>
      <w:rFonts w:ascii="Calibri" w:hAnsi="Calibri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examens@asso2atp.fr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las@asso2atp.fr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Charte Sujet Colle 2.dotx</Template>
  <TotalTime>29</TotalTime>
  <Pages>2</Pages>
  <Words>159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Antoine Letessier</dc:creator>
  <cp:lastModifiedBy>Antoine Letessier</cp:lastModifiedBy>
  <cp:revision>2</cp:revision>
  <dcterms:created xsi:type="dcterms:W3CDTF">2024-02-03T09:57:00Z</dcterms:created>
  <dcterms:modified xsi:type="dcterms:W3CDTF">2024-02-03T10:27:00Z</dcterms:modified>
</cp:coreProperties>
</file>