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C551A" w:rsidP="006C551A">
      <w:pPr>
        <w:jc w:val="center"/>
        <w:rPr>
          <w:b/>
          <w:sz w:val="32"/>
          <w:szCs w:val="32"/>
        </w:rPr>
      </w:pPr>
      <w:r w:rsidRPr="006C551A">
        <w:rPr>
          <w:b/>
          <w:sz w:val="32"/>
          <w:szCs w:val="32"/>
        </w:rPr>
        <w:t>ENCAPSULATION</w:t>
      </w:r>
    </w:p>
    <w:p w:rsidR="006C551A" w:rsidRPr="006C551A" w:rsidRDefault="006C551A" w:rsidP="006C551A">
      <w:pPr>
        <w:spacing w:after="0" w:line="240" w:lineRule="auto"/>
        <w:rPr>
          <w:rFonts w:eastAsia="Times New Roman" w:cstheme="minorHAnsi"/>
          <w:sz w:val="24"/>
          <w:szCs w:val="24"/>
        </w:rPr>
      </w:pPr>
      <w:r>
        <w:rPr>
          <w:rFonts w:ascii="Arial" w:eastAsia="Times New Roman" w:hAnsi="Arial" w:cs="Arial"/>
          <w:color w:val="1E1E1E"/>
          <w:sz w:val="17"/>
          <w:szCs w:val="17"/>
        </w:rPr>
        <w:t xml:space="preserve">    </w:t>
      </w:r>
      <w:r w:rsidRPr="006C551A">
        <w:rPr>
          <w:rFonts w:eastAsia="Times New Roman" w:cstheme="minorHAnsi"/>
          <w:sz w:val="24"/>
          <w:szCs w:val="24"/>
        </w:rPr>
        <w:t>Nesne yönelimli programlamanın ilk prensibi </w:t>
      </w:r>
      <w:r w:rsidRPr="006C551A">
        <w:rPr>
          <w:rFonts w:eastAsia="Times New Roman" w:cstheme="minorHAnsi"/>
          <w:bCs/>
          <w:sz w:val="24"/>
          <w:szCs w:val="24"/>
        </w:rPr>
        <w:t>kapsülleme (encapsulation)</w:t>
      </w:r>
      <w:r w:rsidRPr="006C551A">
        <w:rPr>
          <w:rFonts w:eastAsia="Times New Roman" w:cstheme="minorHAnsi"/>
          <w:sz w:val="24"/>
          <w:szCs w:val="24"/>
        </w:rPr>
        <w:t> olarak adlandırılır. Bu özellik, dilin nesne kullanıcısından gereksiz uygulama ayrıntılarını saklar. Oluşturulan bir </w:t>
      </w:r>
      <w:r w:rsidRPr="006C551A">
        <w:rPr>
          <w:rFonts w:eastAsia="Times New Roman" w:cstheme="minorHAnsi"/>
          <w:bCs/>
          <w:sz w:val="24"/>
          <w:szCs w:val="24"/>
        </w:rPr>
        <w:t>sınıf (class)</w:t>
      </w:r>
      <w:r w:rsidRPr="006C551A">
        <w:rPr>
          <w:rFonts w:eastAsia="Times New Roman" w:cstheme="minorHAnsi"/>
          <w:sz w:val="24"/>
          <w:szCs w:val="24"/>
        </w:rPr>
        <w:t> içerisinde kullanıcının işlemlerini daha kolay gerçekleştirebilmesi için bazı işlemler birleştirilerek tek bir işlem gibi gösterilir. Bu birleştirme işlemine kapsülleme denir.</w:t>
      </w:r>
      <w:r w:rsidRPr="006C551A">
        <w:rPr>
          <w:rFonts w:eastAsia="Times New Roman" w:cstheme="minorHAnsi"/>
          <w:sz w:val="24"/>
          <w:szCs w:val="24"/>
        </w:rPr>
        <w:br/>
      </w:r>
    </w:p>
    <w:p w:rsidR="006C551A" w:rsidRPr="006C551A" w:rsidRDefault="006C551A" w:rsidP="006C551A">
      <w:pPr>
        <w:spacing w:after="216" w:line="240" w:lineRule="auto"/>
        <w:rPr>
          <w:rFonts w:cstheme="minorHAnsi"/>
          <w:sz w:val="24"/>
          <w:szCs w:val="24"/>
        </w:rPr>
      </w:pPr>
      <w:r w:rsidRPr="006C551A">
        <w:rPr>
          <w:rFonts w:eastAsia="Times New Roman" w:cstheme="minorHAnsi"/>
          <w:bCs/>
          <w:sz w:val="24"/>
          <w:szCs w:val="24"/>
        </w:rPr>
        <w:t xml:space="preserve">    Erişim belirteçleri (access modifier)</w:t>
      </w:r>
      <w:r w:rsidRPr="006C551A">
        <w:rPr>
          <w:rFonts w:eastAsia="Times New Roman" w:cstheme="minorHAnsi"/>
          <w:sz w:val="24"/>
          <w:szCs w:val="24"/>
        </w:rPr>
        <w:t xml:space="preserve"> sayesinde kapsülleme çok daha kolay yapılmaktadır. Erişim belirteçleri, oluşturulan sınıf veya sınıf içindeki elemanların erişim seviyelerini belirlemek için kullanılan anahtar kelimeler grubuna verilen isimdir. Metotlar ve değişkenler bir anahtar sözcük ile önceden bellirlenen sınırlar dahilinde kullanılabilir. </w:t>
      </w:r>
      <w:r w:rsidRPr="006C551A">
        <w:rPr>
          <w:rFonts w:cstheme="minorHAnsi"/>
          <w:sz w:val="24"/>
          <w:szCs w:val="24"/>
        </w:rPr>
        <w:t>Bu anahtar kelimeler : Public, Private, Internal ve Protected.</w:t>
      </w:r>
    </w:p>
    <w:p w:rsidR="006C551A" w:rsidRPr="006C551A" w:rsidRDefault="006C551A" w:rsidP="006C551A">
      <w:pPr>
        <w:spacing w:after="216" w:line="240" w:lineRule="auto"/>
        <w:rPr>
          <w:rFonts w:cstheme="minorHAnsi"/>
          <w:sz w:val="24"/>
          <w:szCs w:val="24"/>
        </w:rPr>
      </w:pPr>
      <w:r w:rsidRPr="006C551A">
        <w:rPr>
          <w:rFonts w:cstheme="minorHAnsi"/>
          <w:sz w:val="24"/>
          <w:szCs w:val="24"/>
        </w:rPr>
        <w:t xml:space="preserve">    Kapsülleme "private" değişkenlerin metotlar gi</w:t>
      </w:r>
      <w:r>
        <w:rPr>
          <w:rFonts w:cstheme="minorHAnsi"/>
          <w:sz w:val="24"/>
          <w:szCs w:val="24"/>
        </w:rPr>
        <w:t>bi kullanılmasına yardımcı olur. Okuma (read only) işleminin yanısıra okuma-yazma (read-write) i</w:t>
      </w:r>
      <w:r w:rsidRPr="006C551A">
        <w:rPr>
          <w:rFonts w:cstheme="minorHAnsi"/>
          <w:sz w:val="24"/>
          <w:szCs w:val="24"/>
        </w:rPr>
        <w:t>şleminin yapılmasını sağlar.</w:t>
      </w:r>
    </w:p>
    <w:p w:rsidR="006C551A" w:rsidRPr="006C551A" w:rsidRDefault="006C551A" w:rsidP="006C551A">
      <w:pPr>
        <w:spacing w:after="216" w:line="240" w:lineRule="auto"/>
        <w:rPr>
          <w:rFonts w:eastAsia="Times New Roman" w:cstheme="minorHAnsi"/>
          <w:sz w:val="24"/>
          <w:szCs w:val="24"/>
        </w:rPr>
      </w:pPr>
      <w:r>
        <w:rPr>
          <w:rFonts w:cstheme="minorHAnsi"/>
          <w:sz w:val="24"/>
          <w:szCs w:val="24"/>
          <w:shd w:val="clear" w:color="auto" w:fill="FFFFFF"/>
        </w:rPr>
        <w:t xml:space="preserve">    </w:t>
      </w:r>
      <w:r w:rsidRPr="006C551A">
        <w:rPr>
          <w:rFonts w:cstheme="minorHAnsi"/>
          <w:sz w:val="24"/>
          <w:szCs w:val="24"/>
          <w:shd w:val="clear" w:color="auto" w:fill="FFFFFF"/>
        </w:rPr>
        <w:t>Encapsulation kontrolsüz veri girişini ve kötü amaçlı kullanımı önler.</w:t>
      </w:r>
    </w:p>
    <w:p w:rsidR="006C551A" w:rsidRPr="006C551A" w:rsidRDefault="006C551A" w:rsidP="006C551A">
      <w:pPr>
        <w:rPr>
          <w:sz w:val="32"/>
          <w:szCs w:val="32"/>
        </w:rPr>
      </w:pPr>
    </w:p>
    <w:sectPr w:rsidR="006C551A" w:rsidRPr="006C551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C551A"/>
    <w:rsid w:val="006C551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C551A"/>
    <w:rPr>
      <w:b/>
      <w:bCs/>
    </w:rPr>
  </w:style>
  <w:style w:type="paragraph" w:styleId="NormalWeb">
    <w:name w:val="Normal (Web)"/>
    <w:basedOn w:val="Normal"/>
    <w:uiPriority w:val="99"/>
    <w:semiHidden/>
    <w:unhideWhenUsed/>
    <w:rsid w:val="006C55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435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TUNÇ</dc:creator>
  <cp:keywords/>
  <dc:description/>
  <cp:lastModifiedBy>Furkan TUNÇ</cp:lastModifiedBy>
  <cp:revision>2</cp:revision>
  <dcterms:created xsi:type="dcterms:W3CDTF">2021-11-22T09:07:00Z</dcterms:created>
  <dcterms:modified xsi:type="dcterms:W3CDTF">2021-11-22T09:28:00Z</dcterms:modified>
</cp:coreProperties>
</file>