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jc w:val="center"/>
            <w:rPr>
              <w:b/>
              <w:szCs w:val="28"/>
            </w:rPr>
          </w:pPr>
          <w:r>
            <w:rPr>
              <w:b/>
              <w:szCs w:val="28"/>
            </w:rPr>
            <w:t>СОДЕРЖАНИЕ</w:t>
          </w:r>
        </w:p>
        <w:p>
          <w:pPr>
            <w:pStyle w:val="Normal"/>
            <w:jc w:val="center"/>
            <w:rPr>
              <w:b/>
              <w:szCs w:val="28"/>
            </w:rPr>
          </w:pPr>
          <w:r>
            <w:rPr>
              <w:b/>
              <w:szCs w:val="28"/>
            </w:rPr>
          </w:r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kern w:val="2"/>
              <w:sz w:val="24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Style15"/>
              <w:vanish w:val="false"/>
            </w:rPr>
            <w:instrText xml:space="preserve"> TOC \z \o "1-3" \u \h</w:instrText>
          </w:r>
          <w:r>
            <w:rPr>
              <w:webHidden/>
              <w:rStyle w:val="Style15"/>
              <w:vanish w:val="false"/>
            </w:rPr>
            <w:fldChar w:fldCharType="separate"/>
          </w:r>
          <w:hyperlink w:anchor="_Toc194926764">
            <w:r>
              <w:rPr>
                <w:webHidden/>
                <w:rStyle w:val="Style15"/>
                <w:vanish w:val="false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_Toc194926764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kern w:val="2"/>
              <w:sz w:val="24"/>
              <w14:ligatures w14:val="standardContextual"/>
            </w:rPr>
          </w:pPr>
          <w:hyperlink w:anchor="_Toc19492676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_Toc194926765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5"/>
                <w:vanish w:val="false"/>
              </w:rPr>
              <w:t>1 Обзор литературы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cs="" w:asciiTheme="minorHAnsi" w:cstheme="minorBidi" w:eastAsiaTheme="minorEastAsia" w:hAnsiTheme="minorHAnsi"/>
              <w:kern w:val="2"/>
              <w:sz w:val="24"/>
              <w14:ligatures w14:val="standardContextual"/>
            </w:rPr>
          </w:pPr>
          <w:hyperlink w:anchor="_Toc19492676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_Toc194926766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5"/>
                <w:vanish w:val="false"/>
              </w:rPr>
              <w:t>1.1 Утилита обнаружения и тестирования функций USB-устройства как проект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cs="" w:asciiTheme="minorHAnsi" w:cstheme="minorBidi" w:eastAsiaTheme="minorEastAsia" w:hAnsiTheme="minorHAnsi"/>
              <w:kern w:val="2"/>
              <w:sz w:val="24"/>
              <w14:ligatures w14:val="standardContextual"/>
            </w:rPr>
          </w:pPr>
          <w:hyperlink w:anchor="_Toc19492676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_Toc194926767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5"/>
                <w:vanish w:val="false"/>
              </w:rPr>
              <w:t>1.2 Анализ существующих аналогов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cs="" w:asciiTheme="minorHAnsi" w:cstheme="minorBidi" w:eastAsiaTheme="minorEastAsia" w:hAnsiTheme="minorHAnsi"/>
              <w:kern w:val="2"/>
              <w:sz w:val="24"/>
              <w14:ligatures w14:val="standardContextual"/>
            </w:rPr>
          </w:pPr>
          <w:hyperlink w:anchor="_Toc19492676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_Toc194926768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5"/>
                <w:vanish w:val="false"/>
              </w:rPr>
              <w:t>1.3 Постановка задачи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kern w:val="2"/>
              <w:sz w:val="24"/>
              <w14:ligatures w14:val="standardContextual"/>
            </w:rPr>
          </w:pPr>
          <w:hyperlink w:anchor="_Toc19492676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_Toc194926769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5"/>
                <w:vanish w:val="false"/>
              </w:rPr>
              <w:t>2 Системное проектирование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kern w:val="2"/>
              <w:sz w:val="24"/>
              <w14:ligatures w14:val="standardContextual"/>
            </w:rPr>
          </w:pPr>
          <w:hyperlink w:anchor="_Toc19492677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_Toc194926770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5"/>
                <w:vanish w:val="false"/>
              </w:rPr>
              <w:t>Требования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b/>
              <w:bCs/>
            </w:rPr>
          </w:pPr>
          <w:r>
            <w:rPr>
              <w:b/>
              <w:bCs/>
            </w:rPr>
          </w:r>
          <w:r>
            <w:rPr>
              <w:b/>
              <w:bCs/>
            </w:rPr>
            <w:fldChar w:fldCharType="end"/>
          </w:r>
        </w:p>
      </w:sdtContent>
    </w:sdt>
    <w:p>
      <w:pPr>
        <w:pStyle w:val="Normal"/>
        <w:suppressAutoHyphens w:val="false"/>
        <w:spacing w:lineRule="auto" w:line="259" w:before="0" w:after="160"/>
        <w:ind w:hanging="0"/>
        <w:jc w:val="left"/>
        <w:rPr>
          <w:b/>
          <w:bCs/>
        </w:rPr>
      </w:pPr>
      <w:r>
        <w:rPr>
          <w:b/>
          <w:bCs/>
        </w:rPr>
      </w:r>
      <w:r>
        <w:br w:type="page"/>
      </w:r>
    </w:p>
    <w:p>
      <w:pPr>
        <w:pStyle w:val="Style18"/>
        <w:spacing w:before="0" w:after="0"/>
        <w:ind w:hanging="0"/>
        <w:contextualSpacing/>
        <w:rPr/>
      </w:pPr>
      <w:bookmarkStart w:id="0" w:name="_Toc194926764"/>
      <w:bookmarkStart w:id="1" w:name="_Toc184851205"/>
      <w:bookmarkStart w:id="2" w:name="_Toc184851083"/>
      <w:bookmarkStart w:id="3" w:name="_Toc184850707"/>
      <w:r>
        <w:rPr/>
        <w:t>Введение</w:t>
      </w:r>
      <w:bookmarkEnd w:id="0"/>
      <w:bookmarkEnd w:id="1"/>
      <w:bookmarkEnd w:id="2"/>
      <w:bookmarkEnd w:id="3"/>
    </w:p>
    <w:p>
      <w:pPr>
        <w:pStyle w:val="Style19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ind w:firstLine="720"/>
        <w:contextualSpacing/>
        <w:rPr>
          <w:rFonts w:eastAsia="Calibri" w:cs="" w:cstheme="minorBidi" w:eastAsiaTheme="minorHAnsi"/>
          <w:color w:themeColor="text1" w:val="000000"/>
          <w:szCs w:val="22"/>
          <w:lang w:eastAsia="en-US"/>
        </w:rPr>
      </w:pPr>
      <w:r>
        <w:rPr>
          <w:rFonts w:eastAsia="Calibri" w:cs="" w:cstheme="minorBidi" w:eastAsiaTheme="minorHAnsi"/>
          <w:color w:themeColor="text1" w:val="000000"/>
          <w:szCs w:val="22"/>
          <w:lang w:eastAsia="en-US"/>
        </w:rPr>
        <w:t>В современном мире USB-устройства играют ключевую роль в работе компьютеров и других электронных систем, обеспечивая подключение периферийных устройств, передачу данных и взаимодействие с различными аппаратными компонентами. Однако процесс обнаружения и диагностики USB-устройств часто требует специализированных инструментов, особенно при работе на низком уровне, где необходимо прямое взаимодействие с системными API и драйверами.</w:t>
      </w:r>
    </w:p>
    <w:p>
      <w:pPr>
        <w:pStyle w:val="Normal"/>
        <w:spacing w:before="0" w:after="0"/>
        <w:ind w:firstLine="720"/>
        <w:contextualSpacing/>
        <w:rPr>
          <w:rFonts w:eastAsia="Calibri" w:cs="" w:cstheme="minorBidi" w:eastAsiaTheme="minorHAnsi"/>
          <w:color w:themeColor="text1" w:val="000000"/>
          <w:szCs w:val="22"/>
          <w:lang w:eastAsia="en-US"/>
        </w:rPr>
      </w:pPr>
      <w:r>
        <w:rPr>
          <w:rFonts w:eastAsia="Calibri" w:cs="" w:cstheme="minorBidi" w:eastAsiaTheme="minorHAnsi"/>
          <w:color w:themeColor="text1" w:val="000000"/>
          <w:szCs w:val="22"/>
          <w:lang w:eastAsia="en-US"/>
        </w:rPr>
        <w:t>Целью данного курсового проекта является разработка утилиты на языке C++ для обнаружения и тестирования USB-устройств в операционной системе Linux. Программа должна предоставлять пользователю детальную информацию о подключённых устройствах, включая идентификаторы производителя, модель, скорость передачи данных и другие параметры, а также выполнять базовые тесты на работоспособность, такие как проверка скорости чтения, записи и целостности передаваемой информации.</w:t>
      </w:r>
    </w:p>
    <w:p>
      <w:pPr>
        <w:pStyle w:val="Normal"/>
        <w:spacing w:before="0" w:after="0"/>
        <w:ind w:firstLine="720"/>
        <w:contextualSpacing/>
        <w:rPr>
          <w:rFonts w:eastAsia="Calibri" w:cs="" w:cstheme="minorBidi" w:eastAsiaTheme="minorHAnsi"/>
          <w:color w:themeColor="text1" w:val="000000"/>
          <w:szCs w:val="22"/>
          <w:lang w:eastAsia="en-US"/>
        </w:rPr>
      </w:pPr>
      <w:r>
        <w:rPr>
          <w:rFonts w:eastAsia="Calibri" w:cs="" w:cstheme="minorBidi" w:eastAsiaTheme="minorHAnsi"/>
          <w:color w:themeColor="text1" w:val="000000"/>
          <w:szCs w:val="22"/>
          <w:lang w:eastAsia="en-US"/>
        </w:rPr>
        <w:t>Актуальность проекта заключается в необходимости создания удобного и эффективного инструмента для диагностики USB-устройств, который может быть полезен как для системных администраторов, так и для обычных пользователей. В процессе разработки будут использованы низкоуровневые библиотеки, такие как libusb, а также системные API операционных систем для обеспечения максимальной точности и контроля над процессами взаимодействия с устройствами.</w:t>
      </w:r>
    </w:p>
    <w:p>
      <w:pPr>
        <w:pStyle w:val="Normal"/>
        <w:spacing w:before="0" w:after="0"/>
        <w:contextualSpacing/>
        <w:rPr>
          <w:rFonts w:eastAsia="Calibri" w:cs="" w:cstheme="minorBidi" w:eastAsiaTheme="minorHAnsi"/>
          <w:color w:themeColor="text1" w:val="000000"/>
          <w:szCs w:val="22"/>
          <w:lang w:eastAsia="en-US"/>
        </w:rPr>
      </w:pPr>
      <w:r>
        <w:rPr>
          <w:rFonts w:eastAsia="Calibri" w:cs="" w:cstheme="minorBidi" w:eastAsiaTheme="minorHAnsi"/>
          <w:color w:themeColor="text1" w:val="000000"/>
          <w:szCs w:val="22"/>
          <w:lang w:eastAsia="en-US"/>
        </w:rPr>
        <w:t>Основные функции утилиты включают:</w:t>
      </w:r>
    </w:p>
    <w:p>
      <w:pPr>
        <w:pStyle w:val="Normal"/>
        <w:spacing w:before="0" w:after="0"/>
        <w:contextualSpacing/>
        <w:rPr>
          <w:rFonts w:eastAsia="Calibri" w:cs="" w:cstheme="minorBidi" w:eastAsiaTheme="minorHAnsi"/>
          <w:color w:themeColor="text1" w:val="000000"/>
          <w:szCs w:val="22"/>
          <w:lang w:eastAsia="en-US"/>
        </w:rPr>
      </w:pPr>
      <w:r>
        <w:rPr>
          <w:rFonts w:eastAsia="Calibri" w:cs="" w:cstheme="minorBidi" w:eastAsiaTheme="minorHAnsi"/>
          <w:color w:themeColor="text1" w:val="000000"/>
          <w:szCs w:val="22"/>
          <w:lang w:eastAsia="en-US"/>
        </w:rPr>
        <w:t xml:space="preserve">— </w:t>
      </w:r>
      <w:r>
        <w:rPr>
          <w:rFonts w:eastAsia="Calibri" w:cs="" w:cstheme="minorBidi" w:eastAsiaTheme="minorHAnsi"/>
          <w:color w:themeColor="text1" w:val="000000"/>
          <w:szCs w:val="22"/>
          <w:lang w:eastAsia="en-US"/>
        </w:rPr>
        <w:t>Перечисление всех подключённых USB-устройств с выводом технических характеристик;</w:t>
      </w:r>
    </w:p>
    <w:p>
      <w:pPr>
        <w:pStyle w:val="Normal"/>
        <w:spacing w:before="0" w:after="0"/>
        <w:contextualSpacing/>
        <w:rPr>
          <w:rFonts w:eastAsia="Calibri" w:cs="" w:cstheme="minorBidi" w:eastAsiaTheme="minorHAnsi"/>
          <w:color w:themeColor="text1" w:val="000000"/>
          <w:szCs w:val="22"/>
          <w:lang w:eastAsia="en-US"/>
        </w:rPr>
      </w:pPr>
      <w:r>
        <w:rPr>
          <w:rFonts w:eastAsia="Calibri" w:cs="" w:cstheme="minorBidi" w:eastAsiaTheme="minorHAnsi"/>
          <w:color w:themeColor="text1" w:val="000000"/>
          <w:szCs w:val="22"/>
          <w:lang w:eastAsia="en-US"/>
        </w:rPr>
        <w:t xml:space="preserve">— </w:t>
      </w:r>
      <w:r>
        <w:rPr>
          <w:rFonts w:eastAsia="Calibri" w:cs="" w:cstheme="minorBidi" w:eastAsiaTheme="minorHAnsi"/>
          <w:color w:themeColor="text1" w:val="000000"/>
          <w:szCs w:val="22"/>
          <w:lang w:eastAsia="en-US"/>
        </w:rPr>
        <w:t>Тестирование скорости передачи данных между устройством и компьютером;</w:t>
      </w:r>
    </w:p>
    <w:p>
      <w:pPr>
        <w:pStyle w:val="Normal"/>
        <w:spacing w:before="0" w:after="0"/>
        <w:contextualSpacing/>
        <w:rPr>
          <w:rFonts w:eastAsia="Calibri" w:cs="" w:cstheme="minorBidi" w:eastAsiaTheme="minorHAnsi"/>
          <w:color w:themeColor="text1" w:val="000000"/>
          <w:szCs w:val="22"/>
          <w:lang w:eastAsia="en-US"/>
        </w:rPr>
      </w:pPr>
      <w:r>
        <w:rPr>
          <w:rFonts w:eastAsia="Calibri" w:cs="" w:cstheme="minorBidi" w:eastAsiaTheme="minorHAnsi"/>
          <w:color w:themeColor="text1" w:val="000000"/>
          <w:szCs w:val="22"/>
          <w:lang w:eastAsia="en-US"/>
        </w:rPr>
        <w:t xml:space="preserve">— </w:t>
      </w:r>
      <w:r>
        <w:rPr>
          <w:rFonts w:eastAsia="Calibri" w:cs="" w:cstheme="minorBidi" w:eastAsiaTheme="minorHAnsi"/>
          <w:color w:themeColor="text1" w:val="000000"/>
          <w:szCs w:val="22"/>
          <w:lang w:eastAsia="en-US"/>
        </w:rPr>
        <w:t>Проверку целостности данных при чтении и записи;</w:t>
      </w:r>
    </w:p>
    <w:p>
      <w:pPr>
        <w:pStyle w:val="Normal"/>
        <w:spacing w:before="0" w:after="0"/>
        <w:contextualSpacing/>
        <w:rPr>
          <w:rFonts w:eastAsia="Calibri" w:cs="" w:cstheme="minorBidi" w:eastAsiaTheme="minorHAnsi"/>
          <w:color w:themeColor="text1" w:val="000000"/>
          <w:szCs w:val="22"/>
          <w:lang w:eastAsia="en-US"/>
        </w:rPr>
      </w:pPr>
      <w:r>
        <w:rPr>
          <w:rFonts w:eastAsia="Calibri" w:cs="" w:cstheme="minorBidi" w:eastAsiaTheme="minorHAnsi"/>
          <w:color w:themeColor="text1" w:val="000000"/>
          <w:szCs w:val="22"/>
          <w:lang w:eastAsia="en-US"/>
        </w:rPr>
        <w:t xml:space="preserve">— </w:t>
      </w:r>
      <w:r>
        <w:rPr>
          <w:rFonts w:eastAsia="Calibri" w:cs="" w:cstheme="minorBidi" w:eastAsiaTheme="minorHAnsi"/>
          <w:color w:themeColor="text1" w:val="000000"/>
          <w:szCs w:val="22"/>
          <w:lang w:eastAsia="en-US"/>
        </w:rPr>
        <w:t>Сохранение результатов тестирования в лог-файл для дальнейшего анализа.</w:t>
      </w:r>
    </w:p>
    <w:p>
      <w:pPr>
        <w:pStyle w:val="Normal"/>
        <w:spacing w:before="0" w:after="0"/>
        <w:ind w:firstLine="720"/>
        <w:contextualSpacing/>
        <w:rPr>
          <w:rFonts w:eastAsia="Calibri" w:cs="" w:cstheme="minorBidi" w:eastAsiaTheme="minorHAnsi"/>
          <w:color w:themeColor="text1" w:val="000000"/>
          <w:szCs w:val="22"/>
          <w:lang w:eastAsia="en-US"/>
        </w:rPr>
      </w:pPr>
      <w:r>
        <w:rPr>
          <w:rFonts w:eastAsia="Calibri" w:cs="" w:cstheme="minorBidi" w:eastAsiaTheme="minorHAnsi"/>
          <w:color w:themeColor="text1" w:val="000000"/>
          <w:szCs w:val="22"/>
          <w:lang w:eastAsia="en-US"/>
        </w:rPr>
        <w:t>Проект имеет практическую ценность, так как подобные инструменты востребованы при диагностике неисправностей, а также при оценке производительности USB-устройств. В перспективе программа может быть расширена за счёт добавления функций автоматического мониторинга и интеграции с другими системными утилитами.</w:t>
      </w:r>
    </w:p>
    <w:p>
      <w:pPr>
        <w:pStyle w:val="Normal"/>
        <w:spacing w:before="0" w:after="0"/>
        <w:ind w:firstLine="720"/>
        <w:contextualSpacing/>
        <w:rPr>
          <w:rFonts w:eastAsia="Calibri" w:cs="" w:cstheme="minorBidi" w:eastAsiaTheme="minorHAnsi"/>
          <w:color w:themeColor="text1" w:val="000000"/>
          <w:szCs w:val="22"/>
          <w:lang w:eastAsia="en-US"/>
        </w:rPr>
      </w:pPr>
      <w:r>
        <w:rPr>
          <w:rFonts w:eastAsia="Calibri" w:cs="" w:cstheme="minorBidi" w:eastAsiaTheme="minorHAnsi"/>
          <w:color w:themeColor="text1" w:val="000000"/>
          <w:szCs w:val="22"/>
          <w:lang w:eastAsia="en-US"/>
        </w:rPr>
      </w:r>
    </w:p>
    <w:p>
      <w:pPr>
        <w:pStyle w:val="Normal"/>
        <w:spacing w:before="0" w:after="0"/>
        <w:ind w:firstLine="720"/>
        <w:contextualSpacing/>
        <w:rPr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suppressAutoHyphens w:val="false"/>
        <w:spacing w:lineRule="auto" w:line="259" w:before="0" w:after="160"/>
        <w:ind w:hanging="0"/>
        <w:jc w:val="left"/>
        <w:rPr>
          <w:b/>
          <w:bCs/>
          <w:caps/>
          <w:szCs w:val="28"/>
        </w:rPr>
      </w:pPr>
      <w:r>
        <w:rPr>
          <w:b/>
          <w:bCs/>
          <w:caps/>
          <w:szCs w:val="28"/>
        </w:rPr>
      </w:r>
      <w:r>
        <w:br w:type="page"/>
      </w:r>
    </w:p>
    <w:p>
      <w:pPr>
        <w:pStyle w:val="x1"/>
        <w:spacing w:before="0" w:after="0"/>
        <w:ind w:hanging="0" w:left="709"/>
        <w:contextualSpacing/>
        <w:rPr/>
      </w:pPr>
      <w:bookmarkStart w:id="4" w:name="_Toc194926765"/>
      <w:bookmarkStart w:id="5" w:name="_Toc184850708"/>
      <w:bookmarkStart w:id="6" w:name="_Toc184851084"/>
      <w:bookmarkStart w:id="7" w:name="_Toc184851206"/>
      <w:r>
        <w:rPr/>
        <w:t>1 Обзор литературы</w:t>
      </w:r>
      <w:bookmarkEnd w:id="4"/>
      <w:bookmarkEnd w:id="5"/>
      <w:bookmarkEnd w:id="6"/>
      <w:bookmarkEnd w:id="7"/>
    </w:p>
    <w:p>
      <w:pPr>
        <w:pStyle w:val="Normal"/>
        <w:rPr/>
      </w:pPr>
      <w:r>
        <w:rPr/>
      </w:r>
    </w:p>
    <w:p>
      <w:pPr>
        <w:pStyle w:val="xx1"/>
        <w:ind w:hanging="0" w:left="709"/>
        <w:rPr/>
      </w:pPr>
      <w:bookmarkStart w:id="8" w:name="_Toc194926766"/>
      <w:r>
        <w:rPr/>
        <w:t>1.1 Утилита обнаружения и тестирования функций USB-устройства как проект</w:t>
      </w:r>
      <w:bookmarkEnd w:id="8"/>
    </w:p>
    <w:p>
      <w:pPr>
        <w:pStyle w:val="Normal"/>
        <w:rPr/>
      </w:pPr>
      <w:r>
        <w:rPr/>
      </w:r>
    </w:p>
    <w:p>
      <w:pPr>
        <w:pStyle w:val="Style19"/>
        <w:rPr>
          <w:lang w:val="ru-RU"/>
        </w:rPr>
      </w:pPr>
      <w:r>
        <w:rPr>
          <w:lang w:val="ru-RU"/>
        </w:rPr>
        <w:t xml:space="preserve">Разработка утилиты для обнаружения и тестирования </w:t>
      </w:r>
      <w:r>
        <w:rPr/>
        <w:t>USB</w:t>
      </w:r>
      <w:r>
        <w:rPr>
          <w:lang w:val="ru-RU"/>
        </w:rPr>
        <w:t xml:space="preserve">-устройств представляет собой важный практический проект в области системного программирования. Такой инструмент позволяет не только получать базовую информацию о подключённых устройствах, но и проводить комплексную диагностику их работоспособности. В процессе создания утилиты особое внимание уделяется взаимодействию с низкоуровневыми </w:t>
      </w:r>
      <w:r>
        <w:rPr/>
        <w:t>API</w:t>
      </w:r>
      <w:r>
        <w:rPr>
          <w:lang w:val="ru-RU"/>
        </w:rPr>
        <w:t xml:space="preserve"> операционных систем и библиотеками, такими как </w:t>
      </w:r>
      <w:r>
        <w:rPr/>
        <w:t>libusb</w:t>
      </w:r>
      <w:r>
        <w:rPr>
          <w:lang w:val="ru-RU"/>
        </w:rPr>
        <w:t xml:space="preserve">, что обеспечивает прямой доступ к функционалу </w:t>
      </w:r>
      <w:r>
        <w:rPr/>
        <w:t>USB</w:t>
      </w:r>
      <w:r>
        <w:rPr>
          <w:lang w:val="ru-RU"/>
        </w:rPr>
        <w:t>-контроллеров и подключённых устройств.</w:t>
      </w:r>
    </w:p>
    <w:p>
      <w:pPr>
        <w:pStyle w:val="Style19"/>
        <w:rPr>
          <w:lang w:val="ru-RU"/>
        </w:rPr>
      </w:pPr>
      <w:r>
        <w:rPr>
          <w:lang w:val="ru-RU"/>
        </w:rPr>
        <w:t xml:space="preserve">Актуальность проекта обусловлена необходимостью удобного и универсального инструмента для диагностики </w:t>
      </w:r>
      <w:r>
        <w:rPr/>
        <w:t>USB</w:t>
      </w:r>
      <w:r>
        <w:rPr>
          <w:lang w:val="ru-RU"/>
        </w:rPr>
        <w:t xml:space="preserve">-устройств, который мог бы использоваться как в повседневной работе, так и при решении специализированных задач. Создаваемая утилита на языке </w:t>
      </w:r>
      <w:r>
        <w:rPr/>
        <w:t>C</w:t>
      </w:r>
      <w:r>
        <w:rPr>
          <w:lang w:val="ru-RU"/>
        </w:rPr>
        <w:t xml:space="preserve">++ сможет не только отображать технические характеристики устройств, но и тестировать их производительность, что делает её полезной для системных администраторов, разработчиков и обычных пользователей. Реализация подобного проекта позволяет глубже понять принципы работы </w:t>
      </w:r>
      <w:r>
        <w:rPr/>
        <w:t>USB</w:t>
      </w:r>
      <w:r>
        <w:rPr>
          <w:lang w:val="ru-RU"/>
        </w:rPr>
        <w:t>-стека в современных операционных системах и получить ценный опыт в области системного программирования.</w:t>
      </w:r>
    </w:p>
    <w:p>
      <w:pPr>
        <w:pStyle w:val="Style19"/>
        <w:rPr>
          <w:lang w:val="ru-RU"/>
        </w:rPr>
      </w:pPr>
      <w:r>
        <w:rPr>
          <w:lang w:val="ru-RU"/>
        </w:rPr>
      </w:r>
    </w:p>
    <w:p>
      <w:pPr>
        <w:pStyle w:val="xx1"/>
        <w:rPr/>
      </w:pPr>
      <w:bookmarkStart w:id="9" w:name="_Toc194926767"/>
      <w:r>
        <w:rPr/>
        <w:t>1.2 Анализ существующих аналогов</w:t>
      </w:r>
      <w:bookmarkEnd w:id="9"/>
    </w:p>
    <w:p>
      <w:pPr>
        <w:pStyle w:val="Style19"/>
        <w:rPr>
          <w:rFonts w:eastAsia="" w:cs="" w:cstheme="majorBidi" w:eastAsiaTheme="majorEastAsia"/>
          <w:b/>
          <w:bCs/>
          <w:szCs w:val="28"/>
          <w:lang w:val="ru-RU"/>
        </w:rPr>
      </w:pPr>
      <w:r>
        <w:rPr>
          <w:rFonts w:eastAsia="" w:cs="" w:cstheme="majorBidi" w:eastAsiaTheme="majorEastAsia"/>
          <w:b/>
          <w:bCs/>
          <w:szCs w:val="28"/>
          <w:lang w:val="ru-RU"/>
        </w:rPr>
      </w:r>
    </w:p>
    <w:p>
      <w:pPr>
        <w:pStyle w:val="Style19"/>
        <w:rPr>
          <w:lang w:val="ru-RU"/>
        </w:rPr>
      </w:pPr>
      <w:r>
        <w:rPr>
          <w:lang w:val="ru-RU"/>
        </w:rPr>
        <w:t>Прежде чем приступить к разработке собственного решения, необходимо изучить существующие аналогичные утилиты для работы с USB-устройствами. Анализ функциональных возможностей, преимуществ и недостатков подобных инструментов позволит определить оптимальный подход к реализации проекта, а также выделить уникальные особенности разрабатываемой программы.</w:t>
      </w:r>
    </w:p>
    <w:p>
      <w:pPr>
        <w:pStyle w:val="xxx1"/>
        <w:rPr>
          <w:rFonts w:eastAsia="" w:eastAsiaTheme="majorEastAsia"/>
        </w:rPr>
      </w:pPr>
      <w:r>
        <w:rPr>
          <w:rFonts w:eastAsia="" w:eastAsiaTheme="majorEastAsia"/>
        </w:rPr>
        <w:t xml:space="preserve">1.2.1 </w:t>
      </w:r>
      <w:r>
        <w:rPr>
          <w:rFonts w:eastAsia="" w:eastAsiaTheme="majorEastAsia"/>
          <w:lang w:val="en-US"/>
        </w:rPr>
        <w:t>USBView</w:t>
      </w:r>
    </w:p>
    <w:p>
      <w:pPr>
        <w:pStyle w:val="Style19"/>
        <w:rPr>
          <w:lang w:val="ru-RU"/>
        </w:rPr>
      </w:pPr>
      <w:r>
        <w:rPr>
          <w:lang w:val="ru-RU"/>
        </w:rPr>
        <w:t>USBView – стандартная утилита, входящая в состав Windows SDK, которая предоставляет детальную информацию о подключённых USB-устройствах и их характеристиках. Программа отображает иерархию USB-портов, идентификаторы устройств (Vendor ID, Product ID), а также поддерживаемые скорости передачи данных. Однако USBView имеет ограниченный функционал в части тестирования производительности и не предоставляет инструментов для проверки стабильности работы устройств.</w:t>
      </w:r>
    </w:p>
    <w:p>
      <w:pPr>
        <w:pStyle w:val="xxx1"/>
        <w:rPr>
          <w:rFonts w:eastAsia="" w:eastAsiaTheme="majorEastAsia"/>
        </w:rPr>
      </w:pPr>
      <w:r>
        <w:rPr>
          <w:rFonts w:eastAsia="" w:eastAsiaTheme="majorEastAsia"/>
        </w:rPr>
        <w:t xml:space="preserve">1.2.2 </w:t>
      </w:r>
      <w:r>
        <w:rPr>
          <w:rFonts w:eastAsia="" w:eastAsiaTheme="majorEastAsia"/>
          <w:lang w:val="en-US"/>
        </w:rPr>
        <w:t>Isusb</w:t>
      </w:r>
    </w:p>
    <w:p>
      <w:pPr>
        <w:pStyle w:val="Style19"/>
        <w:rPr>
          <w:lang w:val="ru-RU"/>
        </w:rPr>
      </w:pPr>
      <w:r>
        <w:rPr>
          <w:lang w:val="ru-RU"/>
        </w:rPr>
        <w:t>Утилита lsusb, доступная в Linux, позволяет выводить список подключённых USB-устройств с их основными параметрами. Она поддерживает фильтрацию по классам устройств и вывод дополнительных дескрипторов. Несмотря на свою простоту и удобство использования в терминале, lsusb не предоставляет возможностей для тестирования скорости передачи данных или диагностики ошибок, что ограничивает её применение в задачах глубокого анализа.</w:t>
      </w:r>
    </w:p>
    <w:p>
      <w:pPr>
        <w:pStyle w:val="xxx1"/>
        <w:rPr/>
      </w:pPr>
      <w:r>
        <w:rPr>
          <w:rFonts w:eastAsia="" w:eastAsiaTheme="majorEastAsia"/>
        </w:rPr>
        <w:t xml:space="preserve">1.2.3 </w:t>
      </w:r>
      <w:r>
        <w:rPr>
          <w:rFonts w:eastAsia="" w:eastAsiaTheme="majorEastAsia"/>
          <w:lang w:val="en-US"/>
        </w:rPr>
        <w:t>USBDeview</w:t>
      </w:r>
    </w:p>
    <w:p>
      <w:pPr>
        <w:pStyle w:val="Style19"/>
        <w:rPr/>
      </w:pPr>
      <w:r>
        <w:rPr>
          <w:lang w:val="ru-RU"/>
        </w:rPr>
        <w:t>USBDeview — программа от NirSoft, которая сочетает в себе функции мониторинга и управления USB-устройствами. Она позволяет не только просматривать подключённые устройства, но и отключать их, сохранять историю подключений, а также экспортировать данные в различные форматы. Однако, как и предыдущие аналоги, USBDeview не включает инструментов для тестирования производительности и проверки целостности данных, что делает её менее пригодной для задач комплексной диагностики.</w:t>
      </w:r>
    </w:p>
    <w:p>
      <w:pPr>
        <w:pStyle w:val="Style19"/>
        <w:rPr/>
      </w:pPr>
      <w:r>
        <w:rPr/>
      </w:r>
    </w:p>
    <w:p>
      <w:pPr>
        <w:pStyle w:val="xx1"/>
        <w:rPr/>
      </w:pPr>
      <w:bookmarkStart w:id="10" w:name="_Toc194926768"/>
      <w:r>
        <w:rPr/>
        <w:t>1.3 Постановка задачи</w:t>
      </w:r>
      <w:bookmarkEnd w:id="10"/>
    </w:p>
    <w:p>
      <w:pPr>
        <w:pStyle w:val="Style19"/>
        <w:rPr>
          <w:rFonts w:eastAsia="" w:cs="" w:cstheme="majorBidi" w:eastAsiaTheme="majorEastAsia"/>
          <w:b/>
          <w:bCs/>
          <w:szCs w:val="28"/>
          <w:lang w:val="ru-RU"/>
        </w:rPr>
      </w:pPr>
      <w:r>
        <w:rPr>
          <w:rFonts w:eastAsia="" w:cs="" w:cstheme="majorBidi" w:eastAsiaTheme="majorEastAsia"/>
          <w:b/>
          <w:bCs/>
          <w:szCs w:val="28"/>
          <w:lang w:val="ru-RU"/>
        </w:rPr>
      </w:r>
    </w:p>
    <w:p>
      <w:pPr>
        <w:pStyle w:val="Style19"/>
        <w:rPr>
          <w:lang w:val="ru-RU"/>
        </w:rPr>
      </w:pPr>
      <w:bookmarkStart w:id="11" w:name="_Toc184850713"/>
      <w:bookmarkStart w:id="12" w:name="_Toc184851089"/>
      <w:bookmarkStart w:id="13" w:name="_Toc184851211"/>
      <w:bookmarkEnd w:id="11"/>
      <w:bookmarkEnd w:id="12"/>
      <w:bookmarkEnd w:id="13"/>
      <w:r>
        <w:rPr>
          <w:lang w:val="ru-RU"/>
        </w:rPr>
        <w:t xml:space="preserve">Разработка утилиты для обнаружения и тестирования </w:t>
      </w:r>
      <w:r>
        <w:rPr/>
        <w:t>USB</w:t>
      </w:r>
      <w:r>
        <w:rPr>
          <w:lang w:val="ru-RU"/>
        </w:rPr>
        <w:t xml:space="preserve">-устройств на платформе </w:t>
      </w:r>
      <w:r>
        <w:rPr/>
        <w:t>Linux</w:t>
      </w:r>
      <w:r>
        <w:rPr>
          <w:lang w:val="ru-RU"/>
        </w:rPr>
        <w:t xml:space="preserve"> ставит ряд технических задач, требующих решения средствами языка </w:t>
      </w:r>
      <w:r>
        <w:rPr/>
        <w:t>C</w:t>
      </w:r>
      <w:r>
        <w:rPr>
          <w:lang w:val="ru-RU"/>
        </w:rPr>
        <w:t xml:space="preserve">++ и низкоуровневых </w:t>
      </w:r>
      <w:r>
        <w:rPr/>
        <w:t>Linux</w:t>
      </w:r>
      <w:r>
        <w:rPr>
          <w:lang w:val="ru-RU"/>
        </w:rPr>
        <w:t xml:space="preserve">-интерфейсов. Основная цель проекта — создать консольное приложение, способное не только идентифицировать подключенные </w:t>
      </w:r>
      <w:r>
        <w:rPr/>
        <w:t>USB</w:t>
      </w:r>
      <w:r>
        <w:rPr>
          <w:lang w:val="ru-RU"/>
        </w:rPr>
        <w:t xml:space="preserve">-устройства через системные механизмы ядра </w:t>
      </w:r>
      <w:r>
        <w:rPr/>
        <w:t>Linux</w:t>
      </w:r>
      <w:r>
        <w:rPr>
          <w:lang w:val="ru-RU"/>
        </w:rPr>
        <w:t>, но и проводить комплексную проверку их функциональности и производительности.</w:t>
      </w:r>
    </w:p>
    <w:p>
      <w:pPr>
        <w:pStyle w:val="Style19"/>
        <w:rPr>
          <w:lang w:val="ru-RU"/>
        </w:rPr>
      </w:pPr>
      <w:r>
        <w:rPr>
          <w:lang w:val="ru-RU"/>
        </w:rPr>
        <w:t xml:space="preserve">Ключевыми задачами являются: реализация парсинга данных из подсистемы </w:t>
      </w:r>
      <w:r>
        <w:rPr/>
        <w:t>udev</w:t>
      </w:r>
      <w:r>
        <w:rPr>
          <w:lang w:val="ru-RU"/>
        </w:rPr>
        <w:t xml:space="preserve"> для получения полной информации об устройствах; разработка модуля тестирования с использованием библиотеки </w:t>
      </w:r>
      <w:r>
        <w:rPr/>
        <w:t>libusb</w:t>
      </w:r>
      <w:r>
        <w:rPr>
          <w:lang w:val="ru-RU"/>
        </w:rPr>
        <w:t xml:space="preserve"> для проверки скорости передачи данных и целостности соединения; создание системы логирования результатов в машиночитаемом формате. Особое внимание уделяется оптимизации работы с </w:t>
      </w:r>
      <w:r>
        <w:rPr/>
        <w:t>raw</w:t>
      </w:r>
      <w:r>
        <w:rPr>
          <w:lang w:val="ru-RU"/>
        </w:rPr>
        <w:t xml:space="preserve">-устройствами через интерфейсы </w:t>
      </w:r>
      <w:r>
        <w:rPr/>
        <w:t>HID</w:t>
      </w:r>
      <w:r>
        <w:rPr>
          <w:lang w:val="ru-RU"/>
        </w:rPr>
        <w:t xml:space="preserve"> и массовой памяти, а также обработке возможных ошибок ввода-вывода.</w:t>
      </w:r>
    </w:p>
    <w:p>
      <w:pPr>
        <w:pStyle w:val="Style19"/>
        <w:rPr>
          <w:lang w:val="ru-RU"/>
        </w:rPr>
      </w:pPr>
      <w:r>
        <w:rPr>
          <w:lang w:val="ru-RU"/>
        </w:rPr>
        <w:t xml:space="preserve">Проект разрабатывается исключительно для </w:t>
      </w:r>
      <w:r>
        <w:rPr/>
        <w:t>Linux</w:t>
      </w:r>
      <w:r>
        <w:rPr>
          <w:lang w:val="ru-RU"/>
        </w:rPr>
        <w:t xml:space="preserve"> с использованием специфичных для этой ОС технологий: </w:t>
      </w:r>
      <w:r>
        <w:rPr/>
        <w:t>udev</w:t>
      </w:r>
      <w:r>
        <w:rPr>
          <w:lang w:val="ru-RU"/>
        </w:rPr>
        <w:t xml:space="preserve"> для мониторинга устройств и др. Результатом станет специализированный инструмент, превосходящий по функциональности стандартные утилиты в части тестирования производительности </w:t>
      </w:r>
      <w:r>
        <w:rPr/>
        <w:t>USB</w:t>
      </w:r>
      <w:r>
        <w:rPr>
          <w:lang w:val="ru-RU"/>
        </w:rPr>
        <w:t xml:space="preserve">-устройств под </w:t>
      </w:r>
      <w:r>
        <w:rPr/>
        <w:t>Linux</w:t>
      </w:r>
      <w:r>
        <w:rPr>
          <w:lang w:val="ru-RU"/>
        </w:rPr>
        <w:t>.</w:t>
      </w:r>
    </w:p>
    <w:p>
      <w:pPr>
        <w:pStyle w:val="Style19"/>
        <w:rPr>
          <w:lang w:val="ru-RU"/>
        </w:rPr>
      </w:pPr>
      <w:r>
        <w:rPr>
          <w:lang w:val="ru-RU"/>
        </w:rPr>
      </w:r>
    </w:p>
    <w:p>
      <w:pPr>
        <w:pStyle w:val="x1"/>
        <w:rPr/>
      </w:pPr>
      <w:bookmarkStart w:id="14" w:name="_Toc194926769"/>
      <w:bookmarkStart w:id="15" w:name="_Toc184850717"/>
      <w:bookmarkStart w:id="16" w:name="_Toc184851093"/>
      <w:bookmarkStart w:id="17" w:name="_Toc184851215"/>
      <w:bookmarkStart w:id="18" w:name="_Toc184850713_Копия_1"/>
      <w:bookmarkStart w:id="19" w:name="_Toc184851089_Копия_1"/>
      <w:bookmarkStart w:id="20" w:name="_Toc184851211_Копия_1"/>
      <w:bookmarkEnd w:id="15"/>
      <w:bookmarkEnd w:id="16"/>
      <w:bookmarkEnd w:id="17"/>
      <w:bookmarkEnd w:id="18"/>
      <w:bookmarkEnd w:id="19"/>
      <w:bookmarkEnd w:id="20"/>
      <w:r>
        <w:rPr/>
        <w:t>2 Системное проектирование</w:t>
      </w:r>
      <w:bookmarkEnd w:id="14"/>
    </w:p>
    <w:p>
      <w:pPr>
        <w:pStyle w:val="Normal"/>
        <w:rPr/>
      </w:pPr>
      <w:r>
        <w:rPr/>
      </w:r>
    </w:p>
    <w:p>
      <w:pPr>
        <w:pStyle w:val="Style19"/>
        <w:rPr>
          <w:lang w:val="ru-RU"/>
        </w:rPr>
      </w:pPr>
      <w:r>
        <w:rPr>
          <w:lang w:val="ru-RU"/>
        </w:rPr>
        <w:t xml:space="preserve">Системное проектирование консольной утилиты для обнаружения и тестирования </w:t>
      </w:r>
      <w:r>
        <w:rPr/>
        <w:t>USB</w:t>
      </w:r>
      <w:r>
        <w:rPr>
          <w:lang w:val="ru-RU"/>
        </w:rPr>
        <w:t xml:space="preserve">-устройств направлено на создание эффективного инструмента для диагностики </w:t>
      </w:r>
      <w:r>
        <w:rPr/>
        <w:t>USB</w:t>
      </w:r>
      <w:r>
        <w:rPr>
          <w:lang w:val="ru-RU"/>
        </w:rPr>
        <w:t xml:space="preserve">-оборудования в </w:t>
      </w:r>
      <w:r>
        <w:rPr/>
        <w:t>Linux</w:t>
      </w:r>
      <w:r>
        <w:rPr>
          <w:lang w:val="ru-RU"/>
        </w:rPr>
        <w:t>-системах. Основной акцент сделан на реализации функций обнаружения устройств, тестирования их работоспособности и логгировании. Ниже представлено описание основных модулей программы.</w:t>
      </w:r>
    </w:p>
    <w:p>
      <w:pPr>
        <w:pStyle w:val="Style19"/>
        <w:rPr>
          <w:lang w:val="ru-RU"/>
        </w:rPr>
      </w:pPr>
      <w:r>
        <w:rPr>
          <w:lang w:val="ru-RU"/>
        </w:rPr>
      </w:r>
    </w:p>
    <w:p>
      <w:pPr>
        <w:pStyle w:val="Style19"/>
        <w:rPr>
          <w:b/>
          <w:bCs/>
          <w:lang w:val="ru-RU"/>
        </w:rPr>
      </w:pPr>
      <w:r>
        <w:rPr>
          <w:b/>
          <w:bCs/>
          <w:lang w:val="ru-RU"/>
        </w:rPr>
        <w:t>2.1 Интерфейс командной строки (</w:t>
      </w:r>
      <w:r>
        <w:rPr>
          <w:b/>
          <w:bCs/>
        </w:rPr>
        <w:t>CLI</w:t>
      </w:r>
      <w:r>
        <w:rPr>
          <w:b/>
          <w:bCs/>
          <w:lang w:val="ru-RU"/>
        </w:rPr>
        <w:t>)</w:t>
      </w:r>
    </w:p>
    <w:p>
      <w:pPr>
        <w:pStyle w:val="Style19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Style19"/>
        <w:rPr>
          <w:lang w:val="ru-RU"/>
        </w:rPr>
      </w:pPr>
      <w:r>
        <w:rPr>
          <w:lang w:val="ru-RU"/>
        </w:rPr>
        <w:t>Модуль интерфейса командной строки отвечает за взаимодействие с пользователем. Он принимает команды и параметры запуска, анализирует их и передает соответствующим модулям для выполнения. Также выводит результаты тестирования в удобочитаемом формате.</w:t>
      </w:r>
    </w:p>
    <w:p>
      <w:pPr>
        <w:pStyle w:val="Style19"/>
        <w:rPr>
          <w:lang w:val="ru-RU"/>
        </w:rPr>
      </w:pPr>
      <w:r>
        <w:rPr>
          <w:lang w:val="ru-RU"/>
        </w:rPr>
      </w:r>
    </w:p>
    <w:p>
      <w:pPr>
        <w:pStyle w:val="Style19"/>
        <w:rPr>
          <w:b/>
          <w:bCs/>
          <w:lang w:val="ru-RU"/>
        </w:rPr>
      </w:pPr>
      <w:r>
        <w:rPr>
          <w:b/>
          <w:bCs/>
          <w:lang w:val="ru-RU"/>
        </w:rPr>
        <w:t>2.2 Модуль обнаружения устройств</w:t>
      </w:r>
    </w:p>
    <w:p>
      <w:pPr>
        <w:pStyle w:val="Style19"/>
        <w:rPr>
          <w:lang w:val="ru-RU"/>
        </w:rPr>
      </w:pPr>
      <w:r>
        <w:rPr>
          <w:lang w:val="ru-RU"/>
        </w:rPr>
      </w:r>
    </w:p>
    <w:p>
      <w:pPr>
        <w:pStyle w:val="Style19"/>
        <w:rPr>
          <w:lang w:val="ru-RU"/>
        </w:rPr>
      </w:pPr>
      <w:r>
        <w:rPr>
          <w:lang w:val="ru-RU"/>
        </w:rPr>
        <w:t xml:space="preserve">Данный модуль отвечает за сканирование и идентификацию подключенных </w:t>
      </w:r>
      <w:r>
        <w:rPr/>
        <w:t>USB</w:t>
      </w:r>
      <w:r>
        <w:rPr>
          <w:lang w:val="ru-RU"/>
        </w:rPr>
        <w:t xml:space="preserve">-устройств. Он использует системные интерфейсы </w:t>
      </w:r>
      <w:r>
        <w:rPr/>
        <w:t>Linux</w:t>
      </w:r>
      <w:r>
        <w:rPr>
          <w:lang w:val="ru-RU"/>
        </w:rPr>
        <w:t xml:space="preserve"> (</w:t>
      </w:r>
      <w:r>
        <w:rPr/>
        <w:t>udev</w:t>
      </w:r>
      <w:r>
        <w:rPr>
          <w:lang w:val="ru-RU"/>
        </w:rPr>
        <w:t xml:space="preserve">, </w:t>
      </w:r>
      <w:r>
        <w:rPr/>
        <w:t>sysfs</w:t>
      </w:r>
      <w:r>
        <w:rPr>
          <w:lang w:val="ru-RU"/>
        </w:rPr>
        <w:t>) для получения полной информации об устройствах, включая идентификаторы производителя, класс устройства, скорость подключения и другие характеристики.</w:t>
      </w:r>
    </w:p>
    <w:p>
      <w:pPr>
        <w:pStyle w:val="Style19"/>
        <w:rPr>
          <w:lang w:val="ru-RU"/>
        </w:rPr>
      </w:pPr>
      <w:r>
        <w:rPr>
          <w:lang w:val="ru-RU"/>
        </w:rPr>
      </w:r>
    </w:p>
    <w:p>
      <w:pPr>
        <w:pStyle w:val="Style19"/>
        <w:rPr>
          <w:b/>
          <w:bCs/>
          <w:lang w:val="ru-RU"/>
        </w:rPr>
      </w:pPr>
      <w:r>
        <w:rPr>
          <w:b/>
          <w:bCs/>
          <w:lang w:val="ru-RU"/>
        </w:rPr>
        <w:t>2.3 Модуль тестирования</w:t>
      </w:r>
    </w:p>
    <w:p>
      <w:pPr>
        <w:pStyle w:val="Style19"/>
        <w:rPr>
          <w:lang w:val="ru-RU"/>
        </w:rPr>
      </w:pPr>
      <w:r>
        <w:rPr>
          <w:lang w:val="ru-RU"/>
        </w:rPr>
      </w:r>
    </w:p>
    <w:p>
      <w:pPr>
        <w:pStyle w:val="Style19"/>
        <w:rPr>
          <w:lang w:val="ru-RU"/>
        </w:rPr>
      </w:pPr>
      <w:r>
        <w:rPr>
          <w:lang w:val="ru-RU"/>
        </w:rPr>
        <w:t>Основной функциональный модуль, который выполняет:</w:t>
      </w:r>
    </w:p>
    <w:p>
      <w:pPr>
        <w:pStyle w:val="Style19"/>
        <w:ind w:hanging="0" w:left="720"/>
        <w:rPr>
          <w:lang w:val="ru-RU"/>
        </w:rPr>
      </w:pPr>
      <w:r>
        <w:rPr>
          <w:lang w:val="ru-RU"/>
        </w:rPr>
        <w:t xml:space="preserve">— </w:t>
      </w:r>
      <w:r>
        <w:rPr>
          <w:lang w:val="ru-RU"/>
        </w:rPr>
        <w:t>Тестирование скорости передачи данных;</w:t>
      </w:r>
    </w:p>
    <w:p>
      <w:pPr>
        <w:pStyle w:val="Style19"/>
        <w:rPr>
          <w:lang w:val="ru-RU"/>
        </w:rPr>
      </w:pPr>
      <w:r>
        <w:rPr>
          <w:lang w:val="ru-RU"/>
        </w:rPr>
        <w:t xml:space="preserve">— </w:t>
      </w:r>
      <w:r>
        <w:rPr>
          <w:lang w:val="ru-RU"/>
        </w:rPr>
        <w:t>Проверку целостности соединения;</w:t>
      </w:r>
    </w:p>
    <w:p>
      <w:pPr>
        <w:pStyle w:val="Style19"/>
        <w:rPr>
          <w:lang w:val="ru-RU"/>
        </w:rPr>
      </w:pPr>
      <w:r>
        <w:rPr>
          <w:lang w:val="ru-RU"/>
        </w:rPr>
        <w:t xml:space="preserve">Для работы использует низкоуровневый доступ через библиотеку </w:t>
      </w:r>
      <w:r>
        <w:rPr/>
        <w:t>libusb</w:t>
      </w:r>
      <w:r>
        <w:rPr>
          <w:lang w:val="ru-RU"/>
        </w:rPr>
        <w:t>.</w:t>
      </w:r>
    </w:p>
    <w:p>
      <w:pPr>
        <w:pStyle w:val="Style19"/>
        <w:rPr>
          <w:lang w:val="ru-RU"/>
        </w:rPr>
      </w:pPr>
      <w:r>
        <w:rPr>
          <w:lang w:val="ru-RU"/>
        </w:rPr>
      </w:r>
    </w:p>
    <w:p>
      <w:pPr>
        <w:pStyle w:val="Style19"/>
        <w:rPr>
          <w:b/>
          <w:bCs/>
          <w:lang w:val="ru-RU"/>
        </w:rPr>
      </w:pPr>
      <w:r>
        <w:rPr>
          <w:b/>
          <w:bCs/>
          <w:lang w:val="ru-RU"/>
        </w:rPr>
        <w:t>2.4 Модуль логгирования</w:t>
      </w:r>
    </w:p>
    <w:p>
      <w:pPr>
        <w:pStyle w:val="Style19"/>
        <w:rPr>
          <w:lang w:val="ru-RU"/>
        </w:rPr>
      </w:pPr>
      <w:r>
        <w:rPr>
          <w:lang w:val="ru-RU"/>
        </w:rPr>
      </w:r>
    </w:p>
    <w:p>
      <w:pPr>
        <w:pStyle w:val="Style19"/>
        <w:rPr>
          <w:lang w:val="ru-RU"/>
        </w:rPr>
      </w:pPr>
      <w:r>
        <w:rPr>
          <w:lang w:val="ru-RU"/>
        </w:rPr>
        <w:t>Реализует систему журналирования с единственным лог-файлом. Основные функции:</w:t>
      </w:r>
    </w:p>
    <w:p>
      <w:pPr>
        <w:pStyle w:val="Style19"/>
        <w:rPr>
          <w:lang w:val="ru-RU"/>
        </w:rPr>
      </w:pPr>
      <w:r>
        <w:rPr>
          <w:lang w:val="ru-RU"/>
        </w:rPr>
        <w:t xml:space="preserve">— </w:t>
      </w:r>
      <w:r>
        <w:rPr>
          <w:lang w:val="ru-RU"/>
        </w:rPr>
        <w:t>Запись событий в лог-файл, представленный на фото;</w:t>
      </w:r>
    </w:p>
    <w:p>
      <w:pPr>
        <w:pStyle w:val="Style19"/>
        <w:rPr>
          <w:lang w:val="ru-RU"/>
        </w:rPr>
      </w:pPr>
      <w:r>
        <w:rPr>
          <w:lang w:val="ru-RU"/>
        </w:rPr>
        <w:t xml:space="preserve">— </w:t>
      </w:r>
      <w:r>
        <w:rPr>
          <w:lang w:val="ru-RU"/>
        </w:rPr>
        <w:t>Отслеживание времени событий и их категоризация;</w:t>
      </w:r>
    </w:p>
    <w:p>
      <w:pPr>
        <w:pStyle w:val="Style19"/>
        <w:rPr/>
      </w:pPr>
      <w:r>
        <w:rPr>
          <w:lang w:val="ru-RU"/>
        </w:rPr>
        <w:t xml:space="preserve">— </w:t>
      </w:r>
      <w:r>
        <w:rPr>
          <w:lang w:val="ru-RU"/>
        </w:rPr>
        <w:t>Форматированный вывод информации для удобства анализа.</w:t>
      </w:r>
    </w:p>
    <w:p>
      <w:pPr>
        <w:pStyle w:val="Style19"/>
        <w:rPr/>
      </w:pPr>
      <w:r>
        <w:rPr/>
      </w:r>
    </w:p>
    <w:p>
      <w:pPr>
        <w:pStyle w:val="Style19"/>
        <w:rPr>
          <w:b/>
          <w:bCs/>
          <w:lang w:val="ru-RU"/>
        </w:rPr>
      </w:pPr>
      <w:r>
        <w:rPr>
          <w:b/>
          <w:bCs/>
          <w:lang w:val="ru-RU"/>
        </w:rPr>
        <w:t>2.5 Модуль конфигурации</w:t>
      </w:r>
    </w:p>
    <w:p>
      <w:pPr>
        <w:pStyle w:val="Style19"/>
        <w:rPr/>
      </w:pPr>
      <w:r>
        <w:rPr/>
      </w:r>
    </w:p>
    <w:p>
      <w:pPr>
        <w:pStyle w:val="Style19"/>
        <w:rPr>
          <w:lang w:val="ru-RU"/>
        </w:rPr>
      </w:pPr>
      <w:r>
        <w:rPr>
          <w:lang w:val="ru-RU"/>
        </w:rPr>
        <w:t>Обеспечивает работу с настройками программы, включая:</w:t>
      </w:r>
    </w:p>
    <w:p>
      <w:pPr>
        <w:pStyle w:val="Style19"/>
        <w:ind w:hanging="0" w:left="720"/>
        <w:rPr>
          <w:lang w:val="ru-RU"/>
        </w:rPr>
      </w:pPr>
      <w:r>
        <w:rPr>
          <w:lang w:val="ru-RU"/>
        </w:rPr>
        <w:t xml:space="preserve">— </w:t>
      </w:r>
      <w:r>
        <w:rPr>
          <w:lang w:val="ru-RU"/>
        </w:rPr>
        <w:t>Парсинг аргументов командной строки;</w:t>
      </w:r>
    </w:p>
    <w:p>
      <w:pPr>
        <w:pStyle w:val="Style19"/>
        <w:ind w:hanging="0" w:left="720"/>
        <w:rPr>
          <w:lang w:val="ru-RU"/>
        </w:rPr>
      </w:pPr>
      <w:r>
        <w:rPr>
          <w:lang w:val="ru-RU"/>
        </w:rPr>
        <w:t xml:space="preserve">— </w:t>
      </w:r>
      <w:r>
        <w:rPr>
          <w:lang w:val="ru-RU"/>
        </w:rPr>
        <w:t>Управление параметрами тестирования;</w:t>
      </w:r>
    </w:p>
    <w:p>
      <w:pPr>
        <w:pStyle w:val="Style19"/>
        <w:ind w:hanging="0" w:left="720"/>
        <w:rPr/>
      </w:pPr>
      <w:r>
        <w:rPr>
          <w:lang w:val="ru-RU"/>
        </w:rPr>
        <w:t xml:space="preserve">— </w:t>
      </w:r>
      <w:r>
        <w:rPr>
          <w:lang w:val="ru-RU"/>
        </w:rPr>
        <w:t>Валидацию введенных параметров</w:t>
      </w:r>
      <w:r>
        <w:rPr/>
        <w:t>.</w:t>
      </w:r>
    </w:p>
    <w:p>
      <w:pPr>
        <w:pStyle w:val="Style19"/>
        <w:rPr>
          <w:lang w:val="ru-RU"/>
        </w:rPr>
      </w:pPr>
      <w:r>
        <w:rPr>
          <w:lang w:val="ru-RU"/>
        </w:rPr>
        <w:t xml:space="preserve">В заключение, представленная архитектура обеспечивает создание надежного инструмента для диагностики </w:t>
      </w:r>
      <w:r>
        <w:rPr/>
        <w:t>USB</w:t>
      </w:r>
      <w:r>
        <w:rPr>
          <w:lang w:val="ru-RU"/>
        </w:rPr>
        <w:t xml:space="preserve">-устройств в </w:t>
      </w:r>
      <w:r>
        <w:rPr/>
        <w:t>Linux</w:t>
      </w:r>
      <w:r>
        <w:rPr>
          <w:lang w:val="ru-RU"/>
        </w:rPr>
        <w:t>. Каждый модуль выполняет строго определенные функции и взаимодействует с другими компонентами системы через четко определенные интерфейсы.</w:t>
      </w:r>
    </w:p>
    <w:p>
      <w:pPr>
        <w:pStyle w:val="Style19"/>
        <w:rPr>
          <w:lang w:val="ru-RU"/>
        </w:rPr>
      </w:pPr>
      <w:r>
        <w:rPr>
          <w:lang w:val="ru-RU"/>
        </w:rPr>
        <w:t>Структурная схема проекта представлена в приложении А.</w:t>
      </w:r>
    </w:p>
    <w:p>
      <w:pPr>
        <w:pStyle w:val="Style19"/>
        <w:rPr>
          <w:lang w:val="ru-RU"/>
        </w:rPr>
      </w:pPr>
      <w:r>
        <w:rPr>
          <w:lang w:val="ru-RU"/>
        </w:rPr>
      </w:r>
    </w:p>
    <w:p>
      <w:pPr>
        <w:pStyle w:val="Style19"/>
        <w:rPr>
          <w:lang w:val="ru-RU"/>
        </w:rPr>
      </w:pPr>
      <w:r>
        <w:rPr>
          <w:lang w:val="ru-RU"/>
        </w:rPr>
      </w:r>
    </w:p>
    <w:p>
      <w:pPr>
        <w:pStyle w:val="Style19"/>
        <w:rPr>
          <w:lang w:val="ru-RU"/>
        </w:rPr>
      </w:pPr>
      <w:r>
        <w:rPr>
          <w:lang w:val="ru-RU"/>
        </w:rPr>
      </w:r>
    </w:p>
    <w:p>
      <w:pPr>
        <w:pStyle w:val="Style19"/>
        <w:rPr>
          <w:lang w:val="ru-RU"/>
        </w:rPr>
      </w:pPr>
      <w:r>
        <w:rPr>
          <w:lang w:val="ru-RU"/>
        </w:rPr>
      </w:r>
    </w:p>
    <w:p>
      <w:pPr>
        <w:pStyle w:val="Style19"/>
        <w:ind w:hanging="0"/>
        <w:jc w:val="center"/>
        <w:rPr>
          <w:lang w:val="ru-RU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415417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ind w:hanging="0"/>
        <w:rPr>
          <w:lang w:val="ru-RU"/>
        </w:rPr>
      </w:pPr>
      <w:r>
        <w:rPr>
          <w:lang w:val="ru-RU"/>
        </w:rPr>
      </w:r>
    </w:p>
    <w:p>
      <w:pPr>
        <w:pStyle w:val="Style19"/>
        <w:ind w:hanging="0"/>
        <w:rPr>
          <w:lang w:val="ru-RU"/>
        </w:rPr>
      </w:pPr>
      <w:r>
        <w:rPr>
          <w:lang w:val="ru-RU"/>
        </w:rPr>
      </w:r>
    </w:p>
    <w:p>
      <w:pPr>
        <w:pStyle w:val="Style19"/>
        <w:ind w:hanging="0"/>
        <w:rPr>
          <w:lang w:val="ru-RU"/>
        </w:rPr>
      </w:pPr>
      <w:r>
        <w:rPr>
          <w:lang w:val="ru-RU"/>
        </w:rPr>
      </w:r>
    </w:p>
    <w:p>
      <w:pPr>
        <w:pStyle w:val="Style19"/>
        <w:ind w:hanging="0"/>
        <w:rPr>
          <w:lang w:val="ru-RU"/>
        </w:rPr>
      </w:pPr>
      <w:r>
        <w:rPr>
          <w:lang w:val="ru-RU"/>
        </w:rPr>
      </w:r>
    </w:p>
    <w:p>
      <w:pPr>
        <w:pStyle w:val="Style19"/>
        <w:ind w:hanging="0"/>
        <w:rPr>
          <w:b/>
          <w:caps/>
          <w:lang w:val="ru-RU"/>
        </w:rPr>
      </w:pPr>
      <w:r>
        <w:rPr>
          <w:b/>
          <w:caps/>
          <w:lang w:val="ru-RU"/>
        </w:rPr>
      </w:r>
    </w:p>
    <w:p>
      <w:pPr>
        <w:pStyle w:val="Style18"/>
        <w:rPr/>
      </w:pPr>
      <w:bookmarkStart w:id="21" w:name="_Toc194926770"/>
      <w:bookmarkStart w:id="22" w:name="_Toc184850717_Копия_1"/>
      <w:bookmarkStart w:id="23" w:name="_Toc184851093_Копия_1"/>
      <w:bookmarkStart w:id="24" w:name="_Toc184851215_Копия_1"/>
      <w:bookmarkEnd w:id="22"/>
      <w:bookmarkEnd w:id="23"/>
      <w:bookmarkEnd w:id="24"/>
      <w:r>
        <w:rPr/>
        <w:t>Требования</w:t>
      </w:r>
      <w:bookmarkEnd w:id="21"/>
    </w:p>
    <w:p>
      <w:pPr>
        <w:pStyle w:val="Normal"/>
        <w:rPr/>
      </w:pPr>
      <w:r>
        <w:rPr/>
      </w:r>
    </w:p>
    <w:p>
      <w:pPr>
        <w:pStyle w:val="Normal"/>
        <w:ind w:firstLine="700" w:right="28"/>
        <w:jc w:val="center"/>
        <w:rPr>
          <w:bCs/>
          <w:szCs w:val="28"/>
          <w:lang w:val="en-US"/>
        </w:rPr>
      </w:pPr>
      <w:r>
        <w:rPr/>
        <w:drawing>
          <wp:inline distT="0" distB="0" distL="0" distR="0">
            <wp:extent cx="3162300" cy="2295525"/>
            <wp:effectExtent l="0" t="0" r="0" b="0"/>
            <wp:docPr id="2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black text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0" w:right="28"/>
        <w:jc w:val="center"/>
        <w:rPr>
          <w:bCs/>
          <w:szCs w:val="28"/>
          <w:lang w:val="en-US"/>
        </w:rPr>
      </w:pPr>
      <w:r>
        <w:rPr>
          <w:bCs/>
          <w:szCs w:val="28"/>
          <w:lang w:val="en-US"/>
        </w:rPr>
      </w:r>
    </w:p>
    <w:p>
      <w:pPr>
        <w:pStyle w:val="Style19"/>
        <w:rPr>
          <w:lang w:val="ru-RU"/>
        </w:rPr>
      </w:pPr>
      <w:r>
        <w:rPr>
          <w:lang w:val="ru-RU"/>
        </w:rPr>
        <w:t>По поводу КП. 2-ой процентовки. Думаю можно провести 7 апреля, когда будет общее занятие. После общего занятия тогда можно провести процентовку.</w:t>
      </w:r>
    </w:p>
    <w:p>
      <w:pPr>
        <w:pStyle w:val="Style19"/>
        <w:rPr>
          <w:lang w:val="ru-RU"/>
        </w:rPr>
      </w:pPr>
      <w:r>
        <w:rPr>
          <w:lang w:val="ru-RU"/>
        </w:rPr>
        <w:t>Надо сделать около 30% КП. Если брать за основу содержание ПЗ, которое на картинке, то я буду засчитывать за 30% процентов: введение, обзор литературы, системное проектирование (структурную схему к нему). Системное проектирование это описание ваших основных модулей (блоков), которые отображены на структурной схеме.</w:t>
      </w:r>
    </w:p>
    <w:p>
      <w:pPr>
        <w:pStyle w:val="Style19"/>
        <w:rPr>
          <w:lang w:val="ru-RU"/>
        </w:rPr>
      </w:pPr>
      <w:r>
        <w:rPr>
          <w:lang w:val="ru-RU"/>
        </w:rPr>
        <w:t>Плюс показать код программы, на каком этапе, хотя бы придумать какие сущности у вас будут (классы), описание базовых методов.</w:t>
      </w:r>
    </w:p>
    <w:sectPr>
      <w:footerReference w:type="even" r:id="rId4"/>
      <w:footerReference w:type="default" r:id="rId5"/>
      <w:footerReference w:type="first" r:id="rId6"/>
      <w:type w:val="nextPage"/>
      <w:pgSz w:w="11906" w:h="16838"/>
      <w:pgMar w:left="1701" w:right="851" w:gutter="0" w:header="0" w:top="1134" w:footer="964" w:bottom="1531"/>
      <w:pgNumType w:start="4"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232384052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19"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e359a"/>
    <w:pPr>
      <w:widowControl/>
      <w:suppressAutoHyphens w:val="true"/>
      <w:bidi w:val="0"/>
      <w:spacing w:lineRule="auto" w:line="24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  <w14:ligatures w14:val="none"/>
    </w:rPr>
  </w:style>
  <w:style w:type="paragraph" w:styleId="Heading1">
    <w:name w:val="Heading 1"/>
    <w:basedOn w:val="Normal"/>
    <w:next w:val="Normal"/>
    <w:link w:val="1"/>
    <w:uiPriority w:val="9"/>
    <w:qFormat/>
    <w:rsid w:val="00882f2f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38610f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387c93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</w:rPr>
  </w:style>
  <w:style w:type="paragraph" w:styleId="Heading4">
    <w:name w:val="Heading 4"/>
    <w:basedOn w:val="Normal"/>
    <w:link w:val="4"/>
    <w:uiPriority w:val="9"/>
    <w:qFormat/>
    <w:rsid w:val="003826c3"/>
    <w:pPr>
      <w:spacing w:beforeAutospacing="1" w:afterAutospacing="1"/>
      <w:outlineLvl w:val="3"/>
    </w:pPr>
    <w:rPr>
      <w:b/>
      <w:bCs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0" w:customStyle="1">
    <w:name w:val="Нижний колонтитул Знак"/>
    <w:basedOn w:val="DefaultParagraphFont"/>
    <w:uiPriority w:val="99"/>
    <w:qFormat/>
    <w:rsid w:val="00ee412a"/>
    <w:rPr>
      <w:rFonts w:ascii="Times New Roman" w:hAnsi="Times New Roman" w:eastAsia="Times New Roman" w:cs="Times New Roman"/>
      <w:kern w:val="0"/>
      <w:sz w:val="20"/>
      <w:szCs w:val="20"/>
      <w:lang w:val="ru-RU" w:eastAsia="ru-RU"/>
      <w14:ligatures w14:val="none"/>
    </w:rPr>
  </w:style>
  <w:style w:type="character" w:styleId="Style11" w:customStyle="1">
    <w:name w:val="Верхний колонтитул Знак"/>
    <w:basedOn w:val="DefaultParagraphFont"/>
    <w:uiPriority w:val="99"/>
    <w:qFormat/>
    <w:rsid w:val="00876620"/>
    <w:rPr>
      <w:rFonts w:ascii="Times New Roman" w:hAnsi="Times New Roman" w:eastAsia="Times New Roman" w:cs="Times New Roman"/>
      <w:kern w:val="0"/>
      <w:sz w:val="20"/>
      <w:szCs w:val="20"/>
      <w:lang w:eastAsia="ru-RU"/>
      <w14:ligatures w14:val="none"/>
    </w:rPr>
  </w:style>
  <w:style w:type="character" w:styleId="Strong">
    <w:name w:val="Strong"/>
    <w:basedOn w:val="DefaultParagraphFont"/>
    <w:uiPriority w:val="22"/>
    <w:qFormat/>
    <w:rsid w:val="000c7be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093328"/>
    <w:rPr>
      <w:rFonts w:ascii="Courier New" w:hAnsi="Courier New" w:eastAsia="Times New Roman" w:cs="Courier New"/>
      <w:sz w:val="20"/>
      <w:szCs w:val="20"/>
    </w:rPr>
  </w:style>
  <w:style w:type="character" w:styleId="apple-converted-space" w:customStyle="1">
    <w:name w:val="apple-converted-space"/>
    <w:basedOn w:val="DefaultParagraphFont"/>
    <w:qFormat/>
    <w:rsid w:val="00093328"/>
    <w:rPr/>
  </w:style>
  <w:style w:type="character" w:styleId="4" w:customStyle="1">
    <w:name w:val="Заголовок 4 Знак"/>
    <w:basedOn w:val="DefaultParagraphFont"/>
    <w:uiPriority w:val="9"/>
    <w:qFormat/>
    <w:rsid w:val="003826c3"/>
    <w:rPr>
      <w:rFonts w:ascii="Times New Roman" w:hAnsi="Times New Roman" w:eastAsia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styleId="3" w:customStyle="1">
    <w:name w:val="Заголовок 3 Знак"/>
    <w:basedOn w:val="DefaultParagraphFont"/>
    <w:uiPriority w:val="9"/>
    <w:semiHidden/>
    <w:qFormat/>
    <w:rsid w:val="00387c93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kern w:val="0"/>
      <w:sz w:val="24"/>
      <w:szCs w:val="24"/>
      <w:lang w:eastAsia="ru-RU"/>
      <w14:ligatures w14:val="none"/>
    </w:rPr>
  </w:style>
  <w:style w:type="character" w:styleId="2" w:customStyle="1">
    <w:name w:val="Заголовок 2 Знак"/>
    <w:basedOn w:val="DefaultParagraphFont"/>
    <w:uiPriority w:val="9"/>
    <w:semiHidden/>
    <w:qFormat/>
    <w:rsid w:val="0038610f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kern w:val="0"/>
      <w:sz w:val="26"/>
      <w:szCs w:val="26"/>
      <w:lang w:eastAsia="ru-RU"/>
      <w14:ligatures w14:val="none"/>
    </w:rPr>
  </w:style>
  <w:style w:type="character" w:styleId="Style12" w:customStyle="1">
    <w:name w:val="НеНумерованныеРазделы Знак"/>
    <w:basedOn w:val="DefaultParagraphFont"/>
    <w:link w:val="Style18"/>
    <w:qFormat/>
    <w:rsid w:val="00de359a"/>
    <w:rPr>
      <w:rFonts w:ascii="Times New Roman" w:hAnsi="Times New Roman" w:eastAsia="Times New Roman" w:cs="Times New Roman"/>
      <w:b/>
      <w:bCs/>
      <w:caps/>
      <w:kern w:val="0"/>
      <w:sz w:val="28"/>
      <w:szCs w:val="28"/>
      <w:lang w:eastAsia="ru-RU"/>
      <w14:ligatures w14:val="none"/>
    </w:rPr>
  </w:style>
  <w:style w:type="character" w:styleId="x" w:customStyle="1">
    <w:name w:val="x НумерованныеРазделы Знак"/>
    <w:basedOn w:val="DefaultParagraphFont"/>
    <w:link w:val="x1"/>
    <w:qFormat/>
    <w:rsid w:val="00532470"/>
    <w:rPr>
      <w:rFonts w:ascii="Times New Roman" w:hAnsi="Times New Roman" w:eastAsia="Times New Roman" w:cs="Times New Roman"/>
      <w:b/>
      <w:bCs/>
      <w:caps/>
      <w:kern w:val="0"/>
      <w:sz w:val="28"/>
      <w:szCs w:val="28"/>
      <w:lang w:eastAsia="ru-RU"/>
      <w14:ligatures w14:val="none"/>
    </w:rPr>
  </w:style>
  <w:style w:type="character" w:styleId="xx" w:customStyle="1">
    <w:name w:val="x.x НумерованныеРазделы Знак"/>
    <w:basedOn w:val="2"/>
    <w:link w:val="xx1"/>
    <w:qFormat/>
    <w:rsid w:val="00882f2f"/>
    <w:rPr>
      <w:rFonts w:ascii="Times New Roman" w:hAnsi="Times New Roman" w:eastAsia="" w:cs="" w:cstheme="majorBidi" w:eastAsiaTheme="majorEastAsia"/>
      <w:b/>
      <w:bCs/>
      <w:color w:themeColor="text1" w:val="000000"/>
      <w:kern w:val="0"/>
      <w:sz w:val="28"/>
      <w:szCs w:val="28"/>
      <w:lang w:eastAsia="ru-RU"/>
      <w14:ligatures w14:val="none"/>
    </w:rPr>
  </w:style>
  <w:style w:type="character" w:styleId="1" w:customStyle="1">
    <w:name w:val="Заголовок 1 Знак"/>
    <w:basedOn w:val="DefaultParagraphFont"/>
    <w:uiPriority w:val="9"/>
    <w:qFormat/>
    <w:rsid w:val="00882f2f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kern w:val="0"/>
      <w:sz w:val="32"/>
      <w:szCs w:val="32"/>
      <w:lang w:eastAsia="ru-RU"/>
      <w14:ligatures w14:val="none"/>
    </w:rPr>
  </w:style>
  <w:style w:type="character" w:styleId="xxx" w:customStyle="1">
    <w:name w:val="x.x.x НумерованныеРазделы Знак"/>
    <w:basedOn w:val="3"/>
    <w:link w:val="xxx1"/>
    <w:qFormat/>
    <w:rsid w:val="00de359a"/>
    <w:rPr>
      <w:rFonts w:ascii="Times New Roman" w:hAnsi="Times New Roman" w:eastAsia="Times New Roman" w:cs="Times New Roman"/>
      <w:b/>
      <w:color w:themeColor="text1" w:val="000000"/>
      <w:kern w:val="0"/>
      <w:sz w:val="28"/>
      <w:szCs w:val="28"/>
      <w:lang w:eastAsia="ru-RU"/>
      <w14:ligatures w14:val="none"/>
    </w:rPr>
  </w:style>
  <w:style w:type="character" w:styleId="Hyperlink">
    <w:name w:val="Hyperlink"/>
    <w:basedOn w:val="DefaultParagraphFont"/>
    <w:uiPriority w:val="99"/>
    <w:unhideWhenUsed/>
    <w:rsid w:val="00882f2f"/>
    <w:rPr>
      <w:color w:themeColor="hyperlink" w:val="0563C1"/>
      <w:u w:val="single"/>
    </w:rPr>
  </w:style>
  <w:style w:type="character" w:styleId="Style13" w:customStyle="1">
    <w:name w:val="ГОСТ Знак"/>
    <w:basedOn w:val="DefaultParagraphFont"/>
    <w:link w:val="Style19"/>
    <w:qFormat/>
    <w:rsid w:val="00882d6c"/>
    <w:rPr>
      <w:rFonts w:ascii="Times New Roman" w:hAnsi="Times New Roman"/>
      <w:color w:themeColor="text1" w:val="000000"/>
      <w:kern w:val="0"/>
      <w:sz w:val="28"/>
      <w:lang w:val="en-US"/>
      <w14:ligatures w14:val="none"/>
    </w:rPr>
  </w:style>
  <w:style w:type="character" w:styleId="Style14" w:customStyle="1">
    <w:name w:val="Код Знак"/>
    <w:basedOn w:val="DefaultParagraphFont"/>
    <w:link w:val="Style20"/>
    <w:qFormat/>
    <w:rsid w:val="00334a98"/>
    <w:rPr>
      <w:rFonts w:ascii="Courier New" w:hAnsi="Courier New" w:eastAsia="Times New Roman" w:cs="Times New Roman"/>
      <w:bCs/>
      <w:kern w:val="0"/>
      <w:sz w:val="28"/>
      <w:szCs w:val="28"/>
      <w:lang w:eastAsia="ru-RU"/>
      <w14:ligatures w14:val="none"/>
    </w:rPr>
  </w:style>
  <w:style w:type="character" w:styleId="92150" w:customStyle="1">
    <w:name w:val="Рисунок 92х150 Знак"/>
    <w:basedOn w:val="DefaultParagraphFont"/>
    <w:link w:val="921501"/>
    <w:qFormat/>
    <w:rsid w:val="00ad672a"/>
    <w:rPr>
      <w:rFonts w:ascii="Times New Roman" w:hAnsi="Times New Roman" w:eastAsia="Times New Roman" w:cs="Courier New"/>
      <w:bCs/>
      <w:kern w:val="0"/>
      <w:sz w:val="28"/>
      <w:szCs w:val="28"/>
      <w:lang w:val="en-US"/>
      <w14:ligatures w14:val="none"/>
    </w:rPr>
  </w:style>
  <w:style w:type="character" w:styleId="Style15">
    <w:name w:val="Ссылка указателя"/>
    <w:qFormat/>
    <w:rPr/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Style10"/>
    <w:uiPriority w:val="99"/>
    <w:unhideWhenUsed/>
    <w:rsid w:val="00ee412a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ee412a"/>
    <w:pPr>
      <w:spacing w:beforeAutospacing="1" w:afterAutospacing="1"/>
    </w:pPr>
    <w:rPr/>
  </w:style>
  <w:style w:type="paragraph" w:styleId="ListParagraph">
    <w:name w:val="List Paragraph"/>
    <w:basedOn w:val="Normal"/>
    <w:uiPriority w:val="34"/>
    <w:qFormat/>
    <w:rsid w:val="00bc36c5"/>
    <w:pPr>
      <w:spacing w:before="0" w:after="0"/>
      <w:ind w:left="720"/>
      <w:contextualSpacing/>
    </w:pPr>
    <w:rPr/>
  </w:style>
  <w:style w:type="paragraph" w:styleId="Header">
    <w:name w:val="Header"/>
    <w:basedOn w:val="Normal"/>
    <w:link w:val="Style11"/>
    <w:uiPriority w:val="99"/>
    <w:unhideWhenUsed/>
    <w:rsid w:val="00876620"/>
    <w:pPr>
      <w:tabs>
        <w:tab w:val="clear" w:pos="709"/>
        <w:tab w:val="center" w:pos="4513" w:leader="none"/>
        <w:tab w:val="right" w:pos="9026" w:leader="none"/>
      </w:tabs>
    </w:pPr>
    <w:rPr/>
  </w:style>
  <w:style w:type="paragraph" w:styleId="Style18" w:customStyle="1">
    <w:name w:val="НеНумерованныеРазделы"/>
    <w:basedOn w:val="Normal"/>
    <w:next w:val="Normal"/>
    <w:link w:val="Style12"/>
    <w:qFormat/>
    <w:rsid w:val="00de359a"/>
    <w:pPr>
      <w:keepNext w:val="true"/>
      <w:keepLines/>
      <w:spacing w:before="0" w:after="0"/>
      <w:contextualSpacing/>
      <w:jc w:val="center"/>
      <w:outlineLvl w:val="0"/>
    </w:pPr>
    <w:rPr>
      <w:b/>
      <w:bCs/>
      <w:caps/>
      <w:szCs w:val="28"/>
    </w:rPr>
  </w:style>
  <w:style w:type="paragraph" w:styleId="x1" w:customStyle="1">
    <w:name w:val="x НумерованныеРазделы"/>
    <w:basedOn w:val="Normal"/>
    <w:next w:val="Normal"/>
    <w:link w:val="x"/>
    <w:qFormat/>
    <w:rsid w:val="00532470"/>
    <w:pPr>
      <w:keepNext w:val="true"/>
      <w:spacing w:before="0" w:after="0"/>
      <w:contextualSpacing/>
      <w:outlineLvl w:val="0"/>
    </w:pPr>
    <w:rPr>
      <w:b/>
      <w:bCs/>
      <w:caps/>
      <w:szCs w:val="28"/>
    </w:rPr>
  </w:style>
  <w:style w:type="paragraph" w:styleId="xx1" w:customStyle="1">
    <w:name w:val="x.x НумерованныеРазделы"/>
    <w:basedOn w:val="Heading2"/>
    <w:next w:val="Normal"/>
    <w:link w:val="xx"/>
    <w:qFormat/>
    <w:rsid w:val="00882f2f"/>
    <w:pPr>
      <w:spacing w:before="0" w:after="0"/>
    </w:pPr>
    <w:rPr>
      <w:rFonts w:ascii="Times New Roman" w:hAnsi="Times New Roman"/>
      <w:b/>
      <w:bCs/>
      <w:color w:themeColor="text1" w:val="000000"/>
      <w:sz w:val="28"/>
      <w:szCs w:val="28"/>
    </w:rPr>
  </w:style>
  <w:style w:type="paragraph" w:styleId="xxx1" w:customStyle="1">
    <w:name w:val="x.x.x НумерованныеРазделы"/>
    <w:basedOn w:val="Normal"/>
    <w:next w:val="Normal"/>
    <w:link w:val="xxx"/>
    <w:qFormat/>
    <w:rsid w:val="00de359a"/>
    <w:pPr/>
    <w:rPr>
      <w:b/>
      <w:color w:themeColor="text1" w:val="000000"/>
      <w:szCs w:val="28"/>
    </w:rPr>
  </w:style>
  <w:style w:type="paragraph" w:styleId="IndexHeading">
    <w:name w:val="Index Heading"/>
    <w:basedOn w:val="Style16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882f2f"/>
    <w:pPr>
      <w:spacing w:lineRule="auto" w:line="259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e359a"/>
    <w:pPr>
      <w:tabs>
        <w:tab w:val="clear" w:pos="709"/>
        <w:tab w:val="right" w:pos="9345" w:leader="dot"/>
      </w:tabs>
      <w:ind w:hanging="0"/>
    </w:pPr>
    <w:rPr/>
  </w:style>
  <w:style w:type="paragraph" w:styleId="TOC2">
    <w:name w:val="TOC 2"/>
    <w:basedOn w:val="Normal"/>
    <w:next w:val="Normal"/>
    <w:autoRedefine/>
    <w:uiPriority w:val="39"/>
    <w:unhideWhenUsed/>
    <w:rsid w:val="007779e8"/>
    <w:pPr>
      <w:tabs>
        <w:tab w:val="clear" w:pos="709"/>
        <w:tab w:val="left" w:pos="880" w:leader="none"/>
        <w:tab w:val="right" w:pos="9345" w:leader="dot"/>
      </w:tabs>
      <w:ind w:hanging="0" w:left="238"/>
    </w:pPr>
    <w:rPr/>
  </w:style>
  <w:style w:type="paragraph" w:styleId="TOC3">
    <w:name w:val="TOC 3"/>
    <w:basedOn w:val="Normal"/>
    <w:next w:val="Normal"/>
    <w:autoRedefine/>
    <w:uiPriority w:val="39"/>
    <w:unhideWhenUsed/>
    <w:rsid w:val="00882f2f"/>
    <w:pPr>
      <w:spacing w:before="0" w:after="100"/>
      <w:ind w:left="480"/>
    </w:pPr>
    <w:rPr/>
  </w:style>
  <w:style w:type="paragraph" w:styleId="Style19" w:customStyle="1">
    <w:name w:val="ГОСТ"/>
    <w:basedOn w:val="NoSpacing"/>
    <w:link w:val="Style13"/>
    <w:qFormat/>
    <w:rsid w:val="00882d6c"/>
    <w:pPr>
      <w:suppressAutoHyphens w:val="false"/>
    </w:pPr>
    <w:rPr>
      <w:rFonts w:eastAsia="Calibri" w:cs="" w:cstheme="minorBidi" w:eastAsiaTheme="minorHAnsi"/>
      <w:color w:themeColor="text1" w:val="000000"/>
      <w:szCs w:val="22"/>
      <w:lang w:val="en-US" w:eastAsia="en-US"/>
    </w:rPr>
  </w:style>
  <w:style w:type="paragraph" w:styleId="NoSpacing">
    <w:name w:val="No Spacing"/>
    <w:uiPriority w:val="1"/>
    <w:qFormat/>
    <w:rsid w:val="00882d6c"/>
    <w:pPr>
      <w:widowControl/>
      <w:suppressAutoHyphens w:val="true"/>
      <w:bidi w:val="0"/>
      <w:spacing w:lineRule="auto" w:line="24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  <w14:ligatures w14:val="none"/>
    </w:rPr>
  </w:style>
  <w:style w:type="paragraph" w:styleId="Style20" w:customStyle="1">
    <w:name w:val="Код"/>
    <w:basedOn w:val="Normal"/>
    <w:next w:val="Normal"/>
    <w:link w:val="Style14"/>
    <w:qFormat/>
    <w:rsid w:val="00334a98"/>
    <w:pPr>
      <w:ind w:hanging="0"/>
      <w:jc w:val="left"/>
    </w:pPr>
    <w:rPr>
      <w:rFonts w:ascii="Courier New" w:hAnsi="Courier New"/>
      <w:bCs/>
      <w:szCs w:val="28"/>
    </w:rPr>
  </w:style>
  <w:style w:type="paragraph" w:styleId="921501" w:customStyle="1">
    <w:name w:val="Рисунок 92х150"/>
    <w:basedOn w:val="Normal"/>
    <w:next w:val="Normal"/>
    <w:link w:val="92150"/>
    <w:qFormat/>
    <w:rsid w:val="00ad672a"/>
    <w:pPr>
      <w:ind w:hanging="0"/>
      <w:jc w:val="center"/>
    </w:pPr>
    <w:rPr>
      <w:rFonts w:cs="Courier New"/>
      <w:bCs/>
      <w:szCs w:val="28"/>
      <w:lang w:val="en-US" w:eastAsia="en-US"/>
    </w:rPr>
  </w:style>
  <w:style w:type="numbering" w:styleId="Style21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2A177-4C20-47EB-8579-01EC0F482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LibreOffice/24.2.7.2$Linux_X86_64 LibreOffice_project/420$Build-2</Application>
  <AppVersion>15.0000</AppVersion>
  <Pages>7</Pages>
  <Words>1069</Words>
  <Characters>7969</Characters>
  <CharactersWithSpaces>8991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2025-04-07T10:56:00Z</dcterms:created>
  <dc:creator>jhjjkh jkhjh</dc:creator>
  <dc:description/>
  <dc:language>ru-RU</dc:language>
  <cp:lastModifiedBy/>
  <cp:lastPrinted>2024-09-09T10:16:00Z</cp:lastPrinted>
  <dcterms:modified xsi:type="dcterms:W3CDTF">2025-05-04T16:53:25Z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