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3DE384F8" w:rsidR="001B5E9E" w:rsidRPr="00A95930" w:rsidRDefault="00ED67D1" w:rsidP="00A95930">
      <w:pPr>
        <w:jc w:val="center"/>
        <w:rPr>
          <w:b/>
          <w:noProof/>
        </w:rPr>
      </w:pPr>
      <w:r w:rsidRPr="00A95930">
        <w:rPr>
          <w:b/>
          <w:noProof/>
        </w:rPr>
        <w:t>Kozo Girls [PACT – Zambia]</w:t>
      </w:r>
    </w:p>
    <w:p w14:paraId="0F89F0C9" w14:textId="71A882BD" w:rsidR="0007388D" w:rsidRPr="000D04D8" w:rsidRDefault="0007388D" w:rsidP="0007388D">
      <w:pPr>
        <w:rPr>
          <w:b/>
        </w:rPr>
      </w:pPr>
      <w:r w:rsidRPr="00A95930">
        <w:rPr>
          <w:b/>
        </w:rPr>
        <w:t xml:space="preserve">Problem </w:t>
      </w:r>
      <w:r w:rsidRPr="000D04D8">
        <w:rPr>
          <w:b/>
        </w:rPr>
        <w:t>Statement</w:t>
      </w:r>
    </w:p>
    <w:p w14:paraId="68AC8A03" w14:textId="6F7A6336" w:rsid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  <w:r w:rsidRPr="000D04D8">
        <w:rPr>
          <w:rFonts w:ascii="Calibri-Light" w:hAnsi="Calibri-Light" w:cs="Calibri-Light"/>
          <w:color w:val="000000"/>
        </w:rPr>
        <w:t>85% of</w:t>
      </w:r>
      <w:r w:rsidR="000D04D8">
        <w:rPr>
          <w:rFonts w:ascii="Calibri-Light" w:hAnsi="Calibri-Light" w:cs="Calibri-Light"/>
          <w:color w:val="000000"/>
        </w:rPr>
        <w:t xml:space="preserve"> adolescent girls interviewed by PACT Zambia confirmed that they miss school during their period, </w:t>
      </w:r>
      <w:r w:rsidRPr="000D04D8">
        <w:rPr>
          <w:rFonts w:ascii="Calibri-LightItalic" w:hAnsi="Calibri-LightItalic" w:cs="Calibri-LightItalic"/>
          <w:iCs/>
          <w:color w:val="000000"/>
        </w:rPr>
        <w:t>and</w:t>
      </w:r>
      <w:r w:rsidR="000D04D8">
        <w:rPr>
          <w:rFonts w:ascii="Calibri-LightItalic" w:hAnsi="Calibri-LightItalic" w:cs="Calibri-LightItalic"/>
          <w:iCs/>
          <w:color w:val="000000"/>
        </w:rPr>
        <w:t xml:space="preserve"> according to the UN office in Zambia,</w:t>
      </w:r>
      <w:r w:rsidRPr="000D04D8">
        <w:rPr>
          <w:rFonts w:ascii="Calibri-LightItalic" w:hAnsi="Calibri-LightItalic" w:cs="Calibri-LightItalic"/>
          <w:iCs/>
          <w:color w:val="000000"/>
        </w:rPr>
        <w:t xml:space="preserve"> only 19% of girls</w:t>
      </w:r>
      <w:r w:rsidR="000D04D8">
        <w:rPr>
          <w:rFonts w:ascii="Calibri-LightItalic" w:hAnsi="Calibri-LightItalic" w:cs="Calibri-LightItalic"/>
          <w:iCs/>
          <w:color w:val="000000"/>
        </w:rPr>
        <w:t xml:space="preserve"> pass their final exams in secondary school</w:t>
      </w:r>
      <w:r w:rsidR="000D04D8">
        <w:rPr>
          <w:rStyle w:val="FootnoteReference"/>
          <w:rFonts w:ascii="Calibri-LightItalic" w:hAnsi="Calibri-LightItalic" w:cs="Calibri-LightItalic"/>
          <w:iCs/>
          <w:color w:val="000000"/>
        </w:rPr>
        <w:footnoteReference w:id="1"/>
      </w:r>
      <w:r w:rsidR="000D04D8" w:rsidRPr="000D04D8">
        <w:rPr>
          <w:rFonts w:ascii="Calibri-LightItalic" w:hAnsi="Calibri-LightItalic" w:cs="Calibri-LightItalic"/>
          <w:iCs/>
          <w:color w:val="000000"/>
        </w:rPr>
        <w:t>.</w:t>
      </w:r>
      <w:r w:rsidR="000D04D8">
        <w:rPr>
          <w:rFonts w:ascii="Calibri-LightItalic" w:hAnsi="Calibri-LightItalic" w:cs="Calibri-LightItalic"/>
          <w:i/>
          <w:iCs/>
          <w:color w:val="000000"/>
        </w:rPr>
        <w:t xml:space="preserve"> </w:t>
      </w:r>
      <w:r w:rsidR="000D04D8" w:rsidRPr="000D04D8">
        <w:rPr>
          <w:rFonts w:ascii="Calibri-LightItalic" w:hAnsi="Calibri-LightItalic" w:cs="Calibri-LightItalic"/>
          <w:iCs/>
          <w:color w:val="000000"/>
        </w:rPr>
        <w:t>T</w:t>
      </w:r>
      <w:r w:rsidRPr="000D04D8">
        <w:rPr>
          <w:rFonts w:ascii="Calibri-Light" w:hAnsi="Calibri-Light" w:cs="Calibri-Light"/>
          <w:color w:val="000000"/>
        </w:rPr>
        <w:t>he</w:t>
      </w:r>
      <w:r>
        <w:rPr>
          <w:rFonts w:ascii="Calibri-Light" w:hAnsi="Calibri-Light" w:cs="Calibri-Light"/>
          <w:color w:val="000000"/>
        </w:rPr>
        <w:t xml:space="preserve"> high dropout rate for girls has several possible explanations, </w:t>
      </w:r>
      <w:r w:rsidR="000D04D8">
        <w:rPr>
          <w:rFonts w:ascii="Calibri-Light" w:hAnsi="Calibri-Light" w:cs="Calibri-Light"/>
          <w:color w:val="000000"/>
        </w:rPr>
        <w:t>however,</w:t>
      </w:r>
      <w:r>
        <w:rPr>
          <w:rFonts w:ascii="Calibri-Light" w:hAnsi="Calibri-Light" w:cs="Calibri-Light"/>
          <w:color w:val="000000"/>
        </w:rPr>
        <w:t xml:space="preserve"> monthly menstruation acts as a compounding factor</w:t>
      </w:r>
      <w:r w:rsidR="000D04D8">
        <w:rPr>
          <w:rFonts w:ascii="Calibri-Light" w:hAnsi="Calibri-Light" w:cs="Calibri-Light"/>
          <w:color w:val="000000"/>
        </w:rPr>
        <w:t xml:space="preserve">. </w:t>
      </w:r>
      <w:r>
        <w:rPr>
          <w:rFonts w:ascii="Calibri-Light" w:hAnsi="Calibri-Light" w:cs="Calibri-Light"/>
          <w:color w:val="000000"/>
        </w:rPr>
        <w:t>Inadequate access to menstrual hygiene</w:t>
      </w:r>
      <w:r>
        <w:rPr>
          <w:rFonts w:ascii="Calibri-Light" w:hAnsi="Calibri-Light" w:cs="Calibri-Light"/>
          <w:color w:val="000000"/>
        </w:rPr>
        <w:t xml:space="preserve"> </w:t>
      </w:r>
      <w:r>
        <w:rPr>
          <w:rFonts w:ascii="Calibri-Light" w:hAnsi="Calibri-Light" w:cs="Calibri-Light"/>
          <w:color w:val="000000"/>
        </w:rPr>
        <w:t>products (e.g. sanitary towels) is a debilitating monthly concern and girls and young women resort to using rags or</w:t>
      </w:r>
      <w:r>
        <w:rPr>
          <w:rFonts w:ascii="Calibri-Light" w:hAnsi="Calibri-Light" w:cs="Calibri-Light"/>
          <w:color w:val="000000"/>
        </w:rPr>
        <w:t xml:space="preserve"> </w:t>
      </w:r>
      <w:r>
        <w:rPr>
          <w:rFonts w:ascii="Calibri-Light" w:hAnsi="Calibri-Light" w:cs="Calibri-Light"/>
          <w:color w:val="000000"/>
        </w:rPr>
        <w:t>even newspaper, leaving them vulnerable to leakages and vaginal infections. Repeated absences from school leads to</w:t>
      </w:r>
      <w:r>
        <w:rPr>
          <w:rFonts w:ascii="Calibri-Light" w:hAnsi="Calibri-Light" w:cs="Calibri-Light"/>
          <w:color w:val="000000"/>
        </w:rPr>
        <w:t xml:space="preserve"> </w:t>
      </w:r>
      <w:r>
        <w:rPr>
          <w:rFonts w:ascii="Calibri-Light" w:hAnsi="Calibri-Light" w:cs="Calibri-Light"/>
          <w:color w:val="000000"/>
        </w:rPr>
        <w:t xml:space="preserve">low educational attainment and even school dropout. </w:t>
      </w:r>
    </w:p>
    <w:p w14:paraId="46EE24BC" w14:textId="77777777" w:rsidR="00A95930" w:rsidRP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5573BB2D" w14:textId="7289310E" w:rsidR="0007388D" w:rsidRDefault="0007388D" w:rsidP="0007388D">
      <w:pPr>
        <w:rPr>
          <w:b/>
        </w:rPr>
      </w:pPr>
      <w:r w:rsidRPr="00A95930">
        <w:rPr>
          <w:b/>
        </w:rPr>
        <w:t>Our Solution</w:t>
      </w:r>
    </w:p>
    <w:p w14:paraId="5475798E" w14:textId="611DDCE4" w:rsidR="00A95930" w:rsidRDefault="00A95930" w:rsidP="00F711A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 xml:space="preserve">The Kozo Girls initiative </w:t>
      </w:r>
      <w:r w:rsidR="000D04D8">
        <w:rPr>
          <w:rFonts w:ascii="Calibri-Light" w:hAnsi="Calibri-Light" w:cs="Calibri-Light"/>
        </w:rPr>
        <w:t>addresses the challenge of menstrual-related absenteeism by offerin</w:t>
      </w:r>
      <w:r w:rsidR="00F711A6">
        <w:rPr>
          <w:rFonts w:ascii="Calibri-Light" w:hAnsi="Calibri-Light" w:cs="Calibri-Light"/>
        </w:rPr>
        <w:t xml:space="preserve">g </w:t>
      </w:r>
      <w:r w:rsidR="000D04D8">
        <w:rPr>
          <w:rFonts w:ascii="Calibri-Light" w:hAnsi="Calibri-Light" w:cs="Calibri-Light"/>
        </w:rPr>
        <w:t xml:space="preserve">cost-effective, re-usable sanitary pads. </w:t>
      </w:r>
      <w:r>
        <w:rPr>
          <w:rFonts w:ascii="Calibri-LightItalic" w:hAnsi="Calibri-LightItalic" w:cs="Calibri-LightItalic"/>
          <w:i/>
          <w:iCs/>
        </w:rPr>
        <w:t xml:space="preserve">All </w:t>
      </w:r>
      <w:r>
        <w:rPr>
          <w:rFonts w:ascii="Calibri-Light" w:hAnsi="Calibri-Light" w:cs="Calibri-Light"/>
        </w:rPr>
        <w:t>end users, whether school‐age or not, will save money over time by using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reusable products, and receive information on menstrual hygiene management through the instructional insert.</w:t>
      </w:r>
      <w:r w:rsidR="00664BD6">
        <w:rPr>
          <w:rFonts w:ascii="Calibri-Light" w:hAnsi="Calibri-Light" w:cs="Calibri-Light"/>
        </w:rPr>
        <w:t xml:space="preserve"> </w:t>
      </w:r>
      <w:r w:rsidR="00F711A6">
        <w:rPr>
          <w:rFonts w:ascii="Calibri-Light" w:hAnsi="Calibri-Light" w:cs="Calibri-Light"/>
        </w:rPr>
        <w:t>The initiative also offers</w:t>
      </w:r>
      <w:r>
        <w:rPr>
          <w:rFonts w:ascii="Calibri-Light" w:hAnsi="Calibri-Light" w:cs="Calibri-Light"/>
        </w:rPr>
        <w:t xml:space="preserve"> employment and</w:t>
      </w:r>
      <w:r w:rsidR="00F711A6"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 xml:space="preserve">entrepreneurship opportunities for </w:t>
      </w:r>
      <w:r w:rsidR="00F711A6">
        <w:rPr>
          <w:rFonts w:ascii="Calibri-Light" w:hAnsi="Calibri-Light" w:cs="Calibri-Light"/>
        </w:rPr>
        <w:t>adolescent girls (‘Kozo Girls,’)</w:t>
      </w:r>
      <w:r>
        <w:rPr>
          <w:rFonts w:ascii="Calibri-Light" w:hAnsi="Calibri-Light" w:cs="Calibri-Light"/>
        </w:rPr>
        <w:t xml:space="preserve"> who will be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equipped with marketable skills to make washable, reusable sanitary</w:t>
      </w:r>
      <w:r w:rsidR="00F711A6">
        <w:rPr>
          <w:rFonts w:ascii="Calibri-Light" w:hAnsi="Calibri-Light" w:cs="Calibri-Light"/>
        </w:rPr>
        <w:t xml:space="preserve"> pads. </w:t>
      </w:r>
      <w:r>
        <w:rPr>
          <w:rFonts w:ascii="Calibri-Light" w:hAnsi="Calibri-Light" w:cs="Calibri-Light"/>
        </w:rPr>
        <w:t>Pads will be sold by Kozo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Girls in their communities, and through retail outlets across Zambia. Customers without the need to buy pads for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themselves can also</w:t>
      </w:r>
      <w:r w:rsidR="00F711A6"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 xml:space="preserve">gift the product to vulnerable </w:t>
      </w:r>
      <w:r w:rsidR="00F711A6">
        <w:rPr>
          <w:rFonts w:ascii="Calibri-Light" w:hAnsi="Calibri-Light" w:cs="Calibri-Light"/>
        </w:rPr>
        <w:t>adolescent girls</w:t>
      </w:r>
      <w:r>
        <w:rPr>
          <w:rFonts w:ascii="Calibri-Light" w:hAnsi="Calibri-Light" w:cs="Calibri-Light"/>
        </w:rPr>
        <w:t xml:space="preserve"> through official channels.</w:t>
      </w:r>
    </w:p>
    <w:p w14:paraId="45F9D1AE" w14:textId="77777777" w:rsidR="00A95930" w:rsidRP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</w:p>
    <w:p w14:paraId="40A12958" w14:textId="1BEDE238" w:rsidR="0007388D" w:rsidRDefault="0007388D" w:rsidP="0007388D">
      <w:pPr>
        <w:rPr>
          <w:b/>
        </w:rPr>
      </w:pPr>
      <w:r w:rsidRPr="00A95930">
        <w:rPr>
          <w:b/>
        </w:rPr>
        <w:t>Progress</w:t>
      </w:r>
    </w:p>
    <w:p w14:paraId="7061CBF4" w14:textId="3855F553" w:rsidR="00A95930" w:rsidRPr="008449D3" w:rsidRDefault="00A95930" w:rsidP="0007388D">
      <w:r w:rsidRPr="008449D3">
        <w:t>To date, Pact has trained 42 Kozo Girls aged between 17‐24 to make the reusable pads, equipping them with basic business skills to sell pads at a local level.</w:t>
      </w:r>
      <w:r w:rsidR="008449D3" w:rsidRPr="008449D3">
        <w:rPr>
          <w:rFonts w:hint="eastAsia"/>
        </w:rPr>
        <w:t xml:space="preserve"> </w:t>
      </w:r>
      <w:r w:rsidR="008449D3" w:rsidRPr="008449D3">
        <w:t xml:space="preserve">To date, </w:t>
      </w:r>
      <w:proofErr w:type="gramStart"/>
      <w:r w:rsidRPr="008449D3">
        <w:t>Over</w:t>
      </w:r>
      <w:proofErr w:type="gramEnd"/>
      <w:r w:rsidRPr="008449D3">
        <w:t xml:space="preserve"> 1,000 Kozo Pads </w:t>
      </w:r>
      <w:r w:rsidR="008449D3" w:rsidRPr="008449D3">
        <w:t xml:space="preserve">have been sold, and </w:t>
      </w:r>
      <w:r w:rsidR="00664BD6">
        <w:t>o</w:t>
      </w:r>
      <w:r w:rsidRPr="008449D3">
        <w:t>f the 28 Kozo Girls interviewed in March 2018, 100% reported that they still use the Kozo Pads received</w:t>
      </w:r>
      <w:r w:rsidR="008449D3" w:rsidRPr="008449D3">
        <w:t xml:space="preserve"> </w:t>
      </w:r>
      <w:r w:rsidRPr="008449D3">
        <w:t>during their training. Those interviewed cited ‘comfortable’ and ‘cost effective’ as the most common reasons for liking the product</w:t>
      </w:r>
      <w:r w:rsidR="008449D3" w:rsidRPr="008449D3">
        <w:t>, and</w:t>
      </w:r>
      <w:r w:rsidRPr="008449D3">
        <w:t xml:space="preserve"> 25 of the 28 Kozo Girls interviewed think that they’ve saved money.</w:t>
      </w:r>
      <w:r w:rsidR="008449D3" w:rsidRPr="008449D3">
        <w:t xml:space="preserve"> </w:t>
      </w:r>
      <w:r w:rsidRPr="008449D3">
        <w:t>100% of those interviewed would be interested in working in a factory‐like setting to mass produce pads.</w:t>
      </w:r>
    </w:p>
    <w:p w14:paraId="25FF0B0B" w14:textId="0A949046" w:rsidR="0007388D" w:rsidRPr="00A95930" w:rsidRDefault="0007388D" w:rsidP="0007388D">
      <w:pPr>
        <w:rPr>
          <w:b/>
        </w:rPr>
      </w:pPr>
      <w:r w:rsidRPr="00A95930">
        <w:rPr>
          <w:b/>
        </w:rPr>
        <w:t>Looking Forward</w:t>
      </w:r>
      <w:bookmarkStart w:id="0" w:name="_GoBack"/>
      <w:bookmarkEnd w:id="0"/>
    </w:p>
    <w:p w14:paraId="5917FDD2" w14:textId="64F7EC4E" w:rsidR="00865BBB" w:rsidRPr="00865BBB" w:rsidRDefault="00865BBB" w:rsidP="00865BB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Th</w:t>
      </w:r>
      <w:r w:rsidR="008449D3">
        <w:rPr>
          <w:rFonts w:ascii="Calibri-Light" w:hAnsi="Calibri-Light" w:cs="Calibri-Light"/>
        </w:rPr>
        <w:t>e</w:t>
      </w:r>
      <w:r>
        <w:rPr>
          <w:rFonts w:ascii="Calibri-Light" w:hAnsi="Calibri-Light" w:cs="Calibri-Light"/>
        </w:rPr>
        <w:t xml:space="preserve"> expansion of the program has the potential reach over 100,000 AGYW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in 2018 alone</w:t>
      </w:r>
      <w:r w:rsidR="008449D3">
        <w:rPr>
          <w:rFonts w:ascii="Calibri-Light" w:hAnsi="Calibri-Light" w:cs="Calibri-Light"/>
        </w:rPr>
        <w:t xml:space="preserve">, and </w:t>
      </w:r>
      <w:r>
        <w:rPr>
          <w:rFonts w:ascii="Calibri-Light" w:hAnsi="Calibri-Light" w:cs="Calibri-Light"/>
        </w:rPr>
        <w:t>Pact is positioned to scale this highly replicable model in Malawi, South Africa, Swaziland, and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Tanzania.</w:t>
      </w:r>
      <w:r w:rsidR="008449D3"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We plan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to launch Kozo’s own marketplace, allowing us to expand our product line and reach an international audience. Through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this platform, we will also be able to fulfill procurements from other organizations looking to distribute our products. We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have already received inquiries from other African and European INGOs, requesting as many as 20,000 Kozo Pads. Our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market research also suggests the bulk distribution could be highly scalable through a variety of government channels</w:t>
      </w:r>
      <w:r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>including women’s prisons, schools, orphanages</w:t>
      </w:r>
      <w:r w:rsidR="00664BD6">
        <w:rPr>
          <w:rFonts w:ascii="Calibri-Light" w:hAnsi="Calibri-Light" w:cs="Calibri-Light"/>
        </w:rPr>
        <w:t xml:space="preserve">, hospitals, and refugee camps. </w:t>
      </w:r>
    </w:p>
    <w:sectPr w:rsidR="00865BBB" w:rsidRPr="0086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81A4" w14:textId="77777777" w:rsidR="00496FB4" w:rsidRDefault="00496FB4" w:rsidP="000D04D8">
      <w:pPr>
        <w:spacing w:after="0" w:line="240" w:lineRule="auto"/>
      </w:pPr>
      <w:r>
        <w:separator/>
      </w:r>
    </w:p>
  </w:endnote>
  <w:endnote w:type="continuationSeparator" w:id="0">
    <w:p w14:paraId="11E0B885" w14:textId="77777777" w:rsidR="00496FB4" w:rsidRDefault="00496FB4" w:rsidP="000D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A1C61" w14:textId="77777777" w:rsidR="00496FB4" w:rsidRDefault="00496FB4" w:rsidP="000D04D8">
      <w:pPr>
        <w:spacing w:after="0" w:line="240" w:lineRule="auto"/>
      </w:pPr>
      <w:r>
        <w:separator/>
      </w:r>
    </w:p>
  </w:footnote>
  <w:footnote w:type="continuationSeparator" w:id="0">
    <w:p w14:paraId="3D29B02B" w14:textId="77777777" w:rsidR="00496FB4" w:rsidRDefault="00496FB4" w:rsidP="000D04D8">
      <w:pPr>
        <w:spacing w:after="0" w:line="240" w:lineRule="auto"/>
      </w:pPr>
      <w:r>
        <w:continuationSeparator/>
      </w:r>
    </w:p>
  </w:footnote>
  <w:footnote w:id="1">
    <w:p w14:paraId="520FDD5F" w14:textId="5BFA8D5B" w:rsidR="000D04D8" w:rsidRDefault="000D04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04D8">
        <w:t>http://zm.one.un.org/mdg_status_zambia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0D04D8"/>
    <w:rsid w:val="001B5E9E"/>
    <w:rsid w:val="00404AD7"/>
    <w:rsid w:val="004431FD"/>
    <w:rsid w:val="00496FB4"/>
    <w:rsid w:val="00664BD6"/>
    <w:rsid w:val="008036D8"/>
    <w:rsid w:val="00815C3C"/>
    <w:rsid w:val="008449D3"/>
    <w:rsid w:val="00865BBB"/>
    <w:rsid w:val="00A95930"/>
    <w:rsid w:val="00B14878"/>
    <w:rsid w:val="00B35E0C"/>
    <w:rsid w:val="00C4348A"/>
    <w:rsid w:val="00CC2564"/>
    <w:rsid w:val="00E46FCD"/>
    <w:rsid w:val="00ED67D1"/>
    <w:rsid w:val="00F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styleId="FootnoteText">
    <w:name w:val="footnote text"/>
    <w:basedOn w:val="Normal"/>
    <w:link w:val="FootnoteTextChar"/>
    <w:uiPriority w:val="99"/>
    <w:semiHidden/>
    <w:unhideWhenUsed/>
    <w:rsid w:val="000D04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4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4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8F286-18E6-42C3-8F14-698902E5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7</cp:revision>
  <dcterms:created xsi:type="dcterms:W3CDTF">2018-06-20T19:26:00Z</dcterms:created>
  <dcterms:modified xsi:type="dcterms:W3CDTF">2018-07-02T20:27:00Z</dcterms:modified>
</cp:coreProperties>
</file>