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0"/>
        <w:ind w:left="7272" w:right="0" w:firstLine="0"/>
        <w:jc w:val="left"/>
        <w:rPr>
          <w:rFonts w:ascii="Arial"/>
          <w:b/>
          <w:sz w:val="74"/>
        </w:rPr>
      </w:pPr>
      <w:r>
        <w:rPr/>
        <w:drawing>
          <wp:anchor distT="0" distB="0" distL="0" distR="0" allowOverlap="1" layoutInCell="1" locked="0" behindDoc="0" simplePos="0" relativeHeight="1096">
            <wp:simplePos x="0" y="0"/>
            <wp:positionH relativeFrom="page">
              <wp:posOffset>638031</wp:posOffset>
            </wp:positionH>
            <wp:positionV relativeFrom="paragraph">
              <wp:posOffset>367087</wp:posOffset>
            </wp:positionV>
            <wp:extent cx="967731" cy="1214574"/>
            <wp:effectExtent l="0" t="0" r="0" b="0"/>
            <wp:wrapNone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731" cy="1214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F7D4A7"/>
          <w:w w:val="90"/>
          <w:sz w:val="74"/>
        </w:rPr>
        <w:t>Program</w:t>
      </w:r>
      <w:r>
        <w:rPr>
          <w:rFonts w:ascii="Arial"/>
          <w:b/>
          <w:color w:val="F7D4A7"/>
          <w:spacing w:val="-69"/>
          <w:w w:val="90"/>
          <w:sz w:val="74"/>
        </w:rPr>
        <w:t> </w:t>
      </w:r>
      <w:r>
        <w:rPr>
          <w:rFonts w:ascii="Arial"/>
          <w:b/>
          <w:color w:val="F7D4A7"/>
          <w:w w:val="90"/>
          <w:sz w:val="74"/>
        </w:rPr>
        <w:t>Brief</w:t>
      </w:r>
    </w:p>
    <w:p>
      <w:pPr>
        <w:tabs>
          <w:tab w:pos="7957" w:val="left" w:leader="none"/>
        </w:tabs>
        <w:spacing w:line="244" w:lineRule="auto" w:before="361"/>
        <w:ind w:left="3097" w:right="2691" w:hanging="4"/>
        <w:jc w:val="left"/>
        <w:rPr>
          <w:b/>
          <w:sz w:val="47"/>
        </w:rPr>
      </w:pPr>
      <w:r>
        <w:rPr>
          <w:rFonts w:ascii="Arial"/>
          <w:b/>
          <w:w w:val="95"/>
          <w:sz w:val="43"/>
        </w:rPr>
        <w:t>Bintang</w:t>
      </w:r>
      <w:r>
        <w:rPr>
          <w:rFonts w:ascii="Arial"/>
          <w:b/>
          <w:spacing w:val="-3"/>
          <w:w w:val="95"/>
          <w:sz w:val="43"/>
        </w:rPr>
        <w:t> </w:t>
      </w:r>
      <w:r>
        <w:rPr>
          <w:rFonts w:ascii="Arial"/>
          <w:b/>
          <w:w w:val="95"/>
          <w:sz w:val="43"/>
        </w:rPr>
        <w:t>Muda:</w:t>
      </w:r>
      <w:r>
        <w:rPr>
          <w:rFonts w:ascii="Arial"/>
          <w:b/>
          <w:spacing w:val="-6"/>
          <w:w w:val="95"/>
          <w:sz w:val="43"/>
        </w:rPr>
        <w:t> </w:t>
      </w:r>
      <w:r>
        <w:rPr>
          <w:b/>
          <w:w w:val="95"/>
          <w:sz w:val="47"/>
        </w:rPr>
        <w:t>Investing</w:t>
        <w:tab/>
      </w:r>
      <w:r>
        <w:rPr>
          <w:b/>
          <w:w w:val="90"/>
          <w:sz w:val="47"/>
        </w:rPr>
        <w:t>in young </w:t>
      </w:r>
      <w:r>
        <w:rPr>
          <w:b/>
          <w:w w:val="95"/>
          <w:sz w:val="47"/>
        </w:rPr>
        <w:t>women</w:t>
      </w:r>
      <w:r>
        <w:rPr>
          <w:b/>
          <w:spacing w:val="-29"/>
          <w:w w:val="95"/>
          <w:sz w:val="47"/>
        </w:rPr>
        <w:t> </w:t>
      </w:r>
      <w:r>
        <w:rPr>
          <w:b/>
          <w:w w:val="95"/>
          <w:sz w:val="47"/>
        </w:rPr>
        <w:t>to</w:t>
      </w:r>
      <w:r>
        <w:rPr>
          <w:b/>
          <w:spacing w:val="-39"/>
          <w:w w:val="95"/>
          <w:sz w:val="47"/>
        </w:rPr>
        <w:t> </w:t>
      </w:r>
      <w:r>
        <w:rPr>
          <w:b/>
          <w:w w:val="95"/>
          <w:sz w:val="47"/>
        </w:rPr>
        <w:t>transform</w:t>
      </w:r>
      <w:r>
        <w:rPr>
          <w:b/>
          <w:spacing w:val="-23"/>
          <w:w w:val="95"/>
          <w:sz w:val="47"/>
        </w:rPr>
        <w:t> </w:t>
      </w:r>
      <w:r>
        <w:rPr>
          <w:b/>
          <w:w w:val="95"/>
          <w:sz w:val="47"/>
        </w:rPr>
        <w:t>their</w:t>
      </w:r>
      <w:r>
        <w:rPr>
          <w:b/>
          <w:spacing w:val="-45"/>
          <w:w w:val="95"/>
          <w:sz w:val="47"/>
        </w:rPr>
        <w:t> </w:t>
      </w:r>
      <w:r>
        <w:rPr>
          <w:b/>
          <w:w w:val="95"/>
          <w:sz w:val="47"/>
        </w:rPr>
        <w:t>futures</w:t>
      </w:r>
    </w:p>
    <w:p>
      <w:pPr>
        <w:pStyle w:val="BodyText"/>
        <w:spacing w:before="9"/>
        <w:rPr>
          <w:b/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0" w:bottom="280" w:left="0" w:right="0"/>
        </w:sectPr>
      </w:pPr>
    </w:p>
    <w:p>
      <w:pPr>
        <w:spacing w:line="273" w:lineRule="auto" w:before="90"/>
        <w:ind w:left="967" w:right="0" w:firstLine="0"/>
        <w:jc w:val="both"/>
        <w:rPr>
          <w:sz w:val="23"/>
        </w:rPr>
      </w:pPr>
      <w:r>
        <w:rPr>
          <w:b/>
          <w:color w:val="E26E1D"/>
          <w:sz w:val="22"/>
        </w:rPr>
        <w:t>OVERVIEW </w:t>
      </w:r>
      <w:r>
        <w:rPr>
          <w:color w:val="7E7E7E"/>
          <w:sz w:val="23"/>
        </w:rPr>
        <w:t>Bintang Muda is a unique partnership between</w:t>
      </w:r>
      <w:r>
        <w:rPr>
          <w:color w:val="7E7E7E"/>
          <w:spacing w:val="-5"/>
          <w:sz w:val="23"/>
        </w:rPr>
        <w:t> </w:t>
      </w:r>
      <w:r>
        <w:rPr>
          <w:color w:val="7E7E7E"/>
          <w:sz w:val="23"/>
        </w:rPr>
        <w:t>CARE</w:t>
      </w:r>
      <w:r>
        <w:rPr>
          <w:color w:val="7E7E7E"/>
          <w:spacing w:val="-21"/>
          <w:sz w:val="23"/>
        </w:rPr>
        <w:t> </w:t>
      </w:r>
      <w:r>
        <w:rPr>
          <w:color w:val="7E7E7E"/>
          <w:sz w:val="23"/>
        </w:rPr>
        <w:t>and</w:t>
      </w:r>
      <w:r>
        <w:rPr>
          <w:color w:val="7E7E7E"/>
          <w:spacing w:val="-14"/>
          <w:sz w:val="23"/>
        </w:rPr>
        <w:t> </w:t>
      </w:r>
      <w:r>
        <w:rPr>
          <w:color w:val="7E7E7E"/>
          <w:sz w:val="23"/>
        </w:rPr>
        <w:t>the</w:t>
      </w:r>
      <w:r>
        <w:rPr>
          <w:color w:val="7E7E7E"/>
          <w:spacing w:val="-8"/>
          <w:sz w:val="23"/>
        </w:rPr>
        <w:t> </w:t>
      </w:r>
      <w:r>
        <w:rPr>
          <w:color w:val="7E7E7E"/>
          <w:sz w:val="23"/>
        </w:rPr>
        <w:t>H&amp;M</w:t>
      </w:r>
      <w:r>
        <w:rPr>
          <w:color w:val="7E7E7E"/>
          <w:spacing w:val="-15"/>
          <w:sz w:val="23"/>
        </w:rPr>
        <w:t> </w:t>
      </w:r>
      <w:r>
        <w:rPr>
          <w:color w:val="7E7E7E"/>
          <w:sz w:val="23"/>
        </w:rPr>
        <w:t>Foundation,</w:t>
      </w:r>
      <w:r>
        <w:rPr>
          <w:color w:val="7E7E7E"/>
          <w:spacing w:val="-5"/>
          <w:sz w:val="23"/>
        </w:rPr>
        <w:t> </w:t>
      </w:r>
      <w:r>
        <w:rPr>
          <w:color w:val="7E7E7E"/>
          <w:sz w:val="23"/>
        </w:rPr>
        <w:t>working</w:t>
      </w:r>
      <w:r>
        <w:rPr>
          <w:color w:val="7E7E7E"/>
          <w:spacing w:val="-15"/>
          <w:sz w:val="23"/>
        </w:rPr>
        <w:t> </w:t>
      </w:r>
      <w:r>
        <w:rPr>
          <w:color w:val="7E7E7E"/>
          <w:sz w:val="23"/>
        </w:rPr>
        <w:t>to empower</w:t>
      </w:r>
      <w:r>
        <w:rPr>
          <w:color w:val="7E7E7E"/>
          <w:spacing w:val="-30"/>
          <w:sz w:val="23"/>
        </w:rPr>
        <w:t> </w:t>
      </w:r>
      <w:r>
        <w:rPr>
          <w:color w:val="7E7E7E"/>
          <w:sz w:val="23"/>
        </w:rPr>
        <w:t>young</w:t>
      </w:r>
      <w:r>
        <w:rPr>
          <w:color w:val="7E7E7E"/>
          <w:spacing w:val="-25"/>
          <w:sz w:val="23"/>
        </w:rPr>
        <w:t> </w:t>
      </w:r>
      <w:r>
        <w:rPr>
          <w:color w:val="7E7E7E"/>
          <w:sz w:val="23"/>
        </w:rPr>
        <w:t>women</w:t>
      </w:r>
      <w:r>
        <w:rPr>
          <w:color w:val="7E7E7E"/>
          <w:spacing w:val="-21"/>
          <w:sz w:val="23"/>
        </w:rPr>
        <w:t> </w:t>
      </w:r>
      <w:r>
        <w:rPr>
          <w:color w:val="7E7E7E"/>
          <w:sz w:val="23"/>
        </w:rPr>
        <w:t>in</w:t>
      </w:r>
      <w:r>
        <w:rPr>
          <w:color w:val="7E7E7E"/>
          <w:spacing w:val="-20"/>
          <w:sz w:val="23"/>
        </w:rPr>
        <w:t> </w:t>
      </w:r>
      <w:r>
        <w:rPr>
          <w:color w:val="7E7E7E"/>
          <w:sz w:val="23"/>
        </w:rPr>
        <w:t>poor</w:t>
      </w:r>
      <w:r>
        <w:rPr>
          <w:color w:val="7E7E7E"/>
          <w:spacing w:val="-32"/>
          <w:sz w:val="23"/>
        </w:rPr>
        <w:t> </w:t>
      </w:r>
      <w:r>
        <w:rPr>
          <w:color w:val="7E7E7E"/>
          <w:sz w:val="23"/>
        </w:rPr>
        <w:t>communities</w:t>
      </w:r>
      <w:r>
        <w:rPr>
          <w:color w:val="7E7E7E"/>
          <w:spacing w:val="-27"/>
          <w:sz w:val="23"/>
        </w:rPr>
        <w:t> </w:t>
      </w:r>
      <w:r>
        <w:rPr>
          <w:color w:val="7E7E7E"/>
          <w:sz w:val="23"/>
        </w:rPr>
        <w:t>to</w:t>
      </w:r>
      <w:r>
        <w:rPr>
          <w:color w:val="7E7E7E"/>
          <w:spacing w:val="-32"/>
          <w:sz w:val="23"/>
        </w:rPr>
        <w:t> </w:t>
      </w:r>
      <w:r>
        <w:rPr>
          <w:color w:val="7E7E7E"/>
          <w:sz w:val="23"/>
        </w:rPr>
        <w:t>start</w:t>
      </w:r>
      <w:r>
        <w:rPr>
          <w:color w:val="7E7E7E"/>
          <w:spacing w:val="-25"/>
          <w:sz w:val="23"/>
        </w:rPr>
        <w:t> </w:t>
      </w:r>
      <w:r>
        <w:rPr>
          <w:color w:val="7E7E7E"/>
          <w:sz w:val="23"/>
        </w:rPr>
        <w:t>up or expand their</w:t>
      </w:r>
      <w:r>
        <w:rPr>
          <w:color w:val="7E7E7E"/>
          <w:spacing w:val="21"/>
          <w:sz w:val="23"/>
        </w:rPr>
        <w:t> </w:t>
      </w:r>
      <w:r>
        <w:rPr>
          <w:color w:val="7E7E7E"/>
          <w:sz w:val="23"/>
        </w:rPr>
        <w:t>businesses.</w:t>
      </w:r>
    </w:p>
    <w:p>
      <w:pPr>
        <w:pStyle w:val="BodyText"/>
        <w:spacing w:before="8"/>
        <w:rPr>
          <w:sz w:val="24"/>
        </w:rPr>
      </w:pPr>
    </w:p>
    <w:p>
      <w:pPr>
        <w:spacing w:before="0"/>
        <w:ind w:left="976" w:right="0" w:firstLine="0"/>
        <w:jc w:val="left"/>
        <w:rPr>
          <w:b/>
          <w:sz w:val="22"/>
        </w:rPr>
      </w:pPr>
      <w:r>
        <w:rPr>
          <w:b/>
          <w:color w:val="F2AC4F"/>
          <w:w w:val="80"/>
          <w:sz w:val="22"/>
        </w:rPr>
        <w:t>EMPOWERING WOMEN, SUPPORTING COMMUNITIES</w:t>
      </w:r>
    </w:p>
    <w:p>
      <w:pPr>
        <w:spacing w:line="276" w:lineRule="auto" w:before="45"/>
        <w:ind w:left="958" w:right="8" w:firstLine="10"/>
        <w:jc w:val="both"/>
        <w:rPr>
          <w:b/>
          <w:sz w:val="21"/>
        </w:rPr>
      </w:pPr>
      <w:r>
        <w:rPr>
          <w:sz w:val="21"/>
        </w:rPr>
        <w:t>CARE's</w:t>
      </w:r>
      <w:r>
        <w:rPr>
          <w:spacing w:val="-13"/>
          <w:sz w:val="21"/>
        </w:rPr>
        <w:t> </w:t>
      </w:r>
      <w:r>
        <w:rPr>
          <w:sz w:val="21"/>
        </w:rPr>
        <w:t>Bintang</w:t>
      </w:r>
      <w:r>
        <w:rPr>
          <w:spacing w:val="-4"/>
          <w:sz w:val="21"/>
        </w:rPr>
        <w:t> </w:t>
      </w:r>
      <w:r>
        <w:rPr>
          <w:sz w:val="21"/>
        </w:rPr>
        <w:t>Muda</w:t>
      </w:r>
      <w:r>
        <w:rPr>
          <w:spacing w:val="-12"/>
          <w:sz w:val="21"/>
        </w:rPr>
        <w:t> </w:t>
      </w:r>
      <w:r>
        <w:rPr>
          <w:sz w:val="21"/>
        </w:rPr>
        <w:t>project,</w:t>
      </w:r>
      <w:r>
        <w:rPr>
          <w:spacing w:val="-6"/>
          <w:sz w:val="21"/>
        </w:rPr>
        <w:t> </w:t>
      </w:r>
      <w:r>
        <w:rPr>
          <w:sz w:val="21"/>
        </w:rPr>
        <w:t>based</w:t>
      </w:r>
      <w:r>
        <w:rPr>
          <w:spacing w:val="-8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Makassar</w:t>
      </w:r>
      <w:r>
        <w:rPr>
          <w:spacing w:val="-10"/>
          <w:sz w:val="21"/>
        </w:rPr>
        <w:t> </w:t>
      </w:r>
      <w:r>
        <w:rPr>
          <w:sz w:val="21"/>
        </w:rPr>
        <w:t>in</w:t>
      </w:r>
      <w:r>
        <w:rPr>
          <w:spacing w:val="-12"/>
          <w:sz w:val="21"/>
        </w:rPr>
        <w:t> </w:t>
      </w:r>
      <w:r>
        <w:rPr>
          <w:sz w:val="21"/>
        </w:rPr>
        <w:t>South </w:t>
      </w:r>
      <w:r>
        <w:rPr>
          <w:w w:val="95"/>
          <w:sz w:val="21"/>
        </w:rPr>
        <w:t>Sulawesi, supports </w:t>
      </w:r>
      <w:r>
        <w:rPr>
          <w:b/>
          <w:w w:val="95"/>
          <w:sz w:val="21"/>
        </w:rPr>
        <w:t>young women entrepreneurs to develop </w:t>
      </w:r>
      <w:r>
        <w:rPr>
          <w:b/>
          <w:sz w:val="21"/>
        </w:rPr>
        <w:t>or enhance their own micro</w:t>
      </w:r>
      <w:r>
        <w:rPr>
          <w:b/>
          <w:spacing w:val="20"/>
          <w:sz w:val="21"/>
        </w:rPr>
        <w:t> </w:t>
      </w:r>
      <w:r>
        <w:rPr>
          <w:b/>
          <w:sz w:val="21"/>
        </w:rPr>
        <w:t>businesses.</w:t>
      </w:r>
    </w:p>
    <w:p>
      <w:pPr>
        <w:pStyle w:val="BodyText"/>
        <w:spacing w:before="10"/>
        <w:rPr>
          <w:b/>
          <w:sz w:val="24"/>
        </w:rPr>
      </w:pPr>
    </w:p>
    <w:p>
      <w:pPr>
        <w:spacing w:line="278" w:lineRule="auto" w:before="0"/>
        <w:ind w:left="960" w:right="8" w:firstLine="21"/>
        <w:jc w:val="both"/>
        <w:rPr>
          <w:b/>
          <w:sz w:val="21"/>
        </w:rPr>
      </w:pPr>
      <w:r>
        <w:rPr>
          <w:sz w:val="21"/>
        </w:rPr>
        <w:t>Bintang Muda focuses on building women's </w:t>
      </w:r>
      <w:r>
        <w:rPr>
          <w:b/>
          <w:sz w:val="21"/>
        </w:rPr>
        <w:t>confidence </w:t>
      </w:r>
      <w:r>
        <w:rPr>
          <w:sz w:val="21"/>
        </w:rPr>
        <w:t>in making</w:t>
      </w:r>
      <w:r>
        <w:rPr>
          <w:spacing w:val="-17"/>
          <w:sz w:val="21"/>
        </w:rPr>
        <w:t> </w:t>
      </w:r>
      <w:r>
        <w:rPr>
          <w:sz w:val="21"/>
        </w:rPr>
        <w:t>decisions</w:t>
      </w:r>
      <w:r>
        <w:rPr>
          <w:spacing w:val="-22"/>
          <w:sz w:val="21"/>
        </w:rPr>
        <w:t> </w:t>
      </w:r>
      <w:r>
        <w:rPr>
          <w:sz w:val="21"/>
        </w:rPr>
        <w:t>that</w:t>
      </w:r>
      <w:r>
        <w:rPr>
          <w:spacing w:val="-20"/>
          <w:sz w:val="21"/>
        </w:rPr>
        <w:t> </w:t>
      </w:r>
      <w:r>
        <w:rPr>
          <w:sz w:val="21"/>
        </w:rPr>
        <w:t>affect</w:t>
      </w:r>
      <w:r>
        <w:rPr>
          <w:spacing w:val="-20"/>
          <w:sz w:val="21"/>
        </w:rPr>
        <w:t> </w:t>
      </w:r>
      <w:r>
        <w:rPr>
          <w:sz w:val="21"/>
        </w:rPr>
        <w:t>their</w:t>
      </w:r>
      <w:r>
        <w:rPr>
          <w:spacing w:val="-15"/>
          <w:sz w:val="21"/>
        </w:rPr>
        <w:t> </w:t>
      </w:r>
      <w:r>
        <w:rPr>
          <w:sz w:val="21"/>
        </w:rPr>
        <w:t>business,</w:t>
      </w:r>
      <w:r>
        <w:rPr>
          <w:spacing w:val="-15"/>
          <w:sz w:val="21"/>
        </w:rPr>
        <w:t> </w:t>
      </w:r>
      <w:r>
        <w:rPr>
          <w:sz w:val="21"/>
        </w:rPr>
        <w:t>teaching</w:t>
      </w:r>
      <w:r>
        <w:rPr>
          <w:spacing w:val="-11"/>
          <w:sz w:val="21"/>
        </w:rPr>
        <w:t> </w:t>
      </w:r>
      <w:r>
        <w:rPr>
          <w:sz w:val="21"/>
        </w:rPr>
        <w:t>women participants </w:t>
      </w:r>
      <w:r>
        <w:rPr>
          <w:b/>
          <w:sz w:val="21"/>
        </w:rPr>
        <w:t>new skills </w:t>
      </w:r>
      <w:r>
        <w:rPr>
          <w:sz w:val="21"/>
        </w:rPr>
        <w:t>in business management and growth, and helping participants to </w:t>
      </w:r>
      <w:r>
        <w:rPr>
          <w:b/>
          <w:sz w:val="21"/>
        </w:rPr>
        <w:t>build networks </w:t>
      </w:r>
      <w:r>
        <w:rPr>
          <w:sz w:val="21"/>
        </w:rPr>
        <w:t>with other entrepreneurs. Since the Bintang Muda partnership started, </w:t>
      </w:r>
      <w:r>
        <w:rPr>
          <w:b/>
          <w:sz w:val="21"/>
        </w:rPr>
        <w:t>over 200 women have received training</w:t>
      </w:r>
      <w:r>
        <w:rPr>
          <w:b/>
          <w:spacing w:val="5"/>
          <w:sz w:val="21"/>
        </w:rPr>
        <w:t> </w:t>
      </w:r>
      <w:r>
        <w:rPr>
          <w:b/>
          <w:sz w:val="21"/>
        </w:rPr>
        <w:t>and</w:t>
      </w:r>
    </w:p>
    <w:p>
      <w:pPr>
        <w:pStyle w:val="BodyText"/>
        <w:spacing w:line="278" w:lineRule="auto" w:before="95"/>
        <w:ind w:left="323" w:right="966" w:firstLine="5"/>
        <w:jc w:val="both"/>
      </w:pPr>
      <w:r>
        <w:rPr/>
        <w:br w:type="column"/>
      </w:r>
      <w:r>
        <w:rPr>
          <w:b/>
        </w:rPr>
        <w:t>coaching in business management, </w:t>
      </w:r>
      <w:r>
        <w:rPr/>
        <w:t>risk management, marketing and enterprise development, and a further 2000 women have received information and mentoring on financial literacy and business development.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78" w:lineRule="auto"/>
        <w:ind w:left="328" w:right="958"/>
        <w:jc w:val="both"/>
      </w:pPr>
      <w:r>
        <w:rPr/>
        <w:t>The training and mentoring provided by CARE includes </w:t>
      </w:r>
      <w:r>
        <w:rPr>
          <w:b/>
        </w:rPr>
        <w:t>practical information for participants </w:t>
      </w:r>
      <w:r>
        <w:rPr/>
        <w:t>on how to make improvements to their current business to help them to stay competitive. Such improvements might include changes to product</w:t>
      </w:r>
      <w:r>
        <w:rPr>
          <w:spacing w:val="-16"/>
        </w:rPr>
        <w:t> </w:t>
      </w:r>
      <w:r>
        <w:rPr/>
        <w:t>branding,</w:t>
      </w:r>
      <w:r>
        <w:rPr>
          <w:spacing w:val="-10"/>
        </w:rPr>
        <w:t> </w:t>
      </w:r>
      <w:r>
        <w:rPr/>
        <w:t>packaging,</w:t>
      </w:r>
      <w:r>
        <w:rPr>
          <w:spacing w:val="-14"/>
        </w:rPr>
        <w:t> </w:t>
      </w:r>
      <w:r>
        <w:rPr/>
        <w:t>engaging</w:t>
      </w:r>
      <w:r>
        <w:rPr>
          <w:spacing w:val="-13"/>
        </w:rPr>
        <w:t> </w:t>
      </w:r>
      <w:r>
        <w:rPr/>
        <w:t>in</w:t>
      </w:r>
      <w:r>
        <w:rPr>
          <w:spacing w:val="-18"/>
        </w:rPr>
        <w:t> </w:t>
      </w:r>
      <w:r>
        <w:rPr/>
        <w:t>online</w:t>
      </w:r>
      <w:r>
        <w:rPr>
          <w:spacing w:val="-17"/>
        </w:rPr>
        <w:t> </w:t>
      </w:r>
      <w:r>
        <w:rPr/>
        <w:t>marketing, and</w:t>
      </w:r>
      <w:r>
        <w:rPr>
          <w:spacing w:val="-9"/>
        </w:rPr>
        <w:t> </w:t>
      </w:r>
      <w:r>
        <w:rPr/>
        <w:t>working</w:t>
      </w:r>
      <w:r>
        <w:rPr>
          <w:spacing w:val="-16"/>
        </w:rPr>
        <w:t> </w:t>
      </w:r>
      <w:r>
        <w:rPr/>
        <w:t>to</w:t>
      </w:r>
      <w:r>
        <w:rPr>
          <w:spacing w:val="-20"/>
        </w:rPr>
        <w:t> </w:t>
      </w:r>
      <w:r>
        <w:rPr/>
        <w:t>ensure</w:t>
      </w:r>
      <w:r>
        <w:rPr>
          <w:spacing w:val="-11"/>
        </w:rPr>
        <w:t> </w:t>
      </w:r>
      <w:r>
        <w:rPr/>
        <w:t>products</w:t>
      </w:r>
      <w:r>
        <w:rPr>
          <w:spacing w:val="-14"/>
        </w:rPr>
        <w:t> </w:t>
      </w:r>
      <w:r>
        <w:rPr/>
        <w:t>are</w:t>
      </w:r>
      <w:r>
        <w:rPr>
          <w:spacing w:val="-18"/>
        </w:rPr>
        <w:t> </w:t>
      </w:r>
      <w:r>
        <w:rPr/>
        <w:t>approved</w:t>
      </w:r>
      <w:r>
        <w:rPr>
          <w:spacing w:val="-4"/>
        </w:rPr>
        <w:t> </w:t>
      </w:r>
      <w:r>
        <w:rPr/>
        <w:t>by</w:t>
      </w:r>
      <w:r>
        <w:rPr>
          <w:spacing w:val="-23"/>
        </w:rPr>
        <w:t> </w:t>
      </w:r>
      <w:r>
        <w:rPr/>
        <w:t>and</w:t>
      </w:r>
      <w:r>
        <w:rPr>
          <w:spacing w:val="-10"/>
        </w:rPr>
        <w:t> </w:t>
      </w:r>
      <w:r>
        <w:rPr/>
        <w:t>receive necessary</w:t>
      </w:r>
      <w:r>
        <w:rPr>
          <w:spacing w:val="-24"/>
        </w:rPr>
        <w:t> </w:t>
      </w:r>
      <w:r>
        <w:rPr/>
        <w:t>certification</w:t>
      </w:r>
      <w:r>
        <w:rPr>
          <w:spacing w:val="-18"/>
        </w:rPr>
        <w:t> </w:t>
      </w:r>
      <w:r>
        <w:rPr/>
        <w:t>and</w:t>
      </w:r>
      <w:r>
        <w:rPr>
          <w:spacing w:val="-20"/>
        </w:rPr>
        <w:t> </w:t>
      </w:r>
      <w:r>
        <w:rPr/>
        <w:t>licenses</w:t>
      </w:r>
      <w:r>
        <w:rPr>
          <w:spacing w:val="-27"/>
        </w:rPr>
        <w:t> </w:t>
      </w:r>
      <w:r>
        <w:rPr/>
        <w:t>from</w:t>
      </w:r>
      <w:r>
        <w:rPr>
          <w:spacing w:val="-22"/>
        </w:rPr>
        <w:t> </w:t>
      </w:r>
      <w:r>
        <w:rPr/>
        <w:t>relevant</w:t>
      </w:r>
      <w:r>
        <w:rPr>
          <w:spacing w:val="-26"/>
        </w:rPr>
        <w:t> </w:t>
      </w:r>
      <w:r>
        <w:rPr/>
        <w:t>authorities to make them eligible for</w:t>
      </w:r>
      <w:r>
        <w:rPr>
          <w:spacing w:val="0"/>
        </w:rPr>
        <w:t> </w:t>
      </w:r>
      <w:r>
        <w:rPr/>
        <w:t>wholesale.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78" w:lineRule="auto" w:before="1"/>
        <w:ind w:left="328" w:right="955" w:firstLine="4"/>
        <w:jc w:val="both"/>
      </w:pPr>
      <w:r>
        <w:rPr/>
        <w:t>CARE also provides training on </w:t>
      </w:r>
      <w:r>
        <w:rPr>
          <w:b/>
        </w:rPr>
        <w:t>disaster preparedness, </w:t>
      </w:r>
      <w:r>
        <w:rPr/>
        <w:t>to ensure the businesses are resilient to environmental and other shocks.</w:t>
      </w:r>
    </w:p>
    <w:p>
      <w:pPr>
        <w:spacing w:after="0" w:line="278" w:lineRule="auto"/>
        <w:jc w:val="both"/>
        <w:sectPr>
          <w:type w:val="continuous"/>
          <w:pgSz w:w="12240" w:h="15840"/>
          <w:pgMar w:top="0" w:bottom="280" w:left="0" w:right="0"/>
          <w:cols w:num="2" w:equalWidth="0">
            <w:col w:w="5937" w:space="40"/>
            <w:col w:w="6263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66276" cy="2392528"/>
            <wp:effectExtent l="0" t="0" r="0" b="0"/>
            <wp:wrapNone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6276" cy="239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 w:after="1"/>
        <w:rPr>
          <w:sz w:val="11"/>
        </w:rPr>
      </w:pPr>
    </w:p>
    <w:p>
      <w:pPr>
        <w:pStyle w:val="BodyText"/>
        <w:ind w:left="958"/>
        <w:rPr>
          <w:sz w:val="20"/>
        </w:rPr>
      </w:pPr>
      <w:r>
        <w:rPr>
          <w:sz w:val="20"/>
        </w:rPr>
        <w:pict>
          <v:group style="width:516.4500pt;height:173.05pt;mso-position-horizontal-relative:char;mso-position-vertical-relative:line" coordorigin="0,0" coordsize="10329,3461">
            <v:line style="position:absolute" from="7,1807" to="7,0" stroked="true" strokeweight=".72113pt" strokecolor="#000000">
              <v:stroke dashstyle="solid"/>
            </v:line>
            <v:line style="position:absolute" from="10305,3460" to="10305,0" stroked="true" strokeweight=".240377pt" strokecolor="#000000">
              <v:stroke dashstyle="solid"/>
            </v:line>
            <v:line style="position:absolute" from="2,14" to="10329,14" stroked="true" strokeweight=".240291pt" strokecolor="#000000">
              <v:stroke dashstyle="solid"/>
            </v:line>
            <v:line style="position:absolute" from="2,3436" to="10329,3436" stroked="true" strokeweight=".240291pt" strokecolor="#000000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;top:16;width:10289;height:341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8"/>
                      </w:rPr>
                    </w:pPr>
                  </w:p>
                  <w:p>
                    <w:pPr>
                      <w:spacing w:line="434" w:lineRule="auto" w:before="0"/>
                      <w:ind w:left="129" w:right="0" w:firstLine="3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Indonesia</w:t>
                    </w:r>
                    <w:r>
                      <w:rPr>
                        <w:rFonts w:ascii="Arial"/>
                        <w:b/>
                        <w:color w:val="2F5B75"/>
                        <w:spacing w:val="-3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is</w:t>
                    </w:r>
                    <w:r>
                      <w:rPr>
                        <w:rFonts w:ascii="Arial"/>
                        <w:b/>
                        <w:color w:val="2F5B75"/>
                        <w:spacing w:val="-44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home</w:t>
                    </w:r>
                    <w:r>
                      <w:rPr>
                        <w:rFonts w:ascii="Arial"/>
                        <w:b/>
                        <w:color w:val="2F5B75"/>
                        <w:spacing w:val="-33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to</w:t>
                    </w:r>
                    <w:r>
                      <w:rPr>
                        <w:rFonts w:ascii="Arial"/>
                        <w:b/>
                        <w:color w:val="2F5B75"/>
                        <w:spacing w:val="-4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65</w:t>
                    </w:r>
                    <w:r>
                      <w:rPr>
                        <w:rFonts w:ascii="Arial"/>
                        <w:b/>
                        <w:color w:val="2F5B75"/>
                        <w:spacing w:val="-4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million</w:t>
                    </w:r>
                    <w:r>
                      <w:rPr>
                        <w:rFonts w:ascii="Arial"/>
                        <w:b/>
                        <w:color w:val="2F5B75"/>
                        <w:spacing w:val="-32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young</w:t>
                    </w:r>
                    <w:r>
                      <w:rPr>
                        <w:rFonts w:ascii="Arial"/>
                        <w:b/>
                        <w:color w:val="2F5B75"/>
                        <w:spacing w:val="-37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people</w:t>
                    </w:r>
                    <w:r>
                      <w:rPr>
                        <w:rFonts w:ascii="Arial"/>
                        <w:b/>
                        <w:color w:val="2F5B75"/>
                        <w:spacing w:val="-34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aged</w:t>
                    </w:r>
                    <w:r>
                      <w:rPr>
                        <w:rFonts w:ascii="Arial"/>
                        <w:b/>
                        <w:color w:val="2F5B75"/>
                        <w:spacing w:val="-42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16-24,</w:t>
                    </w:r>
                    <w:r>
                      <w:rPr>
                        <w:rFonts w:ascii="Arial"/>
                        <w:b/>
                        <w:color w:val="2F5B75"/>
                        <w:spacing w:val="-3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color w:val="2F5B75"/>
                        <w:spacing w:val="-36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while</w:t>
                    </w:r>
                    <w:r>
                      <w:rPr>
                        <w:rFonts w:ascii="Arial"/>
                        <w:b/>
                        <w:color w:val="2F5B75"/>
                        <w:spacing w:val="-3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Arial"/>
                        <w:b/>
                        <w:color w:val="2F5B75"/>
                        <w:spacing w:val="-42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country</w:t>
                    </w:r>
                    <w:r>
                      <w:rPr>
                        <w:rFonts w:ascii="Arial"/>
                        <w:b/>
                        <w:color w:val="2F5B75"/>
                        <w:spacing w:val="-36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is making</w:t>
                    </w:r>
                    <w:r>
                      <w:rPr>
                        <w:rFonts w:ascii="Arial"/>
                        <w:b/>
                        <w:color w:val="2F5B75"/>
                        <w:spacing w:val="-4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positive</w:t>
                    </w:r>
                    <w:r>
                      <w:rPr>
                        <w:rFonts w:ascii="Arial"/>
                        <w:b/>
                        <w:color w:val="2F5B75"/>
                        <w:spacing w:val="-4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economic</w:t>
                    </w:r>
                    <w:r>
                      <w:rPr>
                        <w:rFonts w:ascii="Arial"/>
                        <w:b/>
                        <w:color w:val="2F5B75"/>
                        <w:spacing w:val="-4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gains,</w:t>
                    </w:r>
                    <w:r>
                      <w:rPr>
                        <w:rFonts w:ascii="Arial"/>
                        <w:b/>
                        <w:color w:val="2F5B75"/>
                        <w:spacing w:val="-4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youth</w:t>
                    </w:r>
                    <w:r>
                      <w:rPr>
                        <w:rFonts w:ascii="Arial"/>
                        <w:b/>
                        <w:color w:val="2F5B75"/>
                        <w:spacing w:val="-4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unemployment</w:t>
                    </w:r>
                    <w:r>
                      <w:rPr>
                        <w:rFonts w:ascii="Arial"/>
                        <w:b/>
                        <w:color w:val="2F5B75"/>
                        <w:spacing w:val="-4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remains</w:t>
                    </w:r>
                    <w:r>
                      <w:rPr>
                        <w:rFonts w:ascii="Arial"/>
                        <w:b/>
                        <w:color w:val="2F5B75"/>
                        <w:spacing w:val="-4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a</w:t>
                    </w:r>
                    <w:r>
                      <w:rPr>
                        <w:rFonts w:ascii="Arial"/>
                        <w:b/>
                        <w:color w:val="2F5B75"/>
                        <w:spacing w:val="-4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major</w:t>
                    </w:r>
                    <w:r>
                      <w:rPr>
                        <w:rFonts w:ascii="Arial"/>
                        <w:b/>
                        <w:color w:val="2F5B75"/>
                        <w:spacing w:val="-4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challenge. Issues</w:t>
                    </w:r>
                    <w:r>
                      <w:rPr>
                        <w:rFonts w:ascii="Arial"/>
                        <w:b/>
                        <w:color w:val="2F5B75"/>
                        <w:spacing w:val="-49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of</w:t>
                    </w:r>
                    <w:r>
                      <w:rPr>
                        <w:rFonts w:ascii="Arial"/>
                        <w:b/>
                        <w:color w:val="2F5B75"/>
                        <w:spacing w:val="-5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poverty</w:t>
                    </w:r>
                    <w:r>
                      <w:rPr>
                        <w:rFonts w:ascii="Arial"/>
                        <w:b/>
                        <w:color w:val="2F5B75"/>
                        <w:spacing w:val="-47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color w:val="2F5B75"/>
                        <w:spacing w:val="-52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injustice</w:t>
                    </w:r>
                    <w:r>
                      <w:rPr>
                        <w:rFonts w:ascii="Arial"/>
                        <w:b/>
                        <w:color w:val="2F5B75"/>
                        <w:spacing w:val="-46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are</w:t>
                    </w:r>
                    <w:r>
                      <w:rPr>
                        <w:rFonts w:ascii="Arial"/>
                        <w:b/>
                        <w:color w:val="2F5B75"/>
                        <w:spacing w:val="-52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at</w:t>
                    </w:r>
                    <w:r>
                      <w:rPr>
                        <w:rFonts w:ascii="Arial"/>
                        <w:b/>
                        <w:color w:val="2F5B75"/>
                        <w:spacing w:val="-52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Arial"/>
                        <w:b/>
                        <w:color w:val="2F5B75"/>
                        <w:spacing w:val="-52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root</w:t>
                    </w:r>
                    <w:r>
                      <w:rPr>
                        <w:rFonts w:ascii="Arial"/>
                        <w:b/>
                        <w:color w:val="2F5B75"/>
                        <w:spacing w:val="-5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of</w:t>
                    </w:r>
                    <w:r>
                      <w:rPr>
                        <w:rFonts w:ascii="Arial"/>
                        <w:b/>
                        <w:color w:val="2F5B75"/>
                        <w:spacing w:val="-5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unemployment</w:t>
                    </w:r>
                    <w:r>
                      <w:rPr>
                        <w:rFonts w:ascii="Arial"/>
                        <w:b/>
                        <w:color w:val="2F5B75"/>
                        <w:spacing w:val="-44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issues,</w:t>
                    </w:r>
                    <w:r>
                      <w:rPr>
                        <w:rFonts w:ascii="Arial"/>
                        <w:b/>
                        <w:color w:val="2F5B75"/>
                        <w:spacing w:val="-50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as</w:t>
                    </w:r>
                    <w:r>
                      <w:rPr>
                        <w:rFonts w:ascii="Arial"/>
                        <w:b/>
                        <w:color w:val="2F5B75"/>
                        <w:spacing w:val="-52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well</w:t>
                    </w:r>
                    <w:r>
                      <w:rPr>
                        <w:rFonts w:ascii="Arial"/>
                        <w:b/>
                        <w:color w:val="2F5B75"/>
                        <w:spacing w:val="-5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as</w:t>
                    </w:r>
                    <w:r>
                      <w:rPr>
                        <w:rFonts w:ascii="Arial"/>
                        <w:b/>
                        <w:color w:val="2F5B75"/>
                        <w:spacing w:val="-53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the cultural</w:t>
                    </w:r>
                    <w:r>
                      <w:rPr>
                        <w:rFonts w:ascii="Arial"/>
                        <w:b/>
                        <w:color w:val="2F5B75"/>
                        <w:spacing w:val="-40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dynamic</w:t>
                    </w:r>
                    <w:r>
                      <w:rPr>
                        <w:rFonts w:ascii="Arial"/>
                        <w:b/>
                        <w:color w:val="2F5B75"/>
                        <w:spacing w:val="-37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which</w:t>
                    </w:r>
                    <w:r>
                      <w:rPr>
                        <w:rFonts w:ascii="Arial"/>
                        <w:b/>
                        <w:color w:val="2F5B75"/>
                        <w:spacing w:val="-4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prevents</w:t>
                    </w:r>
                    <w:r>
                      <w:rPr>
                        <w:rFonts w:ascii="Arial"/>
                        <w:b/>
                        <w:color w:val="2F5B75"/>
                        <w:spacing w:val="-3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women</w:t>
                    </w:r>
                    <w:r>
                      <w:rPr>
                        <w:rFonts w:ascii="Arial"/>
                        <w:b/>
                        <w:color w:val="2F5B75"/>
                        <w:spacing w:val="-39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from</w:t>
                    </w:r>
                    <w:r>
                      <w:rPr>
                        <w:rFonts w:ascii="Arial"/>
                        <w:b/>
                        <w:color w:val="2F5B75"/>
                        <w:spacing w:val="-44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fully</w:t>
                    </w:r>
                    <w:r>
                      <w:rPr>
                        <w:rFonts w:ascii="Arial"/>
                        <w:b/>
                        <w:color w:val="2F5B75"/>
                        <w:spacing w:val="-44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participating</w:t>
                    </w:r>
                    <w:r>
                      <w:rPr>
                        <w:rFonts w:ascii="Arial"/>
                        <w:b/>
                        <w:color w:val="2F5B75"/>
                        <w:spacing w:val="-3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Arial"/>
                        <w:b/>
                        <w:color w:val="2F5B75"/>
                        <w:spacing w:val="-4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Arial"/>
                        <w:b/>
                        <w:color w:val="2F5B75"/>
                        <w:spacing w:val="-44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2F5B75"/>
                        <w:w w:val="90"/>
                        <w:sz w:val="28"/>
                      </w:rPr>
                      <w:t>workforce.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0" w:bottom="280" w:left="0" w:right="0"/>
        </w:sectPr>
      </w:pPr>
    </w:p>
    <w:p>
      <w:pPr>
        <w:pStyle w:val="BodyText"/>
        <w:ind w:left="984"/>
        <w:rPr>
          <w:sz w:val="20"/>
        </w:rPr>
      </w:pPr>
      <w:r>
        <w:rPr>
          <w:sz w:val="20"/>
        </w:rPr>
        <w:pict>
          <v:group style="width:256.25pt;height:111.4pt;mso-position-horizontal-relative:char;mso-position-vertical-relative:line" coordorigin="0,0" coordsize="5125,2228">
            <v:shape style="position:absolute;left:0;top:0;width:2410;height:272" type="#_x0000_t75" stroked="false">
              <v:imagedata r:id="rId7" o:title=""/>
            </v:shape>
            <v:shape style="position:absolute;left:0;top:314;width:1623;height:234" type="#_x0000_t75" stroked="false">
              <v:imagedata r:id="rId8" o:title=""/>
            </v:shape>
            <v:shape style="position:absolute;left:1526;top:304;width:3599;height:246" type="#_x0000_t75" stroked="false">
              <v:imagedata r:id="rId9" o:title=""/>
            </v:shape>
            <v:shape style="position:absolute;left:0;top:586;width:3226;height:245" type="#_x0000_t75" stroked="false">
              <v:imagedata r:id="rId10" o:title=""/>
            </v:shape>
            <v:shape style="position:absolute;left:3133;top:595;width:1973;height:233" type="#_x0000_t75" stroked="false">
              <v:imagedata r:id="rId11" o:title=""/>
            </v:shape>
            <v:shape style="position:absolute;left:0;top:876;width:5114;height:233" type="#_x0000_t75" stroked="false">
              <v:imagedata r:id="rId12" o:title=""/>
            </v:shape>
            <v:shape style="position:absolute;left:0;top:1154;width:4993;height:233" type="#_x0000_t75" stroked="false">
              <v:imagedata r:id="rId13" o:title=""/>
            </v:shape>
            <v:shape style="position:absolute;left:4892;top:1154;width:140;height:233" type="#_x0000_t75" stroked="false">
              <v:imagedata r:id="rId14" o:title=""/>
            </v:shape>
            <v:shape style="position:absolute;left:0;top:1435;width:5120;height:233" type="#_x0000_t75" stroked="false">
              <v:imagedata r:id="rId15" o:title=""/>
            </v:shape>
            <v:shape style="position:absolute;left:0;top:1716;width:5104;height:233" type="#_x0000_t75" stroked="false">
              <v:imagedata r:id="rId16" o:title=""/>
            </v:shape>
            <v:shape style="position:absolute;left:0;top:1994;width:3993;height:233" type="#_x0000_t75" stroked="false">
              <v:imagedata r:id="rId17" o:title="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25"/>
        </w:rPr>
      </w:pPr>
      <w:r>
        <w:rPr/>
        <w:pict>
          <v:group style="position:absolute;margin-left:49.200001pt;margin-top:16.52pt;width:255.95pt;height:67.6pt;mso-position-horizontal-relative:page;mso-position-vertical-relative:paragraph;z-index:1144;mso-wrap-distance-left:0;mso-wrap-distance-right:0" coordorigin="984,330" coordsize="5119,1352">
            <v:shape style="position:absolute;left:984;top:330;width:5119;height:233" type="#_x0000_t75" stroked="false">
              <v:imagedata r:id="rId18" o:title=""/>
            </v:shape>
            <v:shape style="position:absolute;left:984;top:608;width:870;height:233" type="#_x0000_t75" stroked="false">
              <v:imagedata r:id="rId19" o:title=""/>
            </v:shape>
            <v:shape style="position:absolute;left:1774;top:599;width:4208;height:245" type="#_x0000_t75" stroked="false">
              <v:imagedata r:id="rId20" o:title=""/>
            </v:shape>
            <v:shape style="position:absolute;left:5888;top:608;width:173;height:233" type="#_x0000_t75" stroked="false">
              <v:imagedata r:id="rId21" o:title=""/>
            </v:shape>
            <v:shape style="position:absolute;left:984;top:889;width:5106;height:233" type="#_x0000_t75" stroked="false">
              <v:imagedata r:id="rId22" o:title=""/>
            </v:shape>
            <v:shape style="position:absolute;left:984;top:1170;width:5119;height:233" type="#_x0000_t75" stroked="false">
              <v:imagedata r:id="rId23" o:title=""/>
            </v:shape>
            <v:shape style="position:absolute;left:984;top:1448;width:1236;height:234" type="#_x0000_t75" stroked="false">
              <v:imagedata r:id="rId24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  <w:r>
        <w:rPr/>
        <w:pict>
          <v:shape style="position:absolute;margin-left:55.584pt;margin-top:16.302462pt;width:5.2pt;height:10pt;mso-position-horizontal-relative:page;mso-position-vertical-relative:paragraph;z-index:1168;mso-wrap-distance-left:0;mso-wrap-distance-right: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w w:val="99"/>
                      <w:sz w:val="20"/>
                    </w:rPr>
                    <w:t>“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pict>
          <v:shape style="position:absolute;margin-left:96.384003pt;margin-top:32.342930pt;width:7.7pt;height:10pt;mso-position-horizontal-relative:page;mso-position-vertical-relative:paragraph;z-index:1192;mso-wrap-distance-left:0;mso-wrap-distance-right: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sz w:val="20"/>
                    </w:rPr>
                    <w:t>.”</w:t>
                  </w: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316.029999pt;margin-top:10.98893pt;width:256.4pt;height:67.75pt;mso-position-horizontal-relative:page;mso-position-vertical-relative:paragraph;z-index:1216;mso-wrap-distance-left:0;mso-wrap-distance-right:0" coordorigin="6321,220" coordsize="5128,1355">
            <v:shape style="position:absolute;left:6320;top:219;width:5109;height:234" type="#_x0000_t75" stroked="false">
              <v:imagedata r:id="rId25" o:title=""/>
            </v:shape>
            <v:shape style="position:absolute;left:6320;top:501;width:3220;height:233" type="#_x0000_t75" stroked="false">
              <v:imagedata r:id="rId26" o:title=""/>
            </v:shape>
            <v:shape style="position:absolute;left:9446;top:491;width:2002;height:245" type="#_x0000_t75" stroked="false">
              <v:imagedata r:id="rId27" o:title=""/>
            </v:shape>
            <v:shape style="position:absolute;left:6320;top:769;width:4141;height:245" type="#_x0000_t75" stroked="false">
              <v:imagedata r:id="rId28" o:title=""/>
            </v:shape>
            <v:shape style="position:absolute;left:10368;top:779;width:1059;height:233" type="#_x0000_t75" stroked="false">
              <v:imagedata r:id="rId29" o:title=""/>
            </v:shape>
            <v:shape style="position:absolute;left:6320;top:1060;width:5102;height:233" type="#_x0000_t75" stroked="false">
              <v:imagedata r:id="rId30" o:title=""/>
            </v:shape>
            <v:shape style="position:absolute;left:6320;top:1341;width:2849;height:233" type="#_x0000_t75" stroked="false">
              <v:imagedata r:id="rId31" o:title=""/>
            </v:shape>
            <w10:wrap type="topAndBottom"/>
          </v:group>
        </w:pict>
      </w:r>
      <w:r>
        <w:rPr/>
        <w:pict>
          <v:group style="position:absolute;margin-left:49.200001pt;margin-top:98.852928pt;width:150.550pt;height:62.8pt;mso-position-horizontal-relative:page;mso-position-vertical-relative:paragraph;z-index:1240;mso-wrap-distance-left:0;mso-wrap-distance-right:0" coordorigin="984,1977" coordsize="3011,1256">
            <v:shape style="position:absolute;left:984;top:1977;width:2623;height:221" type="#_x0000_t75" stroked="false">
              <v:imagedata r:id="rId32" o:title=""/>
            </v:shape>
            <v:shape style="position:absolute;left:984;top:2243;width:1557;height:212" type="#_x0000_t75" stroked="false">
              <v:imagedata r:id="rId33" o:title=""/>
            </v:shape>
            <v:shape style="position:absolute;left:984;top:2502;width:3011;height:212" type="#_x0000_t75" stroked="false">
              <v:imagedata r:id="rId34" o:title=""/>
            </v:shape>
            <v:shape style="position:absolute;left:984;top:2761;width:3009;height:212" type="#_x0000_t75" stroked="false">
              <v:imagedata r:id="rId35" o:title=""/>
            </v:shape>
            <v:shape style="position:absolute;left:984;top:3020;width:2228;height:212" type="#_x0000_t75" stroked="false">
              <v:imagedata r:id="rId3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64">
            <wp:simplePos x="0" y="0"/>
            <wp:positionH relativeFrom="page">
              <wp:posOffset>6434917</wp:posOffset>
            </wp:positionH>
            <wp:positionV relativeFrom="paragraph">
              <wp:posOffset>1261201</wp:posOffset>
            </wp:positionV>
            <wp:extent cx="668553" cy="838200"/>
            <wp:effectExtent l="0" t="0" r="0" b="0"/>
            <wp:wrapTopAndBottom/>
            <wp:docPr id="5" name="image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53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</w:p>
    <w:p>
      <w:pPr>
        <w:spacing w:before="85"/>
        <w:ind w:left="0" w:right="1037" w:firstLine="0"/>
        <w:jc w:val="right"/>
        <w:rPr>
          <w:rFonts w:ascii="Calibri"/>
          <w:sz w:val="10"/>
        </w:rPr>
      </w:pPr>
      <w:r>
        <w:rPr/>
        <w:pict>
          <v:group style="position:absolute;margin-left:48.389999pt;margin-top:-707.515259pt;width:524.25pt;height:613pt;mso-position-horizontal-relative:page;mso-position-vertical-relative:paragraph;z-index:-7072" coordorigin="968,-14150" coordsize="10485,12260">
            <v:shape style="position:absolute;left:1272;top:-9989;width:8646;height:6300" coordorigin="1273,-9988" coordsize="8646,6300" path="m2516,-6108l2267,-6108,2194,-6088,2118,-6088,2040,-6048,1959,-6028,1876,-5988,1790,-5948,1334,-5708,1317,-5688,1303,-5688,1290,-5668,1279,-5648,1273,-5628,1273,-5608,1279,-5568,1292,-5548,2238,-3748,2255,-3728,2273,-3708,2293,-3688,2395,-3688,2821,-3908,2904,-3968,2981,-4008,2445,-4008,1619,-5568,1891,-5708,1973,-5748,2051,-5788,2125,-5808,2195,-5828,3053,-5828,3019,-5868,2954,-5928,2887,-5968,2818,-6008,2746,-6048,2595,-6088,2516,-6108xm3053,-5828l2419,-5828,2494,-5808,2565,-5788,2634,-5748,2699,-5708,2761,-5668,2820,-5608,2876,-5548,2928,-5488,2976,-5408,3021,-5328,3061,-5248,3096,-5168,3124,-5088,3147,-5028,3164,-4948,3177,-4868,3181,-4788,3176,-4708,3163,-4628,3140,-4568,3109,-4488,3069,-4428,3020,-4368,2973,-4328,2920,-4268,2861,-4228,2794,-4188,2720,-4148,2445,-4008,2981,-4008,3053,-4068,3118,-4108,3178,-4168,3232,-4208,3290,-4288,3340,-4348,3383,-4428,3418,-4488,3446,-4568,3466,-4648,3479,-4728,3484,-4828,3481,-4908,3470,-5008,3458,-5068,3442,-5128,3421,-5208,3396,-5268,3367,-5348,3334,-5408,3297,-5488,3256,-5568,3213,-5628,3167,-5688,3120,-5748,3070,-5808,3053,-5828xm4314,-4708l4244,-4708,4251,-4688,4302,-4688,4314,-4708xm4393,-7088l4008,-7088,3945,-7068,3923,-7048,3900,-7048,3876,-7028,3850,-7028,3822,-7008,3792,-7008,3758,-6988,3721,-6968,3294,-6728,3277,-6728,3262,-6708,3249,-6688,3239,-6668,3232,-6648,3232,-6628,3252,-6568,4234,-4708,4358,-4708,4375,-4728,4394,-4728,4412,-4748,4429,-4748,4443,-4768,4456,-4768,4467,-4788,4485,-4788,4492,-4808,4500,-4808,4504,-4828,4507,-4828,4505,-4848,4501,-4848,4049,-5708,4228,-5808,4273,-5828,4317,-5848,4359,-5848,4400,-5868,5067,-5868,5032,-5888,4998,-5928,3935,-5928,3578,-6608,3841,-6748,3876,-6768,3907,-6768,3934,-6788,3959,-6788,3984,-6808,4030,-6808,4099,-6828,4681,-6828,4667,-6848,4636,-6888,4602,-6928,4565,-6968,4526,-7008,4484,-7028,4440,-7068,4393,-7088xm5378,-5268l5310,-5268,5320,-5248,5366,-5248,5378,-5268xm5067,-5868l4478,-5868,4516,-5848,4553,-5848,4590,-5828,4770,-5728,4806,-5688,4844,-5668,5279,-5288,5290,-5268,5422,-5268,5439,-5288,5459,-5288,5481,-5308,5500,-5308,5517,-5328,5532,-5328,5544,-5348,5555,-5348,5563,-5368,5570,-5368,5579,-5388,5583,-5388,5582,-5408,5580,-5408,5576,-5428,5566,-5428,5559,-5448,5551,-5448,5540,-5468,5524,-5468,5505,-5488,5482,-5508,5067,-5868xm5843,-5508l5758,-5508,5767,-5488,5827,-5488,5843,-5508xm5924,-5548l5742,-5548,5746,-5528,5751,-5508,5861,-5508,5881,-5528,5903,-5528,5924,-5548xm5782,-7988l5634,-7988,5614,-7968,5592,-7968,5568,-7948,5546,-7928,5526,-7928,5508,-7908,5492,-7908,5478,-7888,5456,-7888,5447,-7868,5436,-7868,5429,-7848,5426,-7828,5423,-7828,5423,-7808,5425,-7808,5735,-5568,5738,-5548,5942,-5548,5958,-5568,5972,-5568,5984,-5588,6002,-5588,6009,-5608,6016,-5608,6021,-5628,6024,-5648,6024,-5648,6022,-5668,5932,-6228,6426,-6488,5886,-6488,5704,-7668,6131,-7668,5782,-7988xm4681,-6828l4162,-6828,4218,-6808,4269,-6788,4315,-6768,4357,-6728,4394,-6668,4428,-6628,4445,-6588,4459,-6548,4469,-6508,4475,-6468,4477,-6428,4475,-6408,4468,-6368,4456,-6328,4441,-6288,4420,-6248,4395,-6228,4366,-6188,4331,-6148,4292,-6128,4247,-6088,4197,-6068,3935,-5928,4998,-5928,4965,-5948,4933,-5968,4902,-5988,4840,-6028,4810,-6048,4781,-6048,4751,-6068,4722,-6068,4693,-6088,4574,-6088,4608,-6128,4640,-6168,4668,-6208,4694,-6248,4716,-6288,4734,-6328,4749,-6368,4760,-6428,4768,-6468,4771,-6508,4770,-6548,4764,-6608,4754,-6648,4740,-6708,4720,-6748,4696,-6808,4681,-6828xm7275,-6268l7217,-6268,7225,-6248,7264,-6248,7275,-6268xm7224,-6668l6768,-6668,7199,-6268,7318,-6268,7337,-6288,7357,-6288,7403,-6328,7423,-6328,7441,-6348,7456,-6348,7468,-6368,7478,-6368,7485,-6388,7492,-6388,7491,-6408,7489,-6408,7484,-6428,7477,-6428,7468,-6448,7456,-6468,7442,-6468,7224,-6668xm6131,-7668l5706,-7668,6586,-6848,5886,-6488,6426,-6488,6768,-6668,7224,-6668,6131,-7668xm7875,-6588l7824,-6588,7832,-6568,7864,-6568,7875,-6588xm7814,-9108l7779,-9108,6867,-8628,6850,-8608,6835,-8588,6822,-8588,6812,-8568,6805,-8548,6805,-8508,6812,-8488,6825,-8468,7810,-6588,7916,-6588,7932,-6608,7967,-6608,7986,-6628,8003,-6628,8017,-6648,8030,-6648,8041,-6668,8050,-6668,8058,-6688,8074,-6688,8078,-6708,8080,-6728,8078,-6728,7632,-7568,8040,-7788,7515,-7788,7154,-8488,7899,-8868,7904,-8888,7914,-8888,7916,-8908,7917,-8908,7916,-8928,7915,-8928,7913,-8948,7909,-8948,7904,-8968,7899,-8988,7893,-8988,7885,-9008,7877,-9028,7870,-9028,7862,-9048,7855,-9068,7847,-9068,7840,-9088,7824,-9088,7814,-9108xm4293,-7108l4128,-7108,4069,-7088,4344,-7088,4293,-7108xm9066,-9308l8724,-9308,9644,-7568,9649,-7548,9738,-7548,9753,-7568,9786,-7568,9804,-7588,9823,-7588,9839,-7608,9854,-7608,9867,-7628,9878,-7628,9887,-7648,9903,-7648,9911,-7668,9916,-7668,9917,-7688,9918,-7688,9916,-7708,9912,-7708,9066,-9308xm8263,-8168l8219,-8168,7515,-7788,8040,-7788,8336,-7948,8342,-7948,8346,-7968,8350,-7968,8353,-7988,8353,-7988,8353,-8008,8352,-8008,8350,-8028,8346,-8028,8342,-8048,8336,-8048,8330,-8068,8323,-8088,8314,-8108,8306,-8108,8299,-8128,8291,-8128,8282,-8148,8272,-8148,8263,-8168xm5761,-8008l5683,-8008,5668,-7988,5772,-7988,5761,-8008xm9473,-9988l9446,-9988,9438,-9968,8039,-9248,8030,-9228,8019,-9228,8015,-9208,8013,-9208,8014,-9188,8015,-9188,8017,-9168,8019,-9168,8023,-9148,8027,-9128,8033,-9128,8039,-9108,8046,-9088,8054,-9088,8070,-9048,8077,-9048,8085,-9028,8099,-9028,8106,-9008,8158,-9008,8724,-9308,9066,-9308,8992,-9448,9558,-9748,9566,-9748,9572,-9768,9582,-9768,9584,-9788,9583,-9808,9582,-9808,9579,-9828,9576,-9828,9571,-9848,9565,-9868,9559,-9868,9552,-9888,9544,-9908,9536,-9908,9529,-9928,9521,-9948,9506,-9948,9499,-9968,9482,-9968,9473,-9988xe" filled="true" fillcolor="#000000" stroked="false">
              <v:path arrowok="t"/>
              <v:fill opacity="9764f" type="solid"/>
            </v:shape>
            <v:shape style="position:absolute;left:6320;top:-6298;width:3572;height:272" type="#_x0000_t75" stroked="false">
              <v:imagedata r:id="rId38" o:title=""/>
            </v:shape>
            <v:shape style="position:absolute;left:6320;top:-5982;width:1607;height:233" type="#_x0000_t75" stroked="false">
              <v:imagedata r:id="rId39" o:title=""/>
            </v:shape>
            <v:shape style="position:absolute;left:7842;top:-5991;width:3588;height:245" type="#_x0000_t75" stroked="false">
              <v:imagedata r:id="rId40" o:title=""/>
            </v:shape>
            <v:shape style="position:absolute;left:6320;top:-5710;width:3563;height:245" type="#_x0000_t75" stroked="false">
              <v:imagedata r:id="rId41" o:title=""/>
            </v:shape>
            <v:shape style="position:absolute;left:9791;top:-5701;width:1629;height:233" type="#_x0000_t75" stroked="false">
              <v:imagedata r:id="rId42" o:title=""/>
            </v:shape>
            <v:shape style="position:absolute;left:6320;top:-5422;width:4354;height:233" type="#_x0000_t75" stroked="false">
              <v:imagedata r:id="rId43" o:title=""/>
            </v:shape>
            <v:shape style="position:absolute;left:6320;top:-4861;width:2290;height:233" type="#_x0000_t75" stroked="false">
              <v:imagedata r:id="rId44" o:title=""/>
            </v:shape>
            <v:shape style="position:absolute;left:8531;top:-4870;width:2905;height:245" type="#_x0000_t75" stroked="false">
              <v:imagedata r:id="rId45" o:title=""/>
            </v:shape>
            <v:shape style="position:absolute;left:6320;top:-4592;width:4011;height:245" type="#_x0000_t75" stroked="false">
              <v:imagedata r:id="rId46" o:title=""/>
            </v:shape>
            <v:shape style="position:absolute;left:10233;top:-4582;width:1202;height:233" type="#_x0000_t75" stroked="false">
              <v:imagedata r:id="rId47" o:title=""/>
            </v:shape>
            <v:shape style="position:absolute;left:6320;top:-4302;width:5111;height:233" type="#_x0000_t75" stroked="false">
              <v:imagedata r:id="rId48" o:title=""/>
            </v:shape>
            <v:shape style="position:absolute;left:6320;top:-4021;width:775;height:233" type="#_x0000_t75" stroked="false">
              <v:imagedata r:id="rId49" o:title=""/>
            </v:shape>
            <v:shape style="position:absolute;left:967;top:-9996;width:4982;height:5521" type="#_x0000_t75" stroked="false">
              <v:imagedata r:id="rId50" o:title=""/>
            </v:shape>
            <v:line style="position:absolute" from="5955,-1902" to="11144,-1902" stroked="true" strokeweight=".75pt" strokecolor="#c65b12">
              <v:stroke dashstyle="solid"/>
            </v:line>
            <v:rect style="position:absolute;left:967;top:-4773;width:4988;height:2882" filled="true" fillcolor="#f8d5a7" stroked="false">
              <v:fill type="solid"/>
            </v:rect>
            <v:shape style="position:absolute;left:1195;top:-4618;width:4433;height:233" type="#_x0000_t75" stroked="false">
              <v:imagedata r:id="rId51" o:title=""/>
            </v:shape>
            <v:shape style="position:absolute;left:1111;top:-4359;width:4484;height:233" type="#_x0000_t75" stroked="false">
              <v:imagedata r:id="rId52" o:title=""/>
            </v:shape>
            <v:shape style="position:absolute;left:1111;top:-4102;width:4794;height:233" type="#_x0000_t75" stroked="false">
              <v:imagedata r:id="rId53" o:title=""/>
            </v:shape>
            <v:shape style="position:absolute;left:1111;top:-3846;width:4480;height:233" type="#_x0000_t75" stroked="false">
              <v:imagedata r:id="rId54" o:title=""/>
            </v:shape>
            <v:shape style="position:absolute;left:1111;top:-3589;width:4522;height:234" type="#_x0000_t75" stroked="false">
              <v:imagedata r:id="rId55" o:title=""/>
            </v:shape>
            <v:shape style="position:absolute;left:1111;top:-3331;width:4440;height:233" type="#_x0000_t75" stroked="false">
              <v:imagedata r:id="rId56" o:title=""/>
            </v:shape>
            <v:shape style="position:absolute;left:1111;top:-3067;width:907;height:233" type="#_x0000_t75" stroked="false">
              <v:imagedata r:id="rId57" o:title=""/>
            </v:shape>
            <v:shape style="position:absolute;left:2124;top:-3067;width:3721;height:233" type="#_x0000_t75" stroked="false">
              <v:imagedata r:id="rId58" o:title=""/>
            </v:shape>
            <v:shape style="position:absolute;left:1111;top:-2808;width:4525;height:233" type="#_x0000_t75" stroked="false">
              <v:imagedata r:id="rId59" o:title=""/>
            </v:shape>
            <v:shape style="position:absolute;left:1111;top:-2551;width:4435;height:233" type="#_x0000_t75" stroked="false">
              <v:imagedata r:id="rId60" o:title=""/>
            </v:shape>
            <v:shape style="position:absolute;left:1111;top:-2295;width:731;height:233" type="#_x0000_t75" stroked="false">
              <v:imagedata r:id="rId61" o:title=""/>
            </v:shape>
            <v:shape style="position:absolute;left:6300;top:-14151;width:4967;height:5441" type="#_x0000_t75" stroked="false">
              <v:imagedata r:id="rId62" o:title=""/>
            </v:shape>
            <v:rect style="position:absolute;left:6297;top:-9151;width:4971;height:2509" filled="true" fillcolor="#f8d5a7" stroked="false">
              <v:fill type="solid"/>
            </v:rect>
            <v:shape style="position:absolute;left:6440;top:-8912;width:164;height:233" type="#_x0000_t75" stroked="false">
              <v:imagedata r:id="rId63" o:title=""/>
            </v:shape>
            <v:shape style="position:absolute;left:6522;top:-8912;width:4384;height:233" type="#_x0000_t75" stroked="false">
              <v:imagedata r:id="rId64" o:title=""/>
            </v:shape>
            <v:shape style="position:absolute;left:6440;top:-8656;width:4502;height:233" type="#_x0000_t75" stroked="false">
              <v:imagedata r:id="rId65" o:title=""/>
            </v:shape>
            <v:shape style="position:absolute;left:6440;top:-8399;width:4798;height:233" type="#_x0000_t75" stroked="false">
              <v:imagedata r:id="rId66" o:title=""/>
            </v:shape>
            <v:shape style="position:absolute;left:6440;top:-8142;width:444;height:233" type="#_x0000_t75" stroked="false">
              <v:imagedata r:id="rId67" o:title=""/>
            </v:shape>
            <v:shape style="position:absolute;left:6795;top:-8142;width:213;height:233" type="#_x0000_t75" stroked="false">
              <v:imagedata r:id="rId68" o:title=""/>
            </v:shape>
            <v:shape style="position:absolute;left:6937;top:-8142;width:4515;height:233" type="#_x0000_t75" stroked="false">
              <v:imagedata r:id="rId69" o:title=""/>
            </v:shape>
            <v:shape style="position:absolute;left:6440;top:-7885;width:4587;height:233" type="#_x0000_t75" stroked="false">
              <v:imagedata r:id="rId70" o:title=""/>
            </v:shape>
            <v:shape style="position:absolute;left:6440;top:-7628;width:4643;height:233" type="#_x0000_t75" stroked="false">
              <v:imagedata r:id="rId71" o:title=""/>
            </v:shape>
            <v:shape style="position:absolute;left:6440;top:-7372;width:4595;height:233" type="#_x0000_t75" stroked="false">
              <v:imagedata r:id="rId72" o:title=""/>
            </v:shape>
            <v:shape style="position:absolute;left:6440;top:-7115;width:2921;height:233" type="#_x0000_t75" stroked="false">
              <v:imagedata r:id="rId73" o:title=""/>
            </v:shape>
            <w10:wrap type="none"/>
          </v:group>
        </w:pict>
      </w:r>
      <w:r>
        <w:rPr>
          <w:rFonts w:ascii="Calibri"/>
          <w:sz w:val="10"/>
        </w:rPr>
        <w:t>CARE INTERNATIONAL INDONESIA</w:t>
      </w:r>
    </w:p>
    <w:sectPr>
      <w:pgSz w:w="12240" w:h="15840"/>
      <w:pgMar w:top="96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au" w:eastAsia="en-au" w:bidi="en-au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1"/>
      <w:szCs w:val="21"/>
      <w:lang w:val="en-au" w:eastAsia="en-au" w:bidi="en-au"/>
    </w:rPr>
  </w:style>
  <w:style w:styleId="ListParagraph" w:type="paragraph">
    <w:name w:val="List Paragraph"/>
    <w:basedOn w:val="Normal"/>
    <w:uiPriority w:val="1"/>
    <w:qFormat/>
    <w:pPr/>
    <w:rPr>
      <w:lang w:val="en-au" w:eastAsia="en-au" w:bidi="en-au"/>
    </w:rPr>
  </w:style>
  <w:style w:styleId="TableParagraph" w:type="paragraph">
    <w:name w:val="Table Paragraph"/>
    <w:basedOn w:val="Normal"/>
    <w:uiPriority w:val="1"/>
    <w:qFormat/>
    <w:pPr/>
    <w:rPr>
      <w:lang w:val="en-au" w:eastAsia="en-au" w:bidi="en-au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jpe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jpe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Baker</dc:creator>
  <dcterms:created xsi:type="dcterms:W3CDTF">2018-06-30T20:25:54Z</dcterms:created>
  <dcterms:modified xsi:type="dcterms:W3CDTF">2018-06-30T20:25:54Z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2017-05-29T00:00:00Z</vt:filetime>
  </property>
  <property fmtid="{D5CDD505-2E9C-101B-9397-08002B2CF9AE}" pid="3" name="Creator">
    <vt:lpwstr>Microsoft® Publisher 2016</vt:lpwstr>
  </property>
  <property fmtid="{D5CDD505-2E9C-101B-9397-08002B2CF9AE}" pid="4" name="LastSaved">
    <vt:filetime>2018-06-30T00:00:00Z</vt:filetime>
  </property>
</Properties>
</file>