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230"/>
        <w:tblGridChange w:id="0">
          <w:tblGrid>
            <w:gridCol w:w="2445"/>
            <w:gridCol w:w="7230"/>
          </w:tblGrid>
        </w:tblGridChange>
      </w:tblGrid>
      <w:tr>
        <w:trPr>
          <w:cantSplit w:val="0"/>
          <w:trHeight w:val="576" w:hRule="atLeast"/>
          <w:tblHeader w:val="0"/>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PROJECT REQUIREMENTS DOCUMENT</w:t>
            </w:r>
          </w:p>
        </w:tc>
      </w:tr>
      <w:tr>
        <w:trPr>
          <w:cantSplit w:val="0"/>
          <w:trHeight w:val="40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Project Name</w:t>
            </w:r>
          </w:p>
        </w:tc>
        <w:tc>
          <w:tcP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Budget.io</w:t>
            </w:r>
            <w:r w:rsidDel="00000000" w:rsidR="00000000" w:rsidRPr="00000000">
              <w:rPr>
                <w:rtl w:val="0"/>
              </w:rPr>
            </w:r>
          </w:p>
        </w:tc>
      </w:tr>
      <w:tr>
        <w:trPr>
          <w:cantSplit w:val="0"/>
          <w:trHeight w:val="400" w:hRule="atLeast"/>
          <w:tblHeader w:val="0"/>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Functional Requirements</w:t>
            </w:r>
          </w:p>
        </w:tc>
      </w:tr>
      <w:tr>
        <w:trPr>
          <w:cantSplit w:val="0"/>
          <w:trHeight w:val="40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u w:val="none"/>
              </w:rPr>
            </w:pPr>
            <w:r w:rsidDel="00000000" w:rsidR="00000000" w:rsidRPr="00000000">
              <w:rPr>
                <w:rFonts w:ascii="Arial" w:cs="Arial" w:eastAsia="Arial" w:hAnsi="Arial"/>
                <w:rtl w:val="0"/>
              </w:rPr>
              <w:t xml:space="preserve">Expense tracking</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Fundamental feature of a budgeting app as it allows users to monitor and categorize their spending. This functionality helps users understand where their money is going, identify spending patterns, and make informed decisions to stay within budget.</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Budget planning</w:t>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This enables users to set financial goals and allocate funds to different categories. It provides a structured approach to managing income and expenses, helping users prioritize spending and saving.</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Goal tracking</w:t>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Allows users to set and monitor financial objectives, such as saving for a vacation, emergency funds or major purchases. It aligns with the principles of effective financial planning to motivate users to achieve their specific milestones.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Integration with financial institutions</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Crucial for automating the process of importing data, ensuring accuracy in expense tracking and budgeting. It streamlines the user experience by eliminating the need for manual data entry and enhances the app’s functionality. </w:t>
            </w:r>
          </w:p>
        </w:tc>
      </w:tr>
      <w:tr>
        <w:trPr>
          <w:cantSplit w:val="0"/>
          <w:trHeight w:val="400" w:hRule="atLeast"/>
          <w:tblHeader w:val="0"/>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Technical/Performance Requirements</w:t>
            </w:r>
          </w:p>
        </w:tc>
      </w:tr>
      <w:tr>
        <w:trPr>
          <w:cantSplit w:val="0"/>
          <w:trHeight w:val="40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[This section should list the technical requirements for the project (e.g., the required technology infrastructure) and any performance requirements (e.g., the minimum response time).]</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Technical</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Performance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b</w:t>
            </w:r>
          </w:p>
        </w:tc>
      </w:tr>
    </w:tbl>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A3E9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0A3E9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A3E90"/>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iz9xSJy8RWcTBIPaVWTaHSr+5g==">CgMxLjA4AHIhMUZSUkwtallyOXJIZEZ6ZGhBdHpPczlSZ3lBUVR2TkpX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2021-06-29T15:16:00Z</dcterms:created>
  <dc:creator>Dave Barrett</dc:creator>
</cp:coreProperties>
</file>