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Schemat urządzenia SVC:</w:t>
      </w:r>
    </w:p>
    <w:p>
      <w:r>
        <w:drawing>
          <wp:inline xmlns:a="http://schemas.openxmlformats.org/drawingml/2006/main" xmlns:pic="http://schemas.openxmlformats.org/drawingml/2006/picture">
            <wp:extent cx="7052310" cy="57051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ygenerowan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052310" cy="57051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Legenda:</w:t>
        <w:br/>
      </w:r>
      <w:r>
        <w:t>Q1 - dławik 1 fazowy, moc -3 kVAr</w:t>
        <w:br/>
      </w:r>
      <w:r>
        <w:t>Q2 - dławik 1 fazowy, moc -3 kVAr</w:t>
        <w:br/>
      </w:r>
      <w:r>
        <w:t>Q3 - dławik 1 fazowy, moc -3 kVAr</w:t>
        <w:br/>
      </w:r>
      <w:r>
        <w:t>Q4 - dławik 1 fazowy, moc -1 kVAr</w:t>
        <w:br/>
      </w:r>
      <w:r>
        <w:t>Q5 - dławik 1 fazowy, moc -2 kVAr</w:t>
        <w:br/>
      </w:r>
      <w:r>
        <w:t>Q6 - dławik 1 fazowy, moc -4 kVAr</w:t>
        <w:br/>
      </w:r>
      <w:r>
        <w:t>Q7 - kondensator 3 fazowy, moc 1 kVAr</w:t>
        <w:br/>
      </w:r>
      <w:r>
        <w:t>Q8 - kondensator 3 fazowy, moc 1 kVAr</w:t>
        <w:br/>
      </w:r>
      <w:r>
        <w:t>Łącznik tyrystorowy o mocy 10 kVAr</w:t>
        <w:br/>
      </w:r>
      <w:r>
        <w:t>Sterownik z funkcją SVC</w:t>
        <w:br/>
      </w:r>
      <w:r>
        <w:t>Wentylator 230V 0.12A, załączany termostatem KTS 011</w:t>
        <w:br/>
      </w:r>
    </w:p>
    <w:sectPr w:rsidR="00FC693F" w:rsidRPr="0006063C" w:rsidSect="00034616">
      <w:pgSz w:w="12240" w:h="15840"/>
      <w:pgMar w:top="567" w:right="567" w:bottom="567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