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7yzbtvocrjik"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BUSCALIA ORNELLA MARÌA, DNI 34.000.827</w:t>
      </w:r>
      <w:r w:rsidDel="00000000" w:rsidR="00000000" w:rsidRPr="00000000">
        <w:rPr>
          <w:rFonts w:ascii="Microsoft New Tai Lue" w:cs="Microsoft New Tai Lue" w:eastAsia="Microsoft New Tai Lue" w:hAnsi="Microsoft New Tai Lue"/>
          <w:sz w:val="23"/>
          <w:szCs w:val="23"/>
          <w:rtl w:val="0"/>
        </w:rPr>
        <w:t xml:space="preserve">, de nacionalidad</w:t>
      </w:r>
      <w:r w:rsidDel="00000000" w:rsidR="00000000" w:rsidRPr="00000000">
        <w:rPr>
          <w:rFonts w:ascii="Microsoft New Tai Lue" w:cs="Microsoft New Tai Lue" w:eastAsia="Microsoft New Tai Lue" w:hAnsi="Microsoft New Tai Lue"/>
          <w:sz w:val="23"/>
          <w:szCs w:val="23"/>
          <w:highlight w:val="yellow"/>
          <w:rtl w:val="0"/>
        </w:rPr>
        <w:t xml:space="preserve"> ARGENTINA, con domicilio real en la calle Bueras 246, 4, 17, Liniers de la Ciudad Autónoma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RAMIRO MENDEZ CASARIEGO</w:t>
      </w:r>
      <w:r w:rsidDel="00000000" w:rsidR="00000000" w:rsidRPr="00000000">
        <w:rPr>
          <w:rFonts w:ascii="Microsoft New Tai Lue" w:cs="Microsoft New Tai Lue" w:eastAsia="Microsoft New Tai Lue" w:hAnsi="Microsoft New Tai Lue"/>
          <w:sz w:val="23"/>
          <w:szCs w:val="23"/>
          <w:rtl w:val="0"/>
        </w:rPr>
        <w:t xml:space="preserve">, abogado inscripto al T° 111 F° 879 del CPACF, Monotributista (CUIT 20-32323166-5), constituyendo domicilio en Avda. Corrientes 1312, piso 12° Of. "30", C.A.B.A. (Zona N° 114; Tel: 5368-2730; email: ramiro@mcvg.com.ar),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 vengo a iniciar la instancia administrativa prevista por la Ley 27.348 y normas concordantes, ante esta Comisión Médica competente, a fin de que se determine el carácter laboral del siniestro denunciado por </w:t>
      </w:r>
      <w:r w:rsidDel="00000000" w:rsidR="00000000" w:rsidRPr="00000000">
        <w:rPr>
          <w:rFonts w:ascii="Microsoft New Tai Lue" w:cs="Microsoft New Tai Lue" w:eastAsia="Microsoft New Tai Lue" w:hAnsi="Microsoft New Tai Lue"/>
          <w:sz w:val="23"/>
          <w:szCs w:val="23"/>
          <w:highlight w:val="yellow"/>
          <w:rtl w:val="0"/>
        </w:rPr>
        <w:t xml:space="preserve">la suscripta</w:t>
      </w:r>
      <w:r w:rsidDel="00000000" w:rsidR="00000000" w:rsidRPr="00000000">
        <w:rPr>
          <w:rFonts w:ascii="Microsoft New Tai Lue" w:cs="Microsoft New Tai Lue" w:eastAsia="Microsoft New Tai Lue" w:hAnsi="Microsoft New Tai Lue"/>
          <w:sz w:val="23"/>
          <w:szCs w:val="23"/>
          <w:rtl w:val="0"/>
        </w:rPr>
        <w:t xml:space="preserve"> y se evalúe la incapacidad laboral que de ella resulte, ante esta Comisión Médica, competente por la ubicación de su domicilio, denunciando como aseguradora de riesgos del trabajo 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PROVINCIA ASEGURADORA DE RIESGOS DEL TRABAJO SA, C.U.I.T. 30688254090</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con domicilio legal en </w:t>
      </w:r>
      <w:r w:rsidDel="00000000" w:rsidR="00000000" w:rsidRPr="00000000">
        <w:rPr>
          <w:rFonts w:ascii="Microsoft New Tai Lue" w:cs="Microsoft New Tai Lue" w:eastAsia="Microsoft New Tai Lue" w:hAnsi="Microsoft New Tai Lue"/>
          <w:sz w:val="23"/>
          <w:szCs w:val="23"/>
          <w:highlight w:val="yellow"/>
          <w:rtl w:val="0"/>
        </w:rPr>
        <w:t xml:space="preserve">Carlos Pellegrini 91, Ciudad Autónoma de Buenos Aires</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b w:val="1"/>
          <w:bCs w:val="1"/>
          <w:sz w:val="23"/>
          <w:szCs w:val="23"/>
          <w:highlight w:val="green"/>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ACCIDENTE IN ITINERE.</w:t>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 Sra. Buscalia Ornella María desarrolla tareas en relación de dependencia para A.N.D.I.S., CUIT 30-71581570-9, con domicilio en Hipolito Yrigoyen 1447 de la Ciudad Autónoma de Buenos Aires, desde su fecha de ingreso en perfecto estado de salud el 01/04/2012, hasta la fecha del accidente.</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administrativa. Su jornada laboral es de lunes a viernes de 12:00hs. a 20:00hs.  Percibiendo como consecuencia de ello una remuneración mensual aproximada de $1.085.691,51.-</w:t>
      </w:r>
    </w:p>
    <w:p w:rsidR="00000000" w:rsidDel="00000000" w:rsidP="00000000" w:rsidRDefault="00000000" w:rsidRPr="00000000" w14:paraId="00000010">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se dijo antes, entró a trabajar en perfecto estado de salud, pero lamentablemente su situación cambió el día 19/01/2026 debido al terrible accidente que sufrió. </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ese contexto, el día 19/01/2026, mientras regresaba desde su lugar de trabajo hacia su domicilio, sufrió un accidente in itinere, en ocasión del trayecto habitual y directo que realizaba diariamente al finalizar su jornada laboral.</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efecto, la trabajadora se desplazaba en su automóvil particular, siguiendo su recorrido habitual desde el trabajo hacia su domicilio, el cual comprendía Hipólito Yrigoyen y Sáenz Peña, Salta, avenida de Mayo, Rivadavia, Callao, Bartolomé Mitre, Perón, Castelli, Rivadavia, avenida La Plata, ganando Reservistas Argentinos, Izu, Bueras y Bueras 246, domicilio de la actora.</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dichas circunstancias, al arribar a la intersección de Callao y Bartolomé Mitre, la trabajadora circulaba por el carril del medio cuando un taxi se cruzó imprevistamente por delante de su vehículo, impactándola y llevándosela por delante. Como consecuencia inmediata de dicha colisión, la actora sufrió un violento sacudón dentro del habitáculo, golpeándose la mano izquierda, el hombro izquierdo, el codo, así como padeciendo un claro latigazo cervical. Asimismo, al producirse el impacto, se activó el airbag, el cual la golpeó directamente en la cara y la cabeza, agravando el traumatismo sufrido.</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Luego del siniestro, la trabajadora efectuó la correspondiente denuncia ante la ART, siendo derivada al Sanatorio Güemes, donde le realizaron tomografía de cabeza, hombro y espalda, así como radiografías de hombro y espalda, prescribiéndosele además sesiones de kinesiología.</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ello, la ART procedió a rechazar la contingencia con fecha 21/01/2026, sosteniendo de manera infundada que el hecho denunciado no constituía una contingencia cubierta, cuando lo cierto es que el siniestro ocurrió en el trayecto habitual entre el lugar de trabajo y el domicilio de la actora, supuesto expresamente comprendido dentro de la noción de accidente in itinere prevista por la Ley 24.557.</w:t>
      </w:r>
    </w:p>
    <w:p w:rsidR="00000000" w:rsidDel="00000000" w:rsidP="00000000" w:rsidRDefault="00000000" w:rsidRPr="00000000" w14:paraId="00000016">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Tras el rechazo ilegítimo de la aseguradora, la trabajadora debió continuar su atención médica por obra social, donde fue nuevamente evaluada por traumatología, se le practicaron nuevos estudios radiográficos, se le indicó medicación inyectable, se le prescribieron aproximadamente diez sesiones de kinesiología y se le otorgó licencia médica hasta el 04/03/2026.</w:t>
      </w:r>
    </w:p>
    <w:p w:rsidR="00000000" w:rsidDel="00000000" w:rsidP="00000000" w:rsidRDefault="00000000" w:rsidRPr="00000000" w14:paraId="00000017">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Asimismo, de las constancias médicas acompañadas surge que la actora presenta cervicalgia postraumática, contractura cervical con irradiación hacia brazo y hombro, indicándosele tratamiento con analgésicos y antiinflamatorios, uso de collar cervical blando, fisiokinesioterapia, magnetoterapia y electroterapia. También se dejó constancia de la persistencia del dolor cervical, con manifestaciones dolorosas irradiadas y limitación funcional compatible con el mecanismo de latigazo sufrido en el accidente vial.</w:t>
      </w:r>
    </w:p>
    <w:p w:rsidR="00000000" w:rsidDel="00000000" w:rsidP="00000000" w:rsidRDefault="00000000" w:rsidRPr="00000000" w14:paraId="00000018">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 su vez, como consecuencia del hecho traumático, la trabajadora se encuentra en tratamiento psiquiátrico por presentar ataques de ansiedad y de pánico, asociados al siniestro padecido, encontrándose medicada con clonazepam.</w:t>
      </w:r>
    </w:p>
    <w:p w:rsidR="00000000" w:rsidDel="00000000" w:rsidP="00000000" w:rsidRDefault="00000000" w:rsidRPr="00000000" w14:paraId="00000019">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la actualidad, la actora continúa presentando latigazo cervical, dolor intenso en la región cervical y dorsal, limitación funcional, insomnio vinculado al episodio traumático, mareos, náuseas y dificultades para permanecer sentada o de pie durante tiempos prolongados, todo lo cual afecta de manera concreta su vida cotidiana y su capacidad laborativa.</w:t>
      </w:r>
    </w:p>
    <w:p w:rsidR="00000000" w:rsidDel="00000000" w:rsidP="00000000" w:rsidRDefault="00000000" w:rsidRPr="00000000" w14:paraId="0000001A">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consecuencia, el rechazo dispuesto por la ART resulta absolutamente improcedente, puesto que no solo desconoce la clara mecánica traumática del siniestro vial sufrido por la trabajadora, sino también el carácter de accidente in itinere del evento, ocurrido en el trayecto habitual entre el lugar de trabajo y el domicilio de la actora.</w:t>
      </w:r>
    </w:p>
    <w:p w:rsidR="00000000" w:rsidDel="00000000" w:rsidP="00000000" w:rsidRDefault="00000000" w:rsidRPr="00000000" w14:paraId="0000001B">
      <w:pPr>
        <w:spacing w:after="0" w:lineRule="auto"/>
        <w:ind w:firstLine="1134"/>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D">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el suscripto padezca, en la actualidad, secuelas que pudieron evitarse. </w:t>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rechazo del siniestro fue notificado sin haberse agotado instancias razonables de diagnóstico y tratamiento, limitándose la ART a la realización de estudios básicos y a un número acotado de sesiones de kinesiología, sin que se evaluara adecuadamente la persistencia del dolor ni la evolución del cuadro, lo que derivó en la consolidación de secuelas.</w:t>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el suscripto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N°10.</w:t>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cervicalgia postraumática con síndrome de latigazo cervical, contractura persistente con irradiación a hombro y miembro superior, dolor dorsal, mareos y limitación funcional— encuadran dentro de las afecciones traumáticas de columna cervical y partes blandas previstas en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D">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E">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9F">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6">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B">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Federico Adrián D´Arezzo,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CF">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4">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del suscripto.</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del suscripto.</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Carta Documento de Rechazo</w:t>
      </w:r>
      <w:r w:rsidDel="00000000" w:rsidR="00000000" w:rsidRPr="00000000">
        <w:rPr>
          <w:rFonts w:ascii="Microsoft New Tai Lue" w:cs="Microsoft New Tai Lue" w:eastAsia="Microsoft New Tai Lue" w:hAnsi="Microsoft New Tai Lue"/>
          <w:color w:val="000000"/>
          <w:sz w:val="23"/>
          <w:szCs w:val="23"/>
          <w:rtl w:val="0"/>
        </w:rPr>
        <w:t xml:space="preserve"> de fecha </w:t>
      </w:r>
      <w:r w:rsidDel="00000000" w:rsidR="00000000" w:rsidRPr="00000000">
        <w:rPr>
          <w:rFonts w:ascii="Microsoft New Tai Lue" w:cs="Microsoft New Tai Lue" w:eastAsia="Microsoft New Tai Lue" w:hAnsi="Microsoft New Tai Lue"/>
          <w:sz w:val="23"/>
          <w:szCs w:val="23"/>
          <w:highlight w:val="yellow"/>
          <w:rtl w:val="0"/>
        </w:rPr>
        <w:t xml:space="preserve">23</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01</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2026</w:t>
      </w:r>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el accidente relatado en la demanda, es factible de causar las lesiones que presenta.</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r w:rsidDel="00000000" w:rsidR="00000000" w:rsidRPr="00000000">
        <w:rPr>
          <w:rtl w:val="0"/>
        </w:rPr>
      </w:r>
    </w:p>
    <w:p w:rsidR="00000000" w:rsidDel="00000000" w:rsidP="00000000" w:rsidRDefault="00000000" w:rsidRPr="00000000" w14:paraId="0000020A">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0B">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0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5">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