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MARKETLINK</w:t>
      </w:r>
    </w:p>
    <w:p>
      <w:pPr>
        <w:pStyle w:val="SubtitleClean"/>
        <w:jc w:val="center"/>
      </w:pPr>
      <w:r>
        <w:t>Local Farmers Market Web Application</w:t>
      </w:r>
    </w:p>
    <w:p>
      <w:pPr>
        <w:jc w:val="center"/>
      </w:pPr>
      <w:r/>
    </w:p>
    <w:p>
      <w:pPr>
        <w:pStyle w:val="Heading2"/>
        <w:jc w:val="center"/>
      </w:pPr>
      <w:r>
        <w:t>PROJECT DOCUMENTATION</w:t>
      </w:r>
    </w:p>
    <w:p>
      <w:pPr>
        <w:jc w:val="center"/>
      </w:pPr>
      <w:r>
        <w:rPr>
          <w:sz w:val="20"/>
        </w:rPr>
        <w:t>Version 1.0</w:t>
      </w:r>
    </w:p>
    <w:p>
      <w:pPr>
        <w:pStyle w:val="Heading1"/>
        <w:jc w:val="center"/>
      </w:pPr>
      <w:r>
        <w:rPr>
          <w:color w:val="5B6573"/>
          <w:sz w:val="22"/>
        </w:rPr>
        <w:t>Customer • FarmHub • Admin Modules</w:t>
      </w:r>
    </w:p>
    <w:tbl>
      <w:tblPr>
        <w:tblW w:type="auto" w:w="0"/>
        <w:tblLayout w:type="autofit"/>
        <w:tblLook w:firstColumn="1" w:firstRow="1" w:lastColumn="0" w:lastRow="0" w:noHBand="0" w:noVBand="1" w:val="04A0"/>
        <w:jc w:val="center"/>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92"/>
        <w:gridCol w:w="5472"/>
      </w:tblGrid>
      <w:tr>
        <w:trPr>
          <w:tblHeader w:val="true"/>
        </w:trPr>
        <w:tc>
          <w:tcPr>
            <w:tcW w:type="dxa" w:w="4997"/>
            <w:vAlign w:val="center"/>
            <w:shd w:fill="17365D"/>
          </w:tcPr>
          <w:p>
            <w:pPr>
              <w:spacing w:after="0"/>
            </w:pPr>
            <w:r>
              <w:rPr>
                <w:rFonts w:ascii="Aptos" w:hAnsi="Aptos"/>
                <w:b/>
                <w:color w:val="FFFFFF"/>
                <w:sz w:val="18"/>
              </w:rPr>
            </w:r>
            <w:r>
              <w:rPr>
                <w:rFonts w:ascii="Aptos" w:hAnsi="Aptos"/>
                <w:b/>
                <w:color w:val="FFFFFF"/>
                <w:sz w:val="18"/>
              </w:rPr>
              <w:t>Project Domain</w:t>
            </w:r>
          </w:p>
        </w:tc>
        <w:tc>
          <w:tcPr>
            <w:tcW w:type="dxa" w:w="4997"/>
            <w:vAlign w:val="center"/>
            <w:shd w:fill="17365D"/>
          </w:tcPr>
          <w:p>
            <w:pPr>
              <w:spacing w:after="0"/>
            </w:pPr>
            <w:r>
              <w:rPr>
                <w:rFonts w:ascii="Aptos" w:hAnsi="Aptos"/>
                <w:b/>
                <w:color w:val="FFFFFF"/>
                <w:sz w:val="18"/>
              </w:rPr>
            </w:r>
            <w:r>
              <w:rPr>
                <w:rFonts w:ascii="Aptos" w:hAnsi="Aptos"/>
                <w:b/>
                <w:color w:val="FFFFFF"/>
                <w:sz w:val="18"/>
              </w:rPr>
              <w:t>Local farmers, markets and fresh-produce marketplace</w:t>
            </w:r>
          </w:p>
        </w:tc>
      </w:tr>
      <w:tr>
        <w:tc>
          <w:tcPr>
            <w:tcW w:type="dxa" w:w="4997"/>
            <w:vAlign w:val="center"/>
            <w:shd w:fill="EAF0F7"/>
          </w:tcPr>
          <w:p>
            <w:pPr>
              <w:spacing w:after="20"/>
            </w:pPr>
            <w:r>
              <w:rPr>
                <w:rFonts w:ascii="Aptos" w:hAnsi="Aptos"/>
                <w:sz w:val="18"/>
              </w:rPr>
            </w:r>
            <w:r>
              <w:rPr>
                <w:rFonts w:ascii="Aptos" w:hAnsi="Aptos"/>
                <w:b/>
                <w:sz w:val="18"/>
              </w:rPr>
              <w:t>Application Type</w:t>
            </w:r>
          </w:p>
        </w:tc>
        <w:tc>
          <w:tcPr>
            <w:tcW w:type="dxa" w:w="4997"/>
            <w:vAlign w:val="center"/>
          </w:tcPr>
          <w:p>
            <w:pPr>
              <w:spacing w:after="20"/>
            </w:pPr>
            <w:r>
              <w:rPr>
                <w:rFonts w:ascii="Aptos" w:hAnsi="Aptos"/>
                <w:sz w:val="18"/>
              </w:rPr>
            </w:r>
            <w:r>
              <w:rPr>
                <w:rFonts w:ascii="Aptos" w:hAnsi="Aptos"/>
                <w:b w:val="0"/>
                <w:sz w:val="18"/>
              </w:rPr>
              <w:t>Responsive end-to-end web application</w:t>
            </w:r>
          </w:p>
        </w:tc>
      </w:tr>
      <w:tr>
        <w:tc>
          <w:tcPr>
            <w:tcW w:type="dxa" w:w="4997"/>
            <w:vAlign w:val="center"/>
            <w:shd w:fill="EAF0F7"/>
          </w:tcPr>
          <w:p>
            <w:pPr>
              <w:spacing w:after="20"/>
            </w:pPr>
            <w:r>
              <w:rPr>
                <w:rFonts w:ascii="Aptos" w:hAnsi="Aptos"/>
                <w:sz w:val="18"/>
              </w:rPr>
            </w:r>
            <w:r>
              <w:rPr>
                <w:rFonts w:ascii="Aptos" w:hAnsi="Aptos"/>
                <w:b/>
                <w:sz w:val="18"/>
              </w:rPr>
              <w:t>Frontend Stack</w:t>
            </w:r>
          </w:p>
        </w:tc>
        <w:tc>
          <w:tcPr>
            <w:tcW w:type="dxa" w:w="4997"/>
            <w:vAlign w:val="center"/>
          </w:tcPr>
          <w:p>
            <w:pPr>
              <w:spacing w:after="20"/>
            </w:pPr>
            <w:r>
              <w:rPr>
                <w:rFonts w:ascii="Aptos" w:hAnsi="Aptos"/>
                <w:sz w:val="18"/>
              </w:rPr>
            </w:r>
            <w:r>
              <w:rPr>
                <w:rFonts w:ascii="Aptos" w:hAnsi="Aptos"/>
                <w:b w:val="0"/>
                <w:sz w:val="18"/>
              </w:rPr>
              <w:t>HTML5, CSS3, JavaScript and Bootstrap 5</w:t>
            </w:r>
          </w:p>
        </w:tc>
      </w:tr>
    </w:tbl>
    <w:p>
      <w:br w:type="page"/>
    </w:p>
    <w:p>
      <w:pPr>
        <w:pStyle w:val="Heading2"/>
      </w:pPr>
      <w:r>
        <w:rPr>
          <w:rFonts w:ascii="Aptos" w:hAnsi="Aptos"/>
        </w:rPr>
        <w:t>1.1 Project Overview</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040"/>
        <w:gridCol w:w="5040"/>
      </w:tblGrid>
      <w:tr>
        <w:trPr>
          <w:tblHeader w:val="true"/>
        </w:trPr>
        <w:tc>
          <w:tcPr>
            <w:tcW w:type="dxa" w:w="5040"/>
            <w:shd w:fill="17365D"/>
            <w:vAlign w:val="center"/>
          </w:tcPr>
          <w:p>
            <w:r>
              <w:rPr>
                <w:rFonts w:ascii="Aptos" w:hAnsi="Aptos"/>
                <w:b/>
                <w:color w:val="FFFFFF"/>
                <w:sz w:val="18"/>
              </w:rPr>
              <w:t>Item</w:t>
            </w:r>
          </w:p>
        </w:tc>
        <w:tc>
          <w:tcPr>
            <w:tcW w:type="dxa" w:w="5040"/>
            <w:shd w:fill="17365D"/>
            <w:vAlign w:val="center"/>
          </w:tcPr>
          <w:p>
            <w:r>
              <w:rPr>
                <w:rFonts w:ascii="Aptos" w:hAnsi="Aptos"/>
                <w:b/>
                <w:color w:val="FFFFFF"/>
                <w:sz w:val="18"/>
              </w:rPr>
              <w:t>Project Details</w:t>
            </w:r>
          </w:p>
        </w:tc>
      </w:tr>
      <w:tr>
        <w:tc>
          <w:tcPr>
            <w:tcW w:type="dxa" w:w="5040"/>
            <w:vAlign w:val="center"/>
          </w:tcPr>
          <w:p>
            <w:pPr>
              <w:spacing w:after="20"/>
            </w:pPr>
            <w:r>
              <w:rPr>
                <w:rFonts w:ascii="Aptos" w:hAnsi="Aptos"/>
                <w:sz w:val="18"/>
              </w:rPr>
              <w:t>Project Title</w:t>
            </w:r>
          </w:p>
        </w:tc>
        <w:tc>
          <w:tcPr>
            <w:tcW w:type="dxa" w:w="5040"/>
            <w:vAlign w:val="center"/>
          </w:tcPr>
          <w:p>
            <w:pPr>
              <w:spacing w:after="20"/>
            </w:pPr>
            <w:r>
              <w:rPr>
                <w:rFonts w:ascii="Aptos" w:hAnsi="Aptos"/>
                <w:sz w:val="18"/>
              </w:rPr>
              <w:t>MarketLink</w:t>
            </w:r>
          </w:p>
        </w:tc>
      </w:tr>
      <w:tr>
        <w:tc>
          <w:tcPr>
            <w:tcW w:type="dxa" w:w="5040"/>
            <w:vAlign w:val="center"/>
          </w:tcPr>
          <w:p>
            <w:pPr>
              <w:spacing w:after="20"/>
            </w:pPr>
            <w:r>
              <w:rPr>
                <w:rFonts w:ascii="Aptos" w:hAnsi="Aptos"/>
                <w:sz w:val="18"/>
              </w:rPr>
              <w:t>Project Theme / Domain</w:t>
            </w:r>
          </w:p>
        </w:tc>
        <w:tc>
          <w:tcPr>
            <w:tcW w:type="dxa" w:w="5040"/>
            <w:vAlign w:val="center"/>
          </w:tcPr>
          <w:p>
            <w:pPr>
              <w:spacing w:after="20"/>
            </w:pPr>
            <w:r>
              <w:rPr>
                <w:rFonts w:ascii="Aptos" w:hAnsi="Aptos"/>
                <w:sz w:val="18"/>
              </w:rPr>
              <w:t>Local farmers, markets and fresh-produce marketplace</w:t>
            </w:r>
          </w:p>
        </w:tc>
      </w:tr>
      <w:tr>
        <w:tc>
          <w:tcPr>
            <w:tcW w:type="dxa" w:w="5040"/>
            <w:vAlign w:val="center"/>
          </w:tcPr>
          <w:p>
            <w:pPr>
              <w:spacing w:after="20"/>
            </w:pPr>
            <w:r>
              <w:rPr>
                <w:rFonts w:ascii="Aptos" w:hAnsi="Aptos"/>
                <w:sz w:val="18"/>
              </w:rPr>
              <w:t>Category</w:t>
            </w:r>
          </w:p>
        </w:tc>
        <w:tc>
          <w:tcPr>
            <w:tcW w:type="dxa" w:w="5040"/>
            <w:vAlign w:val="center"/>
          </w:tcPr>
          <w:p>
            <w:pPr>
              <w:spacing w:after="20"/>
            </w:pPr>
            <w:r>
              <w:rPr>
                <w:rFonts w:ascii="Aptos" w:hAnsi="Aptos"/>
                <w:sz w:val="18"/>
              </w:rPr>
              <w:t>End-to-end responsive web application</w:t>
            </w:r>
          </w:p>
        </w:tc>
      </w:tr>
      <w:tr>
        <w:tc>
          <w:tcPr>
            <w:tcW w:type="dxa" w:w="5040"/>
            <w:vAlign w:val="center"/>
          </w:tcPr>
          <w:p>
            <w:pPr>
              <w:spacing w:after="20"/>
            </w:pPr>
            <w:r>
              <w:rPr>
                <w:rFonts w:ascii="Aptos" w:hAnsi="Aptos"/>
                <w:sz w:val="18"/>
              </w:rPr>
              <w:t>Platform Type</w:t>
            </w:r>
          </w:p>
        </w:tc>
        <w:tc>
          <w:tcPr>
            <w:tcW w:type="dxa" w:w="5040"/>
            <w:vAlign w:val="center"/>
          </w:tcPr>
          <w:p>
            <w:pPr>
              <w:spacing w:after="20"/>
            </w:pPr>
            <w:r>
              <w:rPr>
                <w:rFonts w:ascii="Aptos" w:hAnsi="Aptos"/>
                <w:sz w:val="18"/>
              </w:rPr>
              <w:t>Responsive web application</w:t>
            </w:r>
          </w:p>
        </w:tc>
      </w:tr>
      <w:tr>
        <w:tc>
          <w:tcPr>
            <w:tcW w:type="dxa" w:w="5040"/>
            <w:vAlign w:val="center"/>
          </w:tcPr>
          <w:p>
            <w:pPr>
              <w:spacing w:after="20"/>
            </w:pPr>
            <w:r>
              <w:rPr>
                <w:rFonts w:ascii="Aptos" w:hAnsi="Aptos"/>
                <w:sz w:val="18"/>
              </w:rPr>
              <w:t>Main User Areas</w:t>
            </w:r>
          </w:p>
        </w:tc>
        <w:tc>
          <w:tcPr>
            <w:tcW w:type="dxa" w:w="5040"/>
            <w:vAlign w:val="center"/>
          </w:tcPr>
          <w:p>
            <w:pPr>
              <w:spacing w:after="20"/>
            </w:pPr>
            <w:r>
              <w:rPr>
                <w:rFonts w:ascii="Aptos" w:hAnsi="Aptos"/>
                <w:sz w:val="18"/>
              </w:rPr>
              <w:t>Customer, FarmHub (farmer), and Admin</w:t>
            </w:r>
          </w:p>
        </w:tc>
      </w:tr>
      <w:tr>
        <w:tc>
          <w:tcPr>
            <w:tcW w:type="dxa" w:w="5040"/>
            <w:vAlign w:val="center"/>
          </w:tcPr>
          <w:p>
            <w:pPr>
              <w:spacing w:after="20"/>
            </w:pPr>
            <w:r>
              <w:rPr>
                <w:rFonts w:ascii="Aptos" w:hAnsi="Aptos"/>
                <w:sz w:val="18"/>
              </w:rPr>
              <w:t>Document Version</w:t>
            </w:r>
          </w:p>
        </w:tc>
        <w:tc>
          <w:tcPr>
            <w:tcW w:type="dxa" w:w="5040"/>
            <w:vAlign w:val="center"/>
          </w:tcPr>
          <w:p>
            <w:pPr>
              <w:spacing w:after="20"/>
            </w:pPr>
            <w:r>
              <w:rPr>
                <w:rFonts w:ascii="Aptos" w:hAnsi="Aptos"/>
                <w:sz w:val="18"/>
              </w:rPr>
              <w:t>1.0</w:t>
            </w:r>
          </w:p>
        </w:tc>
      </w:tr>
      <w:tr>
        <w:tc>
          <w:tcPr>
            <w:tcW w:type="dxa" w:w="5040"/>
            <w:vAlign w:val="center"/>
          </w:tcPr>
          <w:p>
            <w:pPr>
              <w:spacing w:after="20"/>
            </w:pPr>
            <w:r>
              <w:rPr>
                <w:rFonts w:ascii="Aptos" w:hAnsi="Aptos"/>
                <w:sz w:val="18"/>
              </w:rPr>
              <w:t>Frontend</w:t>
            </w:r>
          </w:p>
        </w:tc>
        <w:tc>
          <w:tcPr>
            <w:tcW w:type="dxa" w:w="5040"/>
            <w:vAlign w:val="center"/>
          </w:tcPr>
          <w:p>
            <w:pPr>
              <w:spacing w:after="20"/>
            </w:pPr>
            <w:r>
              <w:rPr>
                <w:rFonts w:ascii="Aptos" w:hAnsi="Aptos"/>
                <w:sz w:val="18"/>
              </w:rPr>
              <w:t>HTML5, CSS3, JavaScript and Bootstrap</w:t>
            </w:r>
          </w:p>
        </w:tc>
      </w:tr>
    </w:tbl>
    <w:p/>
    <w:p>
      <w:r>
        <w:rPr>
          <w:rFonts w:ascii="Aptos" w:hAnsi="Aptos"/>
          <w:b w:val="0"/>
        </w:rPr>
        <w:t>MarketLink is designed to bring customers and local farmers together through one web platform. Customers can explore markets, farmers and products, while FarmHub users can manage their market and product information. The Admin area provides a separate control panel for managing platform data and users.</w:t>
      </w:r>
    </w:p>
    <w:p>
      <w:pPr>
        <w:pStyle w:val="Heading2"/>
      </w:pPr>
      <w:r>
        <w:rPr>
          <w:rFonts w:ascii="Aptos" w:hAnsi="Aptos"/>
        </w:rPr>
        <w:t>1.2 Problem Statement</w:t>
      </w:r>
    </w:p>
    <w:p>
      <w:r>
        <w:rPr>
          <w:rFonts w:ascii="Aptos" w:hAnsi="Aptos"/>
          <w:b w:val="0"/>
        </w:rPr>
        <w:t>Local customers often have limited information about which farmers markets are available, what products are currently offered, and where or when pickup is possible. Farmers also need a simple way to present their products and market information to customers. When this information is handled through separate social media posts, messages or informal lists, it can be difficult to search, compare and keep information organized.</w:t>
      </w:r>
    </w:p>
    <w:p>
      <w:r>
        <w:rPr>
          <w:rFonts w:ascii="Aptos" w:hAnsi="Aptos"/>
          <w:b w:val="0"/>
        </w:rPr>
        <w:t>MarketLink addresses this problem by putting markets, farmers and products into one structured web application. The project is intended for customers, farmers and administrators who need a clearer way to access and manage this information.</w:t>
      </w:r>
    </w:p>
    <w:p>
      <w:pPr>
        <w:pStyle w:val="Heading2"/>
      </w:pPr>
      <w:r>
        <w:rPr>
          <w:rFonts w:ascii="Aptos" w:hAnsi="Aptos"/>
        </w:rPr>
        <w:t>1.3 Proposed Solution</w:t>
      </w:r>
    </w:p>
    <w:p>
      <w:r>
        <w:rPr>
          <w:rFonts w:ascii="Aptos" w:hAnsi="Aptos"/>
          <w:b w:val="0"/>
        </w:rPr>
        <w:t>MarketLink provides separate interfaces for the three main roles. A role-selection page lets the visitor choose Customer, FarmHub or Admin. The Customer area includes browsing markets, farmers and products, product details, favorites, pre-orders, reviews, profile and account settings. The FarmHub area is intended for farmer-side management of market and product information. The Admin area provides dashboard-based management of platform records.</w:t>
      </w:r>
    </w:p>
    <w:p>
      <w:pPr>
        <w:pStyle w:val="ListBullet"/>
      </w:pPr>
      <w:r>
        <w:rPr>
          <w:rFonts w:ascii="Aptos" w:hAnsi="Aptos"/>
        </w:rPr>
        <w:t>Customers can browse products and markets and open their details.</w:t>
      </w:r>
    </w:p>
    <w:p>
      <w:pPr>
        <w:pStyle w:val="ListBullet"/>
      </w:pPr>
      <w:r>
        <w:rPr>
          <w:rFonts w:ascii="Aptos" w:hAnsi="Aptos"/>
        </w:rPr>
        <w:t>Customers can save products as favorites and submit reviews.</w:t>
      </w:r>
    </w:p>
    <w:p>
      <w:pPr>
        <w:pStyle w:val="ListBullet"/>
      </w:pPr>
      <w:r>
        <w:rPr>
          <w:rFonts w:ascii="Aptos" w:hAnsi="Aptos"/>
        </w:rPr>
        <w:t>Customers can prepare pickup pre-orders without an online payment gateway.</w:t>
      </w:r>
    </w:p>
    <w:p>
      <w:pPr>
        <w:pStyle w:val="ListBullet"/>
      </w:pPr>
      <w:r>
        <w:rPr>
          <w:rFonts w:ascii="Aptos" w:hAnsi="Aptos"/>
        </w:rPr>
        <w:t>FarmHub users can manage farmer-side information and products.</w:t>
      </w:r>
    </w:p>
    <w:p>
      <w:pPr>
        <w:pStyle w:val="ListBullet"/>
      </w:pPr>
      <w:r>
        <w:rPr>
          <w:rFonts w:ascii="Aptos" w:hAnsi="Aptos"/>
        </w:rPr>
        <w:t>Admins can manage users, markets, products, categories and orders from a separate panel.</w:t>
      </w:r>
    </w:p>
    <w:p>
      <w:pPr>
        <w:pStyle w:val="ListBullet"/>
      </w:pPr>
      <w:r>
        <w:rPr>
          <w:rFonts w:ascii="Aptos" w:hAnsi="Aptos"/>
        </w:rPr>
        <w:t>The frontend is structured so backend APIs can be connected later.</w:t>
      </w:r>
    </w:p>
    <w:p>
      <w:pPr>
        <w:pStyle w:val="Heading2"/>
      </w:pPr>
      <w:r>
        <w:rPr>
          <w:rFonts w:ascii="Aptos" w:hAnsi="Aptos"/>
        </w:rPr>
        <w:t>System Architecture Overview</w:t>
      </w:r>
    </w:p>
    <w:p>
      <w:r>
        <w:t>The current MarketLink project is organized as a frontend web application. The main entry page routes visitors to the Customer, FarmHub and Admin areas. Figure 1 represents the implemented frontend structure and does not assume a completed backend, payment gateway, or map service. Backend integration and database connectivity are documented as planned future integration.</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040"/>
        <w:gridCol w:w="5040"/>
      </w:tblGrid>
      <w:tr>
        <w:trPr>
          <w:tblHeader w:val="true"/>
        </w:trPr>
        <w:tc>
          <w:tcPr>
            <w:tcW w:type="dxa" w:w="5040"/>
            <w:shd w:fill="17365D"/>
            <w:vAlign w:val="center"/>
          </w:tcPr>
          <w:p>
            <w:r>
              <w:rPr>
                <w:rFonts w:ascii="Aptos" w:hAnsi="Aptos"/>
                <w:b/>
                <w:color w:val="FFFFFF"/>
                <w:sz w:val="18"/>
              </w:rPr>
              <w:t>Layer</w:t>
            </w:r>
          </w:p>
        </w:tc>
        <w:tc>
          <w:tcPr>
            <w:tcW w:type="dxa" w:w="5040"/>
            <w:shd w:fill="17365D"/>
            <w:vAlign w:val="center"/>
          </w:tcPr>
          <w:p>
            <w:r>
              <w:rPr>
                <w:rFonts w:ascii="Aptos" w:hAnsi="Aptos"/>
                <w:b/>
                <w:color w:val="FFFFFF"/>
                <w:sz w:val="18"/>
              </w:rPr>
              <w:t>MarketLink Implementation</w:t>
            </w:r>
          </w:p>
        </w:tc>
      </w:tr>
      <w:tr>
        <w:tc>
          <w:tcPr>
            <w:tcW w:type="dxa" w:w="5040"/>
            <w:vAlign w:val="center"/>
          </w:tcPr>
          <w:p>
            <w:pPr>
              <w:spacing w:after="20"/>
            </w:pPr>
            <w:r>
              <w:rPr>
                <w:rFonts w:ascii="Aptos" w:hAnsi="Aptos"/>
                <w:sz w:val="18"/>
              </w:rPr>
              <w:t>Presentation</w:t>
            </w:r>
          </w:p>
        </w:tc>
        <w:tc>
          <w:tcPr>
            <w:tcW w:type="dxa" w:w="5040"/>
            <w:vAlign w:val="center"/>
          </w:tcPr>
          <w:p>
            <w:pPr>
              <w:spacing w:after="20"/>
            </w:pPr>
            <w:r>
              <w:rPr>
                <w:rFonts w:ascii="Aptos" w:hAnsi="Aptos"/>
                <w:sz w:val="18"/>
              </w:rPr>
              <w:t>HTML pages, CSS and Bootstrap responsive components</w:t>
            </w:r>
          </w:p>
        </w:tc>
      </w:tr>
      <w:tr>
        <w:tc>
          <w:tcPr>
            <w:tcW w:type="dxa" w:w="5040"/>
            <w:vAlign w:val="center"/>
          </w:tcPr>
          <w:p>
            <w:pPr>
              <w:spacing w:after="20"/>
            </w:pPr>
            <w:r>
              <w:rPr>
                <w:rFonts w:ascii="Aptos" w:hAnsi="Aptos"/>
                <w:sz w:val="18"/>
              </w:rPr>
              <w:t>Client-side behavior</w:t>
            </w:r>
          </w:p>
        </w:tc>
        <w:tc>
          <w:tcPr>
            <w:tcW w:type="dxa" w:w="5040"/>
            <w:vAlign w:val="center"/>
          </w:tcPr>
          <w:p>
            <w:pPr>
              <w:spacing w:after="20"/>
            </w:pPr>
            <w:r>
              <w:rPr>
                <w:rFonts w:ascii="Aptos" w:hAnsi="Aptos"/>
                <w:sz w:val="18"/>
              </w:rPr>
              <w:t>JavaScript for navigation, page interactions and API-ready actions</w:t>
            </w:r>
          </w:p>
        </w:tc>
      </w:tr>
      <w:tr>
        <w:tc>
          <w:tcPr>
            <w:tcW w:type="dxa" w:w="5040"/>
            <w:vAlign w:val="center"/>
          </w:tcPr>
          <w:p>
            <w:pPr>
              <w:spacing w:after="20"/>
            </w:pPr>
            <w:r>
              <w:rPr>
                <w:rFonts w:ascii="Aptos" w:hAnsi="Aptos"/>
                <w:sz w:val="18"/>
              </w:rPr>
              <w:t>Customer module</w:t>
            </w:r>
          </w:p>
        </w:tc>
        <w:tc>
          <w:tcPr>
            <w:tcW w:type="dxa" w:w="5040"/>
            <w:vAlign w:val="center"/>
          </w:tcPr>
          <w:p>
            <w:pPr>
              <w:spacing w:after="20"/>
            </w:pPr>
            <w:r>
              <w:rPr>
                <w:rFonts w:ascii="Aptos" w:hAnsi="Aptos"/>
                <w:sz w:val="18"/>
              </w:rPr>
              <w:t>Customer pages for markets, farmers, products, pre-orders, favorites, reviews and account</w:t>
            </w:r>
          </w:p>
        </w:tc>
      </w:tr>
      <w:tr>
        <w:tc>
          <w:tcPr>
            <w:tcW w:type="dxa" w:w="5040"/>
            <w:vAlign w:val="center"/>
          </w:tcPr>
          <w:p>
            <w:pPr>
              <w:spacing w:after="20"/>
            </w:pPr>
            <w:r>
              <w:rPr>
                <w:rFonts w:ascii="Aptos" w:hAnsi="Aptos"/>
                <w:sz w:val="18"/>
              </w:rPr>
              <w:t>FarmHub module</w:t>
            </w:r>
          </w:p>
        </w:tc>
        <w:tc>
          <w:tcPr>
            <w:tcW w:type="dxa" w:w="5040"/>
            <w:vAlign w:val="center"/>
          </w:tcPr>
          <w:p>
            <w:pPr>
              <w:spacing w:after="20"/>
            </w:pPr>
            <w:r>
              <w:rPr>
                <w:rFonts w:ascii="Aptos" w:hAnsi="Aptos"/>
                <w:sz w:val="18"/>
              </w:rPr>
              <w:t>Farmer-side pages for managing platform content</w:t>
            </w:r>
          </w:p>
        </w:tc>
      </w:tr>
      <w:tr>
        <w:tc>
          <w:tcPr>
            <w:tcW w:type="dxa" w:w="5040"/>
            <w:vAlign w:val="center"/>
          </w:tcPr>
          <w:p>
            <w:pPr>
              <w:spacing w:after="20"/>
            </w:pPr>
            <w:r>
              <w:rPr>
                <w:rFonts w:ascii="Aptos" w:hAnsi="Aptos"/>
                <w:sz w:val="18"/>
              </w:rPr>
              <w:t>Admin module</w:t>
            </w:r>
          </w:p>
        </w:tc>
        <w:tc>
          <w:tcPr>
            <w:tcW w:type="dxa" w:w="5040"/>
            <w:vAlign w:val="center"/>
          </w:tcPr>
          <w:p>
            <w:pPr>
              <w:spacing w:after="20"/>
            </w:pPr>
            <w:r>
              <w:rPr>
                <w:rFonts w:ascii="Aptos" w:hAnsi="Aptos"/>
                <w:sz w:val="18"/>
              </w:rPr>
              <w:t>Admin dashboard and management pages</w:t>
            </w:r>
          </w:p>
        </w:tc>
      </w:tr>
      <w:tr>
        <w:tc>
          <w:tcPr>
            <w:tcW w:type="dxa" w:w="5040"/>
            <w:vAlign w:val="center"/>
          </w:tcPr>
          <w:p>
            <w:pPr>
              <w:spacing w:after="20"/>
            </w:pPr>
            <w:r>
              <w:rPr>
                <w:rFonts w:ascii="Aptos" w:hAnsi="Aptos"/>
                <w:sz w:val="18"/>
              </w:rPr>
              <w:t>Backend / Database</w:t>
            </w:r>
          </w:p>
        </w:tc>
        <w:tc>
          <w:tcPr>
            <w:tcW w:type="dxa" w:w="5040"/>
            <w:vAlign w:val="center"/>
          </w:tcPr>
          <w:p>
            <w:pPr>
              <w:spacing w:after="20"/>
            </w:pPr>
            <w:r>
              <w:rPr>
                <w:rFonts w:ascii="Aptos" w:hAnsi="Aptos"/>
                <w:sz w:val="18"/>
              </w:rPr>
              <w:t>Planned integration with the partner's backend implementation</w:t>
            </w:r>
          </w:p>
        </w:tc>
      </w:tr>
    </w:tbl>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2376"/>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FARMERS</w:t>
            </w:r>
          </w:p>
        </w:tc>
        <w:tc>
          <w:tcPr>
            <w:tcW w:type="dxa" w:w="64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37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MARKETLINK</w:t>
            </w:r>
          </w:p>
        </w:tc>
        <w:tc>
          <w:tcPr>
            <w:tcW w:type="dxa" w:w="64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376"/>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CUSTOMERS</w:t>
            </w:r>
          </w:p>
        </w:tc>
      </w:tr>
      <w:tr>
        <w:tc>
          <w:tcPr>
            <w:tcW w:type="dxa" w:w="23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Profiles • Products • Availability</w:t>
            </w:r>
          </w:p>
        </w:tc>
        <w:tc>
          <w:tcPr>
            <w:tcW w:type="dxa" w:w="64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r>
          </w:p>
        </w:tc>
        <w:tc>
          <w:tcPr>
            <w:tcW w:type="dxa" w:w="23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Shared marketplace information</w:t>
            </w:r>
          </w:p>
        </w:tc>
        <w:tc>
          <w:tcPr>
            <w:tcW w:type="dxa" w:w="64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r>
          </w:p>
        </w:tc>
        <w:tc>
          <w:tcPr>
            <w:tcW w:type="dxa" w:w="23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Browse • Favorites • Reviews</w:t>
            </w:r>
          </w:p>
        </w:tc>
      </w:tr>
    </w:tbl>
    <w:p>
      <w:pPr>
        <w:spacing w:before="80" w:after="200"/>
        <w:jc w:val="center"/>
      </w:pPr>
      <w:r>
        <w:rPr>
          <w:b/>
          <w:color w:val="595959"/>
          <w:sz w:val="19"/>
        </w:rPr>
        <w:t>Figure 4. MarketLink Marketplace Concept</w:t>
      </w:r>
    </w:p>
    <w:p>
      <w:pPr>
        <w:pStyle w:val="Heading1"/>
      </w:pPr>
      <w:r>
        <w:rPr>
          <w:rFonts w:ascii="Aptos" w:hAnsi="Aptos"/>
        </w:rPr>
        <w:t>2. Information Architecture &amp; Sitemap</w:t>
      </w:r>
    </w:p>
    <w:p>
      <w:pPr>
        <w:pStyle w:val="Heading2"/>
      </w:pPr>
      <w:r>
        <w:rPr>
          <w:rFonts w:ascii="Aptos" w:hAnsi="Aptos"/>
        </w:rPr>
        <w:t>2.1 Navigation &amp; User Flow Structure</w:t>
      </w:r>
    </w:p>
    <w:p>
      <w:r>
        <w:rPr>
          <w:rFonts w:ascii="Aptos" w:hAnsi="Aptos"/>
          <w:b w:val="0"/>
        </w:rPr>
        <w:t>The first screen provides three role choices. The selected role opens the relevant area of the application.</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040"/>
        <w:gridCol w:w="5040"/>
      </w:tblGrid>
      <w:tr>
        <w:trPr>
          <w:tblHeader w:val="true"/>
        </w:trPr>
        <w:tc>
          <w:tcPr>
            <w:tcW w:type="dxa" w:w="5040"/>
            <w:shd w:fill="17365D"/>
            <w:vAlign w:val="center"/>
          </w:tcPr>
          <w:p>
            <w:r>
              <w:rPr>
                <w:rFonts w:ascii="Aptos" w:hAnsi="Aptos"/>
                <w:b/>
                <w:color w:val="FFFFFF"/>
                <w:sz w:val="18"/>
              </w:rPr>
              <w:t>Entry</w:t>
            </w:r>
          </w:p>
        </w:tc>
        <w:tc>
          <w:tcPr>
            <w:tcW w:type="dxa" w:w="5040"/>
            <w:shd w:fill="17365D"/>
            <w:vAlign w:val="center"/>
          </w:tcPr>
          <w:p>
            <w:r>
              <w:rPr>
                <w:rFonts w:ascii="Aptos" w:hAnsi="Aptos"/>
                <w:b/>
                <w:color w:val="FFFFFF"/>
                <w:sz w:val="18"/>
              </w:rPr>
              <w:t>Next Page / Area</w:t>
            </w:r>
          </w:p>
        </w:tc>
      </w:tr>
      <w:tr>
        <w:tc>
          <w:tcPr>
            <w:tcW w:type="dxa" w:w="5040"/>
            <w:vAlign w:val="center"/>
          </w:tcPr>
          <w:p>
            <w:pPr>
              <w:spacing w:after="20"/>
            </w:pPr>
            <w:r>
              <w:rPr>
                <w:rFonts w:ascii="Aptos" w:hAnsi="Aptos"/>
                <w:sz w:val="18"/>
              </w:rPr>
              <w:t>Role Selection → Customer</w:t>
            </w:r>
          </w:p>
        </w:tc>
        <w:tc>
          <w:tcPr>
            <w:tcW w:type="dxa" w:w="5040"/>
            <w:vAlign w:val="center"/>
          </w:tcPr>
          <w:p>
            <w:pPr>
              <w:spacing w:after="20"/>
            </w:pPr>
            <w:r>
              <w:rPr>
                <w:rFonts w:ascii="Aptos" w:hAnsi="Aptos"/>
                <w:sz w:val="18"/>
              </w:rPr>
              <w:t>customer/register.html</w:t>
            </w:r>
          </w:p>
        </w:tc>
      </w:tr>
      <w:tr>
        <w:tc>
          <w:tcPr>
            <w:tcW w:type="dxa" w:w="5040"/>
            <w:vAlign w:val="center"/>
          </w:tcPr>
          <w:p>
            <w:pPr>
              <w:spacing w:after="20"/>
            </w:pPr>
            <w:r>
              <w:rPr>
                <w:rFonts w:ascii="Aptos" w:hAnsi="Aptos"/>
                <w:sz w:val="18"/>
              </w:rPr>
              <w:t>Role Selection → FarmHub</w:t>
            </w:r>
          </w:p>
        </w:tc>
        <w:tc>
          <w:tcPr>
            <w:tcW w:type="dxa" w:w="5040"/>
            <w:vAlign w:val="center"/>
          </w:tcPr>
          <w:p>
            <w:pPr>
              <w:spacing w:after="20"/>
            </w:pPr>
            <w:r>
              <w:rPr>
                <w:rFonts w:ascii="Aptos" w:hAnsi="Aptos"/>
                <w:sz w:val="18"/>
              </w:rPr>
              <w:t>farmhub/register.html</w:t>
            </w:r>
          </w:p>
        </w:tc>
      </w:tr>
      <w:tr>
        <w:tc>
          <w:tcPr>
            <w:tcW w:type="dxa" w:w="5040"/>
            <w:vAlign w:val="center"/>
          </w:tcPr>
          <w:p>
            <w:pPr>
              <w:spacing w:after="20"/>
            </w:pPr>
            <w:r>
              <w:rPr>
                <w:rFonts w:ascii="Aptos" w:hAnsi="Aptos"/>
                <w:sz w:val="18"/>
              </w:rPr>
              <w:t>Role Selection → Admin</w:t>
            </w:r>
          </w:p>
        </w:tc>
        <w:tc>
          <w:tcPr>
            <w:tcW w:type="dxa" w:w="5040"/>
            <w:vAlign w:val="center"/>
          </w:tcPr>
          <w:p>
            <w:pPr>
              <w:spacing w:after="20"/>
            </w:pPr>
            <w:r>
              <w:rPr>
                <w:rFonts w:ascii="Aptos" w:hAnsi="Aptos"/>
                <w:sz w:val="18"/>
              </w:rPr>
              <w:t>admin/login.html</w:t>
            </w:r>
          </w:p>
        </w:tc>
      </w:tr>
    </w:tbl>
    <w:p/>
    <w:p>
      <w:r>
        <w:rPr>
          <w:rFonts w:ascii="Aptos" w:hAnsi="Aptos"/>
          <w:b w:val="0"/>
        </w:rPr>
        <w:t>Customer navigation includes Home, Markets, Farmers, Products and Dashboard. The dashboard contains Favorites, Pre-orders, Profile and Account Settings. Supporting pages include product details, market details, farmer details, reviews, About and Contact.</w:t>
      </w:r>
    </w:p>
    <w:p>
      <w:r>
        <w:rPr>
          <w:rFonts w:ascii="Aptos" w:hAnsi="Aptos"/>
          <w:b w:val="0"/>
        </w:rPr>
        <w:t>The Admin sidebar provides Dashboard, Farmers, Customers, Markets, Categories, Products, Orders and Settings. The FarmHub area provides the farmer-side workspace.</w:t>
      </w:r>
    </w:p>
    <w:p>
      <w:pPr>
        <w:pStyle w:val="Heading2"/>
      </w:pPr>
      <w:r>
        <w:rPr>
          <w:rFonts w:ascii="Aptos" w:hAnsi="Aptos"/>
        </w:rPr>
        <w:t>2.2 Main Sitemap</w:t>
      </w:r>
    </w:p>
    <w:p>
      <w:pPr>
        <w:pStyle w:val="ListBullet"/>
      </w:pPr>
      <w:r>
        <w:rPr>
          <w:rFonts w:ascii="Aptos" w:hAnsi="Aptos"/>
        </w:rPr>
        <w:t>Role Selection → Customer → Register / Login → Home → Markets / Farmers / Products</w:t>
      </w:r>
    </w:p>
    <w:p>
      <w:pPr>
        <w:pStyle w:val="ListBullet"/>
      </w:pPr>
      <w:r>
        <w:rPr>
          <w:rFonts w:ascii="Aptos" w:hAnsi="Aptos"/>
        </w:rPr>
        <w:t>Customer → Product Details → Pre-order / Favorite</w:t>
      </w:r>
    </w:p>
    <w:p>
      <w:pPr>
        <w:pStyle w:val="ListBullet"/>
      </w:pPr>
      <w:r>
        <w:rPr>
          <w:rFonts w:ascii="Aptos" w:hAnsi="Aptos"/>
        </w:rPr>
        <w:t>Customer → Dashboard → Favorites / Pre-orders / Profile / Account Settings</w:t>
      </w:r>
    </w:p>
    <w:p>
      <w:pPr>
        <w:pStyle w:val="ListBullet"/>
      </w:pPr>
      <w:r>
        <w:rPr>
          <w:rFonts w:ascii="Aptos" w:hAnsi="Aptos"/>
        </w:rPr>
        <w:t>Customer → Reviews → Submit Review</w:t>
      </w:r>
    </w:p>
    <w:p>
      <w:pPr>
        <w:pStyle w:val="ListBullet"/>
      </w:pPr>
      <w:r>
        <w:rPr>
          <w:rFonts w:ascii="Aptos" w:hAnsi="Aptos"/>
        </w:rPr>
        <w:t>Role Selection → FarmHub → Farmer workspace and management pages</w:t>
      </w:r>
    </w:p>
    <w:p>
      <w:pPr>
        <w:pStyle w:val="ListBullet"/>
      </w:pPr>
      <w:r>
        <w:rPr>
          <w:rFonts w:ascii="Aptos" w:hAnsi="Aptos"/>
        </w:rPr>
        <w:t>Role Selection → Admin → Dashboard → Farmers / Customers / Markets / Categories / Products / Orders / Settings</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208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FARMHUB / FARMER</w:t>
            </w:r>
          </w:p>
        </w:tc>
        <w:tc>
          <w:tcPr>
            <w:tcW w:type="dxa" w:w="5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448"/>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 LISTING</w:t>
            </w:r>
          </w:p>
        </w:tc>
        <w:tc>
          <w:tcPr>
            <w:tcW w:type="dxa" w:w="5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088"/>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w:t>
            </w:r>
          </w:p>
        </w:tc>
      </w:tr>
      <w:tr>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Manage products &amp; prices</w:t>
            </w:r>
          </w:p>
        </w:tc>
        <w:tc>
          <w:tcPr>
            <w:tcW w:type="dxa" w:w="5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44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Name • Price • Availability</w:t>
            </w:r>
          </w:p>
        </w:tc>
        <w:tc>
          <w:tcPr>
            <w:tcW w:type="dxa" w:w="5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Browse &amp; select</w:t>
            </w:r>
          </w:p>
        </w:tc>
      </w:tr>
    </w:tbl>
    <w:p>
      <w:pPr>
        <w:spacing w:before="80" w:after="200"/>
        <w:jc w:val="center"/>
      </w:pPr>
      <w:r>
        <w:rPr>
          <w:b/>
          <w:color w:val="595959"/>
          <w:sz w:val="19"/>
        </w:rPr>
        <w:t>Figure 5. Farmer–Customer Product Interaction</w:t>
      </w:r>
    </w:p>
    <w:tbl>
      <w:tblPr>
        <w:tblW w:type="auto" w:w="0"/>
        <w:jc w:val="center"/>
        <w:tblLayout w:type="fixed"/>
        <w:tblLook w:firstColumn="1" w:firstRow="1" w:lastColumn="0" w:lastRow="0" w:noHBand="0" w:noVBand="1" w:val="04A0"/>
      </w:tblPr>
      <w:tblGrid>
        <w:gridCol w:w="3331"/>
        <w:gridCol w:w="3331"/>
        <w:gridCol w:w="3331"/>
      </w:tblGrid>
      <w:tr>
        <w:tc>
          <w:tcPr>
            <w:tcW w:type="dxa" w:w="9993"/>
            <w:gridSpan w:val="3"/>
            <w:shd w:fill="2F559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FFFFFF"/>
                <w:sz w:val="20"/>
              </w:rPr>
              <w:t>ROLE SELECTION</w:t>
            </w:r>
          </w:p>
        </w:tc>
      </w:tr>
      <w:tr>
        <w:tc>
          <w:tcPr>
            <w:tcW w:type="dxa" w:w="2808"/>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w:t>
            </w:r>
          </w:p>
        </w:tc>
        <w:tc>
          <w:tcPr>
            <w:tcW w:type="dxa" w:w="280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FarmHub</w:t>
            </w:r>
          </w:p>
        </w:tc>
        <w:tc>
          <w:tcPr>
            <w:tcW w:type="dxa" w:w="2808"/>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Admin</w:t>
            </w:r>
          </w:p>
        </w:tc>
      </w:tr>
      <w:tr>
        <w:tc>
          <w:tcPr>
            <w:tcW w:type="dxa" w:w="280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 pages</w:t>
            </w:r>
          </w:p>
        </w:tc>
        <w:tc>
          <w:tcPr>
            <w:tcW w:type="dxa" w:w="280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Farmer workspace</w:t>
            </w:r>
          </w:p>
        </w:tc>
        <w:tc>
          <w:tcPr>
            <w:tcW w:type="dxa" w:w="280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Management panel</w:t>
            </w:r>
          </w:p>
        </w:tc>
      </w:tr>
    </w:tbl>
    <w:p>
      <w:pPr>
        <w:jc w:val="center"/>
      </w:pPr>
      <w:r>
        <w:rPr>
          <w:rFonts w:ascii="Aptos" w:hAnsi="Aptos"/>
          <w:b/>
          <w:sz w:val="18"/>
        </w:rPr>
        <w:t>Figure 7. MarketLink Entity and Application Flow</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9995"/>
            <w:gridSpan w:val="5"/>
            <w:shd w:fill="2F559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FFFFFF"/>
                <w:sz w:val="20"/>
              </w:rPr>
              <w:t>CUSTOMER PRODUCT FLOW</w:t>
            </w:r>
          </w:p>
        </w:tc>
      </w:tr>
      <w:tr>
        <w:tc>
          <w:tcPr>
            <w:tcW w:type="dxa" w:w="1800"/>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Products</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37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Search / Categories</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088"/>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 Details</w:t>
            </w:r>
          </w:p>
        </w:tc>
      </w:tr>
      <w:tr>
        <w:tc>
          <w:tcPr>
            <w:tcW w:type="dxa" w:w="1800"/>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Browse</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37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Filter / Select</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Favorite or Pre-order</w:t>
            </w:r>
          </w:p>
        </w:tc>
      </w:tr>
    </w:tbl>
    <w:p>
      <w:pPr>
        <w:spacing w:before="80" w:after="200"/>
        <w:jc w:val="center"/>
      </w:pPr>
      <w:r>
        <w:rPr>
          <w:b/>
          <w:color w:val="595959"/>
          <w:sz w:val="19"/>
        </w:rPr>
        <w:t>Figure 8. Customer Product Browsing Flow</w:t>
      </w:r>
    </w:p>
    <w:p>
      <w:pPr>
        <w:pStyle w:val="Heading1"/>
      </w:pPr>
      <w:r>
        <w:rPr>
          <w:rFonts w:ascii="Aptos" w:hAnsi="Aptos"/>
        </w:rPr>
        <w:t>3. System Requirements &amp; Functional Specifications</w:t>
      </w:r>
    </w:p>
    <w:p>
      <w:pPr>
        <w:pStyle w:val="Heading2"/>
      </w:pPr>
      <w:r>
        <w:rPr>
          <w:rFonts w:ascii="Aptos" w:hAnsi="Aptos"/>
        </w:rPr>
        <w:t>3.1 Functional Requirements Matrix</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520"/>
        <w:gridCol w:w="2520"/>
        <w:gridCol w:w="2520"/>
        <w:gridCol w:w="2520"/>
      </w:tblGrid>
      <w:tr>
        <w:trPr>
          <w:tblHeader w:val="true"/>
        </w:trPr>
        <w:tc>
          <w:tcPr>
            <w:tcW w:type="dxa" w:w="2520"/>
            <w:shd w:fill="17365D"/>
            <w:vAlign w:val="center"/>
          </w:tcPr>
          <w:p>
            <w:r>
              <w:rPr>
                <w:rFonts w:ascii="Aptos" w:hAnsi="Aptos"/>
                <w:b/>
                <w:color w:val="FFFFFF"/>
                <w:sz w:val="18"/>
              </w:rPr>
              <w:t>ID</w:t>
            </w:r>
          </w:p>
        </w:tc>
        <w:tc>
          <w:tcPr>
            <w:tcW w:type="dxa" w:w="2520"/>
            <w:shd w:fill="17365D"/>
            <w:vAlign w:val="center"/>
          </w:tcPr>
          <w:p>
            <w:r>
              <w:rPr>
                <w:rFonts w:ascii="Aptos" w:hAnsi="Aptos"/>
                <w:b/>
                <w:color w:val="FFFFFF"/>
                <w:sz w:val="18"/>
              </w:rPr>
              <w:t>Module</w:t>
            </w:r>
          </w:p>
        </w:tc>
        <w:tc>
          <w:tcPr>
            <w:tcW w:type="dxa" w:w="2520"/>
            <w:shd w:fill="17365D"/>
            <w:vAlign w:val="center"/>
          </w:tcPr>
          <w:p>
            <w:r>
              <w:rPr>
                <w:rFonts w:ascii="Aptos" w:hAnsi="Aptos"/>
                <w:b/>
                <w:color w:val="FFFFFF"/>
                <w:sz w:val="18"/>
              </w:rPr>
              <w:t>Description &amp; Capability</w:t>
            </w:r>
          </w:p>
        </w:tc>
        <w:tc>
          <w:tcPr>
            <w:tcW w:type="dxa" w:w="2520"/>
            <w:shd w:fill="17365D"/>
            <w:vAlign w:val="center"/>
          </w:tcPr>
          <w:p>
            <w:r>
              <w:rPr>
                <w:rFonts w:ascii="Aptos" w:hAnsi="Aptos"/>
                <w:b/>
                <w:color w:val="FFFFFF"/>
                <w:sz w:val="18"/>
              </w:rPr>
              <w:t>Implementation Approach</w:t>
            </w:r>
          </w:p>
        </w:tc>
      </w:tr>
      <w:tr>
        <w:tc>
          <w:tcPr>
            <w:tcW w:type="dxa" w:w="2520"/>
            <w:vAlign w:val="center"/>
          </w:tcPr>
          <w:p>
            <w:pPr>
              <w:spacing w:after="20"/>
            </w:pPr>
            <w:r>
              <w:rPr>
                <w:rFonts w:ascii="Aptos" w:hAnsi="Aptos"/>
                <w:sz w:val="18"/>
              </w:rPr>
              <w:t>FR-01</w:t>
            </w:r>
          </w:p>
        </w:tc>
        <w:tc>
          <w:tcPr>
            <w:tcW w:type="dxa" w:w="2520"/>
            <w:vAlign w:val="center"/>
          </w:tcPr>
          <w:p>
            <w:pPr>
              <w:spacing w:after="20"/>
            </w:pPr>
            <w:r>
              <w:rPr>
                <w:rFonts w:ascii="Aptos" w:hAnsi="Aptos"/>
                <w:sz w:val="18"/>
              </w:rPr>
              <w:t>Role Selection &amp; Authentication</w:t>
            </w:r>
          </w:p>
        </w:tc>
        <w:tc>
          <w:tcPr>
            <w:tcW w:type="dxa" w:w="2520"/>
            <w:vAlign w:val="center"/>
          </w:tcPr>
          <w:p>
            <w:pPr>
              <w:spacing w:after="20"/>
            </w:pPr>
            <w:r>
              <w:rPr>
                <w:rFonts w:ascii="Aptos" w:hAnsi="Aptos"/>
                <w:sz w:val="18"/>
              </w:rPr>
              <w:t>Visitor selects Customer, FarmHub or Admin. Customer has registration/login flow and Admin uses the admin login page.</w:t>
            </w:r>
          </w:p>
        </w:tc>
        <w:tc>
          <w:tcPr>
            <w:tcW w:type="dxa" w:w="2520"/>
            <w:vAlign w:val="center"/>
          </w:tcPr>
          <w:p>
            <w:pPr>
              <w:spacing w:after="20"/>
            </w:pPr>
            <w:r>
              <w:rPr>
                <w:rFonts w:ascii="Aptos" w:hAnsi="Aptos"/>
                <w:sz w:val="18"/>
              </w:rPr>
              <w:t>Separate role folders and linked HTML pages; backend authentication can be connected through APIs.</w:t>
            </w:r>
          </w:p>
        </w:tc>
      </w:tr>
      <w:tr>
        <w:tc>
          <w:tcPr>
            <w:tcW w:type="dxa" w:w="2520"/>
            <w:vAlign w:val="center"/>
          </w:tcPr>
          <w:p>
            <w:pPr>
              <w:spacing w:after="20"/>
            </w:pPr>
            <w:r>
              <w:rPr>
                <w:rFonts w:ascii="Aptos" w:hAnsi="Aptos"/>
                <w:sz w:val="18"/>
              </w:rPr>
              <w:t>FR-02</w:t>
            </w:r>
          </w:p>
        </w:tc>
        <w:tc>
          <w:tcPr>
            <w:tcW w:type="dxa" w:w="2520"/>
            <w:vAlign w:val="center"/>
          </w:tcPr>
          <w:p>
            <w:pPr>
              <w:spacing w:after="20"/>
            </w:pPr>
            <w:r>
              <w:rPr>
                <w:rFonts w:ascii="Aptos" w:hAnsi="Aptos"/>
                <w:sz w:val="18"/>
              </w:rPr>
              <w:t>Customer Markets</w:t>
            </w:r>
          </w:p>
        </w:tc>
        <w:tc>
          <w:tcPr>
            <w:tcW w:type="dxa" w:w="2520"/>
            <w:vAlign w:val="center"/>
          </w:tcPr>
          <w:p>
            <w:pPr>
              <w:spacing w:after="20"/>
            </w:pPr>
            <w:r>
              <w:rPr>
                <w:rFonts w:ascii="Aptos" w:hAnsi="Aptos"/>
                <w:sz w:val="18"/>
              </w:rPr>
              <w:t>Customers can view available markets and open individual market details.</w:t>
            </w:r>
          </w:p>
        </w:tc>
        <w:tc>
          <w:tcPr>
            <w:tcW w:type="dxa" w:w="2520"/>
            <w:vAlign w:val="center"/>
          </w:tcPr>
          <w:p>
            <w:pPr>
              <w:spacing w:after="20"/>
            </w:pPr>
            <w:r>
              <w:rPr>
                <w:rFonts w:ascii="Aptos" w:hAnsi="Aptos"/>
                <w:sz w:val="18"/>
              </w:rPr>
              <w:t>markets.html and market_details.html with responsive Bootstrap cards.</w:t>
            </w:r>
          </w:p>
        </w:tc>
      </w:tr>
      <w:tr>
        <w:tc>
          <w:tcPr>
            <w:tcW w:type="dxa" w:w="2520"/>
            <w:vAlign w:val="center"/>
          </w:tcPr>
          <w:p>
            <w:pPr>
              <w:spacing w:after="20"/>
            </w:pPr>
            <w:r>
              <w:rPr>
                <w:rFonts w:ascii="Aptos" w:hAnsi="Aptos"/>
                <w:sz w:val="18"/>
              </w:rPr>
              <w:t>FR-03</w:t>
            </w:r>
          </w:p>
        </w:tc>
        <w:tc>
          <w:tcPr>
            <w:tcW w:type="dxa" w:w="2520"/>
            <w:vAlign w:val="center"/>
          </w:tcPr>
          <w:p>
            <w:pPr>
              <w:spacing w:after="20"/>
            </w:pPr>
            <w:r>
              <w:rPr>
                <w:rFonts w:ascii="Aptos" w:hAnsi="Aptos"/>
                <w:sz w:val="18"/>
              </w:rPr>
              <w:t>Customer Farmers</w:t>
            </w:r>
          </w:p>
        </w:tc>
        <w:tc>
          <w:tcPr>
            <w:tcW w:type="dxa" w:w="2520"/>
            <w:vAlign w:val="center"/>
          </w:tcPr>
          <w:p>
            <w:pPr>
              <w:spacing w:after="20"/>
            </w:pPr>
            <w:r>
              <w:rPr>
                <w:rFonts w:ascii="Aptos" w:hAnsi="Aptos"/>
                <w:sz w:val="18"/>
              </w:rPr>
              <w:t>Customers can browse farmer information and open farmer detail pages.</w:t>
            </w:r>
          </w:p>
        </w:tc>
        <w:tc>
          <w:tcPr>
            <w:tcW w:type="dxa" w:w="2520"/>
            <w:vAlign w:val="center"/>
          </w:tcPr>
          <w:p>
            <w:pPr>
              <w:spacing w:after="20"/>
            </w:pPr>
            <w:r>
              <w:rPr>
                <w:rFonts w:ascii="Aptos" w:hAnsi="Aptos"/>
                <w:sz w:val="18"/>
              </w:rPr>
              <w:t>farmers.html and farmer_details.html.</w:t>
            </w:r>
          </w:p>
        </w:tc>
      </w:tr>
      <w:tr>
        <w:tc>
          <w:tcPr>
            <w:tcW w:type="dxa" w:w="2520"/>
            <w:vAlign w:val="center"/>
          </w:tcPr>
          <w:p>
            <w:pPr>
              <w:spacing w:after="20"/>
            </w:pPr>
            <w:r>
              <w:rPr>
                <w:rFonts w:ascii="Aptos" w:hAnsi="Aptos"/>
                <w:sz w:val="18"/>
              </w:rPr>
              <w:t>FR-04</w:t>
            </w:r>
          </w:p>
        </w:tc>
        <w:tc>
          <w:tcPr>
            <w:tcW w:type="dxa" w:w="2520"/>
            <w:vAlign w:val="center"/>
          </w:tcPr>
          <w:p>
            <w:pPr>
              <w:spacing w:after="20"/>
            </w:pPr>
            <w:r>
              <w:rPr>
                <w:rFonts w:ascii="Aptos" w:hAnsi="Aptos"/>
                <w:sz w:val="18"/>
              </w:rPr>
              <w:t>Products</w:t>
            </w:r>
          </w:p>
        </w:tc>
        <w:tc>
          <w:tcPr>
            <w:tcW w:type="dxa" w:w="2520"/>
            <w:vAlign w:val="center"/>
          </w:tcPr>
          <w:p>
            <w:pPr>
              <w:spacing w:after="20"/>
            </w:pPr>
            <w:r>
              <w:rPr>
                <w:rFonts w:ascii="Aptos" w:hAnsi="Aptos"/>
                <w:sz w:val="18"/>
              </w:rPr>
              <w:t>Customers can browse products and open product-specific details.</w:t>
            </w:r>
          </w:p>
        </w:tc>
        <w:tc>
          <w:tcPr>
            <w:tcW w:type="dxa" w:w="2520"/>
            <w:vAlign w:val="center"/>
          </w:tcPr>
          <w:p>
            <w:pPr>
              <w:spacing w:after="20"/>
            </w:pPr>
            <w:r>
              <w:rPr>
                <w:rFonts w:ascii="Aptos" w:hAnsi="Aptos"/>
                <w:sz w:val="18"/>
              </w:rPr>
              <w:t>products.html and products_details.html using product identifiers.</w:t>
            </w:r>
          </w:p>
        </w:tc>
      </w:tr>
      <w:tr>
        <w:tc>
          <w:tcPr>
            <w:tcW w:type="dxa" w:w="2520"/>
            <w:vAlign w:val="center"/>
          </w:tcPr>
          <w:p>
            <w:pPr>
              <w:spacing w:after="20"/>
            </w:pPr>
            <w:r>
              <w:rPr>
                <w:rFonts w:ascii="Aptos" w:hAnsi="Aptos"/>
                <w:sz w:val="18"/>
              </w:rPr>
              <w:t>FR-05</w:t>
            </w:r>
          </w:p>
        </w:tc>
        <w:tc>
          <w:tcPr>
            <w:tcW w:type="dxa" w:w="2520"/>
            <w:vAlign w:val="center"/>
          </w:tcPr>
          <w:p>
            <w:pPr>
              <w:spacing w:after="20"/>
            </w:pPr>
            <w:r>
              <w:rPr>
                <w:rFonts w:ascii="Aptos" w:hAnsi="Aptos"/>
                <w:sz w:val="18"/>
              </w:rPr>
              <w:t>Favorites</w:t>
            </w:r>
          </w:p>
        </w:tc>
        <w:tc>
          <w:tcPr>
            <w:tcW w:type="dxa" w:w="2520"/>
            <w:vAlign w:val="center"/>
          </w:tcPr>
          <w:p>
            <w:pPr>
              <w:spacing w:after="20"/>
            </w:pPr>
            <w:r>
              <w:rPr>
                <w:rFonts w:ascii="Aptos" w:hAnsi="Aptos"/>
                <w:sz w:val="18"/>
              </w:rPr>
              <w:t>Customers can favorite products and view saved products from the dashboard.</w:t>
            </w:r>
          </w:p>
        </w:tc>
        <w:tc>
          <w:tcPr>
            <w:tcW w:type="dxa" w:w="2520"/>
            <w:vAlign w:val="center"/>
          </w:tcPr>
          <w:p>
            <w:pPr>
              <w:spacing w:after="20"/>
            </w:pPr>
            <w:r>
              <w:rPr>
                <w:rFonts w:ascii="Aptos" w:hAnsi="Aptos"/>
                <w:sz w:val="18"/>
              </w:rPr>
              <w:t>Frontend is prepared for favorite API requests.</w:t>
            </w:r>
          </w:p>
        </w:tc>
      </w:tr>
      <w:tr>
        <w:tc>
          <w:tcPr>
            <w:tcW w:type="dxa" w:w="2520"/>
            <w:vAlign w:val="center"/>
          </w:tcPr>
          <w:p>
            <w:pPr>
              <w:spacing w:after="20"/>
            </w:pPr>
            <w:r>
              <w:rPr>
                <w:rFonts w:ascii="Aptos" w:hAnsi="Aptos"/>
                <w:sz w:val="18"/>
              </w:rPr>
              <w:t>FR-06</w:t>
            </w:r>
          </w:p>
        </w:tc>
        <w:tc>
          <w:tcPr>
            <w:tcW w:type="dxa" w:w="2520"/>
            <w:vAlign w:val="center"/>
          </w:tcPr>
          <w:p>
            <w:pPr>
              <w:spacing w:after="20"/>
            </w:pPr>
            <w:r>
              <w:rPr>
                <w:rFonts w:ascii="Aptos" w:hAnsi="Aptos"/>
                <w:sz w:val="18"/>
              </w:rPr>
              <w:t>Pre-orders</w:t>
            </w:r>
          </w:p>
        </w:tc>
        <w:tc>
          <w:tcPr>
            <w:tcW w:type="dxa" w:w="2520"/>
            <w:vAlign w:val="center"/>
          </w:tcPr>
          <w:p>
            <w:pPr>
              <w:spacing w:after="20"/>
            </w:pPr>
            <w:r>
              <w:rPr>
                <w:rFonts w:ascii="Aptos" w:hAnsi="Aptos"/>
                <w:sz w:val="18"/>
              </w:rPr>
              <w:t>Customers can create and view pickup pre-order information.</w:t>
            </w:r>
          </w:p>
        </w:tc>
        <w:tc>
          <w:tcPr>
            <w:tcW w:type="dxa" w:w="2520"/>
            <w:vAlign w:val="center"/>
          </w:tcPr>
          <w:p>
            <w:pPr>
              <w:spacing w:after="20"/>
            </w:pPr>
            <w:r>
              <w:rPr>
                <w:rFonts w:ascii="Aptos" w:hAnsi="Aptos"/>
                <w:sz w:val="18"/>
              </w:rPr>
              <w:t>preorder.html and pre_orders.html; backend order processing can be connected.</w:t>
            </w:r>
          </w:p>
        </w:tc>
      </w:tr>
      <w:tr>
        <w:tc>
          <w:tcPr>
            <w:tcW w:type="dxa" w:w="2520"/>
            <w:vAlign w:val="center"/>
          </w:tcPr>
          <w:p>
            <w:pPr>
              <w:spacing w:after="20"/>
            </w:pPr>
            <w:r>
              <w:rPr>
                <w:rFonts w:ascii="Aptos" w:hAnsi="Aptos"/>
                <w:sz w:val="18"/>
              </w:rPr>
              <w:t>FR-07</w:t>
            </w:r>
          </w:p>
        </w:tc>
        <w:tc>
          <w:tcPr>
            <w:tcW w:type="dxa" w:w="2520"/>
            <w:vAlign w:val="center"/>
          </w:tcPr>
          <w:p>
            <w:pPr>
              <w:spacing w:after="20"/>
            </w:pPr>
            <w:r>
              <w:rPr>
                <w:rFonts w:ascii="Aptos" w:hAnsi="Aptos"/>
                <w:sz w:val="18"/>
              </w:rPr>
              <w:t>Reviews</w:t>
            </w:r>
          </w:p>
        </w:tc>
        <w:tc>
          <w:tcPr>
            <w:tcW w:type="dxa" w:w="2520"/>
            <w:vAlign w:val="center"/>
          </w:tcPr>
          <w:p>
            <w:pPr>
              <w:spacing w:after="20"/>
            </w:pPr>
            <w:r>
              <w:rPr>
                <w:rFonts w:ascii="Aptos" w:hAnsi="Aptos"/>
                <w:sz w:val="18"/>
              </w:rPr>
              <w:t>Customers can submit reviews and view posted reviews.</w:t>
            </w:r>
          </w:p>
        </w:tc>
        <w:tc>
          <w:tcPr>
            <w:tcW w:type="dxa" w:w="2520"/>
            <w:vAlign w:val="center"/>
          </w:tcPr>
          <w:p>
            <w:pPr>
              <w:spacing w:after="20"/>
            </w:pPr>
            <w:r>
              <w:rPr>
                <w:rFonts w:ascii="Aptos" w:hAnsi="Aptos"/>
                <w:sz w:val="18"/>
              </w:rPr>
              <w:t>reviews.html with API-ready review requests; home page can display published reviews.</w:t>
            </w:r>
          </w:p>
        </w:tc>
      </w:tr>
      <w:tr>
        <w:tc>
          <w:tcPr>
            <w:tcW w:type="dxa" w:w="2520"/>
            <w:vAlign w:val="center"/>
          </w:tcPr>
          <w:p>
            <w:pPr>
              <w:spacing w:after="20"/>
            </w:pPr>
            <w:r>
              <w:rPr>
                <w:rFonts w:ascii="Aptos" w:hAnsi="Aptos"/>
                <w:sz w:val="18"/>
              </w:rPr>
              <w:t>FR-08</w:t>
            </w:r>
          </w:p>
        </w:tc>
        <w:tc>
          <w:tcPr>
            <w:tcW w:type="dxa" w:w="2520"/>
            <w:vAlign w:val="center"/>
          </w:tcPr>
          <w:p>
            <w:pPr>
              <w:spacing w:after="20"/>
            </w:pPr>
            <w:r>
              <w:rPr>
                <w:rFonts w:ascii="Aptos" w:hAnsi="Aptos"/>
                <w:sz w:val="18"/>
              </w:rPr>
              <w:t>Customer Account</w:t>
            </w:r>
          </w:p>
        </w:tc>
        <w:tc>
          <w:tcPr>
            <w:tcW w:type="dxa" w:w="2520"/>
            <w:vAlign w:val="center"/>
          </w:tcPr>
          <w:p>
            <w:pPr>
              <w:spacing w:after="20"/>
            </w:pPr>
            <w:r>
              <w:rPr>
                <w:rFonts w:ascii="Aptos" w:hAnsi="Aptos"/>
                <w:sz w:val="18"/>
              </w:rPr>
              <w:t>Customer dashboard provides account navigation, profile and settings pages.</w:t>
            </w:r>
          </w:p>
        </w:tc>
        <w:tc>
          <w:tcPr>
            <w:tcW w:type="dxa" w:w="2520"/>
            <w:vAlign w:val="center"/>
          </w:tcPr>
          <w:p>
            <w:pPr>
              <w:spacing w:after="20"/>
            </w:pPr>
            <w:r>
              <w:rPr>
                <w:rFonts w:ascii="Aptos" w:hAnsi="Aptos"/>
                <w:sz w:val="18"/>
              </w:rPr>
              <w:t>dashboard.html, profile.html and account_settings.html.</w:t>
            </w:r>
          </w:p>
        </w:tc>
      </w:tr>
      <w:tr>
        <w:tc>
          <w:tcPr>
            <w:tcW w:type="dxa" w:w="2520"/>
            <w:vAlign w:val="center"/>
          </w:tcPr>
          <w:p>
            <w:pPr>
              <w:spacing w:after="20"/>
            </w:pPr>
            <w:r>
              <w:rPr>
                <w:rFonts w:ascii="Aptos" w:hAnsi="Aptos"/>
                <w:sz w:val="18"/>
              </w:rPr>
              <w:t>FR-09</w:t>
            </w:r>
          </w:p>
        </w:tc>
        <w:tc>
          <w:tcPr>
            <w:tcW w:type="dxa" w:w="2520"/>
            <w:vAlign w:val="center"/>
          </w:tcPr>
          <w:p>
            <w:pPr>
              <w:spacing w:after="20"/>
            </w:pPr>
            <w:r>
              <w:rPr>
                <w:rFonts w:ascii="Aptos" w:hAnsi="Aptos"/>
                <w:sz w:val="18"/>
              </w:rPr>
              <w:t>FarmHub Management</w:t>
            </w:r>
          </w:p>
        </w:tc>
        <w:tc>
          <w:tcPr>
            <w:tcW w:type="dxa" w:w="2520"/>
            <w:vAlign w:val="center"/>
          </w:tcPr>
          <w:p>
            <w:pPr>
              <w:spacing w:after="20"/>
            </w:pPr>
            <w:r>
              <w:rPr>
                <w:rFonts w:ascii="Aptos" w:hAnsi="Aptos"/>
                <w:sz w:val="18"/>
              </w:rPr>
              <w:t>FarmHub users manage farmer-side information and products.</w:t>
            </w:r>
          </w:p>
        </w:tc>
        <w:tc>
          <w:tcPr>
            <w:tcW w:type="dxa" w:w="2520"/>
            <w:vAlign w:val="center"/>
          </w:tcPr>
          <w:p>
            <w:pPr>
              <w:spacing w:after="20"/>
            </w:pPr>
            <w:r>
              <w:rPr>
                <w:rFonts w:ascii="Aptos" w:hAnsi="Aptos"/>
                <w:sz w:val="18"/>
              </w:rPr>
              <w:t>Dedicated FarmHub folder and management pages.</w:t>
            </w:r>
          </w:p>
        </w:tc>
      </w:tr>
      <w:tr>
        <w:tc>
          <w:tcPr>
            <w:tcW w:type="dxa" w:w="2520"/>
            <w:vAlign w:val="center"/>
          </w:tcPr>
          <w:p>
            <w:pPr>
              <w:spacing w:after="20"/>
            </w:pPr>
            <w:r>
              <w:rPr>
                <w:rFonts w:ascii="Aptos" w:hAnsi="Aptos"/>
                <w:sz w:val="18"/>
              </w:rPr>
              <w:t>FR-10</w:t>
            </w:r>
          </w:p>
        </w:tc>
        <w:tc>
          <w:tcPr>
            <w:tcW w:type="dxa" w:w="2520"/>
            <w:vAlign w:val="center"/>
          </w:tcPr>
          <w:p>
            <w:pPr>
              <w:spacing w:after="20"/>
            </w:pPr>
            <w:r>
              <w:rPr>
                <w:rFonts w:ascii="Aptos" w:hAnsi="Aptos"/>
                <w:sz w:val="18"/>
              </w:rPr>
              <w:t>Admin Control Panel</w:t>
            </w:r>
          </w:p>
        </w:tc>
        <w:tc>
          <w:tcPr>
            <w:tcW w:type="dxa" w:w="2520"/>
            <w:vAlign w:val="center"/>
          </w:tcPr>
          <w:p>
            <w:pPr>
              <w:spacing w:after="20"/>
            </w:pPr>
            <w:r>
              <w:rPr>
                <w:rFonts w:ascii="Aptos" w:hAnsi="Aptos"/>
                <w:sz w:val="18"/>
              </w:rPr>
              <w:t>Admin can navigate management areas for farmers, customers, markets, categories, products, orders and settings.</w:t>
            </w:r>
          </w:p>
        </w:tc>
        <w:tc>
          <w:tcPr>
            <w:tcW w:type="dxa" w:w="2520"/>
            <w:vAlign w:val="center"/>
          </w:tcPr>
          <w:p>
            <w:pPr>
              <w:spacing w:after="20"/>
            </w:pPr>
            <w:r>
              <w:rPr>
                <w:rFonts w:ascii="Aptos" w:hAnsi="Aptos"/>
                <w:sz w:val="18"/>
              </w:rPr>
              <w:t>Admin dashboard with working sidebar links and separate pages.</w:t>
            </w:r>
          </w:p>
        </w:tc>
      </w:tr>
      <w:tr>
        <w:tc>
          <w:tcPr>
            <w:tcW w:type="dxa" w:w="2520"/>
            <w:vAlign w:val="center"/>
          </w:tcPr>
          <w:p>
            <w:pPr>
              <w:spacing w:after="20"/>
            </w:pPr>
            <w:r>
              <w:rPr>
                <w:rFonts w:ascii="Aptos" w:hAnsi="Aptos"/>
                <w:sz w:val="18"/>
              </w:rPr>
              <w:t>FR-11</w:t>
            </w:r>
          </w:p>
        </w:tc>
        <w:tc>
          <w:tcPr>
            <w:tcW w:type="dxa" w:w="2520"/>
            <w:vAlign w:val="center"/>
          </w:tcPr>
          <w:p>
            <w:pPr>
              <w:spacing w:after="20"/>
            </w:pPr>
            <w:r>
              <w:rPr>
                <w:rFonts w:ascii="Aptos" w:hAnsi="Aptos"/>
                <w:sz w:val="18"/>
              </w:rPr>
              <w:t>Responsive UI</w:t>
            </w:r>
          </w:p>
        </w:tc>
        <w:tc>
          <w:tcPr>
            <w:tcW w:type="dxa" w:w="2520"/>
            <w:vAlign w:val="center"/>
          </w:tcPr>
          <w:p>
            <w:pPr>
              <w:spacing w:after="20"/>
            </w:pPr>
            <w:r>
              <w:rPr>
                <w:rFonts w:ascii="Aptos" w:hAnsi="Aptos"/>
                <w:sz w:val="18"/>
              </w:rPr>
              <w:t>Pages should work on desktop, tablet and mobile screen sizes.</w:t>
            </w:r>
          </w:p>
        </w:tc>
        <w:tc>
          <w:tcPr>
            <w:tcW w:type="dxa" w:w="2520"/>
            <w:vAlign w:val="center"/>
          </w:tcPr>
          <w:p>
            <w:pPr>
              <w:spacing w:after="20"/>
            </w:pPr>
            <w:r>
              <w:rPr>
                <w:rFonts w:ascii="Aptos" w:hAnsi="Aptos"/>
                <w:sz w:val="18"/>
              </w:rPr>
              <w:t>Bootstrap grid, responsive navigation and custom CSS.</w:t>
            </w:r>
          </w:p>
        </w:tc>
      </w:tr>
    </w:tbl>
    <w:p/>
    <w:p>
      <w:pPr>
        <w:pStyle w:val="Heading2"/>
      </w:pPr>
      <w:r>
        <w:rPr>
          <w:rFonts w:ascii="Aptos" w:hAnsi="Aptos"/>
        </w:rPr>
        <w:t>3.2 Non-Functional Requirements</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040"/>
        <w:gridCol w:w="5040"/>
      </w:tblGrid>
      <w:tr>
        <w:trPr>
          <w:tblHeader w:val="true"/>
        </w:trPr>
        <w:tc>
          <w:tcPr>
            <w:tcW w:type="dxa" w:w="5040"/>
            <w:shd w:fill="17365D"/>
            <w:vAlign w:val="center"/>
          </w:tcPr>
          <w:p>
            <w:r>
              <w:rPr>
                <w:rFonts w:ascii="Aptos" w:hAnsi="Aptos"/>
                <w:b/>
                <w:color w:val="FFFFFF"/>
                <w:sz w:val="18"/>
              </w:rPr>
              <w:t>Category</w:t>
            </w:r>
          </w:p>
        </w:tc>
        <w:tc>
          <w:tcPr>
            <w:tcW w:type="dxa" w:w="5040"/>
            <w:shd w:fill="17365D"/>
            <w:vAlign w:val="center"/>
          </w:tcPr>
          <w:p>
            <w:r>
              <w:rPr>
                <w:rFonts w:ascii="Aptos" w:hAnsi="Aptos"/>
                <w:b/>
                <w:color w:val="FFFFFF"/>
                <w:sz w:val="18"/>
              </w:rPr>
              <w:t>Requirement</w:t>
            </w:r>
          </w:p>
        </w:tc>
      </w:tr>
      <w:tr>
        <w:tc>
          <w:tcPr>
            <w:tcW w:type="dxa" w:w="5040"/>
            <w:vAlign w:val="center"/>
          </w:tcPr>
          <w:p>
            <w:pPr>
              <w:spacing w:after="20"/>
            </w:pPr>
            <w:r>
              <w:rPr>
                <w:rFonts w:ascii="Aptos" w:hAnsi="Aptos"/>
                <w:sz w:val="18"/>
              </w:rPr>
              <w:t>Usability</w:t>
            </w:r>
          </w:p>
        </w:tc>
        <w:tc>
          <w:tcPr>
            <w:tcW w:type="dxa" w:w="5040"/>
            <w:vAlign w:val="center"/>
          </w:tcPr>
          <w:p>
            <w:pPr>
              <w:spacing w:after="20"/>
            </w:pPr>
            <w:r>
              <w:rPr>
                <w:rFonts w:ascii="Aptos" w:hAnsi="Aptos"/>
                <w:sz w:val="18"/>
              </w:rPr>
              <w:t>Navigation should be simple and pages should provide clear buttons and labels.</w:t>
            </w:r>
          </w:p>
        </w:tc>
      </w:tr>
      <w:tr>
        <w:tc>
          <w:tcPr>
            <w:tcW w:type="dxa" w:w="5040"/>
            <w:vAlign w:val="center"/>
          </w:tcPr>
          <w:p>
            <w:pPr>
              <w:spacing w:after="20"/>
            </w:pPr>
            <w:r>
              <w:rPr>
                <w:rFonts w:ascii="Aptos" w:hAnsi="Aptos"/>
                <w:sz w:val="18"/>
              </w:rPr>
              <w:t>Responsive Design</w:t>
            </w:r>
          </w:p>
        </w:tc>
        <w:tc>
          <w:tcPr>
            <w:tcW w:type="dxa" w:w="5040"/>
            <w:vAlign w:val="center"/>
          </w:tcPr>
          <w:p>
            <w:pPr>
              <w:spacing w:after="20"/>
            </w:pPr>
            <w:r>
              <w:rPr>
                <w:rFonts w:ascii="Aptos" w:hAnsi="Aptos"/>
                <w:sz w:val="18"/>
              </w:rPr>
              <w:t>The interface should adapt to common desktop, tablet and mobile sizes.</w:t>
            </w:r>
          </w:p>
        </w:tc>
      </w:tr>
      <w:tr>
        <w:tc>
          <w:tcPr>
            <w:tcW w:type="dxa" w:w="5040"/>
            <w:vAlign w:val="center"/>
          </w:tcPr>
          <w:p>
            <w:pPr>
              <w:spacing w:after="20"/>
            </w:pPr>
            <w:r>
              <w:rPr>
                <w:rFonts w:ascii="Aptos" w:hAnsi="Aptos"/>
                <w:sz w:val="18"/>
              </w:rPr>
              <w:t>Performance</w:t>
            </w:r>
          </w:p>
        </w:tc>
        <w:tc>
          <w:tcPr>
            <w:tcW w:type="dxa" w:w="5040"/>
            <w:vAlign w:val="center"/>
          </w:tcPr>
          <w:p>
            <w:pPr>
              <w:spacing w:after="20"/>
            </w:pPr>
            <w:r>
              <w:rPr>
                <w:rFonts w:ascii="Aptos" w:hAnsi="Aptos"/>
                <w:sz w:val="18"/>
              </w:rPr>
              <w:t>Images and page assets should be kept reasonably sized and unnecessary scripts avoided.</w:t>
            </w:r>
          </w:p>
        </w:tc>
      </w:tr>
      <w:tr>
        <w:tc>
          <w:tcPr>
            <w:tcW w:type="dxa" w:w="5040"/>
            <w:vAlign w:val="center"/>
          </w:tcPr>
          <w:p>
            <w:pPr>
              <w:spacing w:after="20"/>
            </w:pPr>
            <w:r>
              <w:rPr>
                <w:rFonts w:ascii="Aptos" w:hAnsi="Aptos"/>
                <w:sz w:val="18"/>
              </w:rPr>
              <w:t>Security</w:t>
            </w:r>
          </w:p>
        </w:tc>
        <w:tc>
          <w:tcPr>
            <w:tcW w:type="dxa" w:w="5040"/>
            <w:vAlign w:val="center"/>
          </w:tcPr>
          <w:p>
            <w:pPr>
              <w:spacing w:after="20"/>
            </w:pPr>
            <w:r>
              <w:rPr>
                <w:rFonts w:ascii="Aptos" w:hAnsi="Aptos"/>
                <w:sz w:val="18"/>
              </w:rPr>
              <w:t>Authentication, authorization, password storage and API validation will be handled by the backend.</w:t>
            </w:r>
          </w:p>
        </w:tc>
      </w:tr>
      <w:tr>
        <w:tc>
          <w:tcPr>
            <w:tcW w:type="dxa" w:w="5040"/>
            <w:vAlign w:val="center"/>
          </w:tcPr>
          <w:p>
            <w:pPr>
              <w:spacing w:after="20"/>
            </w:pPr>
            <w:r>
              <w:rPr>
                <w:rFonts w:ascii="Aptos" w:hAnsi="Aptos"/>
                <w:sz w:val="18"/>
              </w:rPr>
              <w:t>Maintainability</w:t>
            </w:r>
          </w:p>
        </w:tc>
        <w:tc>
          <w:tcPr>
            <w:tcW w:type="dxa" w:w="5040"/>
            <w:vAlign w:val="center"/>
          </w:tcPr>
          <w:p>
            <w:pPr>
              <w:spacing w:after="20"/>
            </w:pPr>
            <w:r>
              <w:rPr>
                <w:rFonts w:ascii="Aptos" w:hAnsi="Aptos"/>
                <w:sz w:val="18"/>
              </w:rPr>
              <w:t>Customer, FarmHub and Admin code is separated into role folders with reusable CSS and JavaScript files.</w:t>
            </w:r>
          </w:p>
        </w:tc>
      </w:tr>
      <w:tr>
        <w:tc>
          <w:tcPr>
            <w:tcW w:type="dxa" w:w="5040"/>
            <w:vAlign w:val="center"/>
          </w:tcPr>
          <w:p>
            <w:pPr>
              <w:spacing w:after="20"/>
            </w:pPr>
            <w:r>
              <w:rPr>
                <w:rFonts w:ascii="Aptos" w:hAnsi="Aptos"/>
                <w:sz w:val="18"/>
              </w:rPr>
              <w:t>Compatibility</w:t>
            </w:r>
          </w:p>
        </w:tc>
        <w:tc>
          <w:tcPr>
            <w:tcW w:type="dxa" w:w="5040"/>
            <w:vAlign w:val="center"/>
          </w:tcPr>
          <w:p>
            <w:pPr>
              <w:spacing w:after="20"/>
            </w:pPr>
            <w:r>
              <w:rPr>
                <w:rFonts w:ascii="Aptos" w:hAnsi="Aptos"/>
                <w:sz w:val="18"/>
              </w:rPr>
              <w:t>The frontend should work in current Chrome, Edge and Firefox browsers.</w:t>
            </w:r>
          </w:p>
        </w:tc>
      </w:tr>
    </w:tbl>
    <w:p/>
    <w:tbl>
      <w:tblPr>
        <w:tblW w:type="auto" w:w="0"/>
        <w:jc w:val="center"/>
        <w:tblLayout w:type="fixed"/>
        <w:tblLook w:firstColumn="1" w:firstRow="1" w:lastColumn="0" w:lastRow="0" w:noHBand="0" w:noVBand="1" w:val="04A0"/>
      </w:tblPr>
      <w:tblGrid>
        <w:gridCol w:w="2498"/>
        <w:gridCol w:w="2498"/>
        <w:gridCol w:w="2498"/>
        <w:gridCol w:w="2498"/>
      </w:tblGrid>
      <w:tr>
        <w:tc>
          <w:tcPr>
            <w:tcW w:type="dxa" w:w="9992"/>
            <w:gridSpan w:val="4"/>
            <w:shd w:fill="548235"/>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FFFFFF"/>
                <w:sz w:val="20"/>
              </w:rPr>
              <w:t>PRODUCT INFORMATION STRUCTURE</w:t>
            </w:r>
          </w:p>
        </w:tc>
      </w:tr>
      <w:tr>
        <w:tc>
          <w:tcPr>
            <w:tcW w:type="dxa" w:w="208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 Name</w:t>
            </w:r>
          </w:p>
        </w:tc>
        <w:tc>
          <w:tcPr>
            <w:tcW w:type="dxa" w:w="208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Category</w:t>
            </w:r>
          </w:p>
        </w:tc>
        <w:tc>
          <w:tcPr>
            <w:tcW w:type="dxa" w:w="208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Price</w:t>
            </w:r>
          </w:p>
        </w:tc>
        <w:tc>
          <w:tcPr>
            <w:tcW w:type="dxa" w:w="208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Availability</w:t>
            </w:r>
          </w:p>
        </w:tc>
      </w:tr>
      <w:tr>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Details</w:t>
            </w:r>
          </w:p>
        </w:tc>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Grouping</w:t>
            </w:r>
          </w:p>
        </w:tc>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Current price</w:t>
            </w:r>
          </w:p>
        </w:tc>
        <w:tc>
          <w:tcPr>
            <w:tcW w:type="dxa" w:w="208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Available / Sold out</w:t>
            </w:r>
          </w:p>
        </w:tc>
      </w:tr>
    </w:tbl>
    <w:p>
      <w:pPr>
        <w:spacing w:before="80" w:after="200"/>
        <w:jc w:val="center"/>
      </w:pPr>
      <w:r>
        <w:rPr>
          <w:b/>
          <w:color w:val="595959"/>
          <w:sz w:val="19"/>
        </w:rPr>
        <w:t>Figure 6. Product Information Structure</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9995"/>
            <w:gridSpan w:val="5"/>
            <w:shd w:fill="C55A11"/>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FFFFFF"/>
                <w:sz w:val="20"/>
              </w:rPr>
              <w:t>CUSTOMER PRE-ORDER WORKFLOW</w:t>
            </w:r>
          </w:p>
        </w:tc>
      </w:tr>
      <w:tr>
        <w:tc>
          <w:tcPr>
            <w:tcW w:type="dxa" w:w="2016"/>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Browse Products</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016"/>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 Details</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520"/>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Add to Pre-order</w:t>
            </w:r>
          </w:p>
        </w:tc>
      </w:tr>
      <w:tr>
        <w:tc>
          <w:tcPr>
            <w:tcW w:type="dxa" w:w="201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01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Select pickup option</w:t>
            </w:r>
          </w:p>
        </w:tc>
        <w:tc>
          <w:tcPr>
            <w:tcW w:type="dxa" w:w="50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c>
          <w:tcPr>
            <w:tcW w:type="dxa" w:w="2520"/>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Confirmation / Status</w:t>
            </w:r>
          </w:p>
        </w:tc>
      </w:tr>
    </w:tbl>
    <w:p>
      <w:pPr>
        <w:spacing w:before="80" w:after="200"/>
        <w:jc w:val="center"/>
      </w:pPr>
      <w:r>
        <w:rPr>
          <w:b/>
          <w:color w:val="595959"/>
          <w:sz w:val="19"/>
        </w:rPr>
        <w:t>Figure 9. Customer Pre-Order Workflow</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9995"/>
            <w:gridSpan w:val="5"/>
            <w:shd w:fill="2F559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FFFFFF"/>
                <w:sz w:val="20"/>
              </w:rPr>
              <w:t>PLANNED DATABASE RELATIONSHIPS</w:t>
            </w:r>
          </w:p>
        </w:tc>
      </w:tr>
      <w:tr>
        <w:tc>
          <w:tcPr>
            <w:tcW w:type="dxa" w:w="165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Users</w:t>
            </w:r>
          </w:p>
        </w:tc>
        <w:tc>
          <w:tcPr>
            <w:tcW w:type="dxa" w:w="165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Products</w:t>
            </w:r>
          </w:p>
        </w:tc>
        <w:tc>
          <w:tcPr>
            <w:tcW w:type="dxa" w:w="165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Orders</w:t>
            </w:r>
          </w:p>
        </w:tc>
        <w:tc>
          <w:tcPr>
            <w:tcW w:type="dxa" w:w="165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Reviews</w:t>
            </w:r>
          </w:p>
        </w:tc>
        <w:tc>
          <w:tcPr>
            <w:tcW w:type="dxa" w:w="1656"/>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Markets</w:t>
            </w:r>
          </w:p>
        </w:tc>
      </w:tr>
      <w:tr>
        <w:tc>
          <w:tcPr>
            <w:tcW w:type="dxa" w:w="165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User ID</w:t>
            </w:r>
          </w:p>
        </w:tc>
        <w:tc>
          <w:tcPr>
            <w:tcW w:type="dxa" w:w="165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 ID</w:t>
            </w:r>
          </w:p>
        </w:tc>
        <w:tc>
          <w:tcPr>
            <w:tcW w:type="dxa" w:w="165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Order ID</w:t>
            </w:r>
          </w:p>
        </w:tc>
        <w:tc>
          <w:tcPr>
            <w:tcW w:type="dxa" w:w="165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Review ID</w:t>
            </w:r>
          </w:p>
        </w:tc>
        <w:tc>
          <w:tcPr>
            <w:tcW w:type="dxa" w:w="1656"/>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Market ID</w:t>
            </w:r>
          </w:p>
        </w:tc>
      </w:tr>
      <w:tr>
        <w:tc>
          <w:tcPr>
            <w:tcW w:type="dxa" w:w="1656"/>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Role / profile</w:t>
            </w:r>
          </w:p>
        </w:tc>
        <w:tc>
          <w:tcPr>
            <w:tcW w:type="dxa" w:w="1656"/>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Name / price / stock</w:t>
            </w:r>
          </w:p>
        </w:tc>
        <w:tc>
          <w:tcPr>
            <w:tcW w:type="dxa" w:w="1656"/>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 / items</w:t>
            </w:r>
          </w:p>
        </w:tc>
        <w:tc>
          <w:tcPr>
            <w:tcW w:type="dxa" w:w="1656"/>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Rating / comment</w:t>
            </w:r>
          </w:p>
        </w:tc>
        <w:tc>
          <w:tcPr>
            <w:tcW w:type="dxa" w:w="1656"/>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Market details</w:t>
            </w:r>
          </w:p>
        </w:tc>
      </w:tr>
    </w:tbl>
    <w:p>
      <w:pPr>
        <w:spacing w:before="80" w:after="200"/>
        <w:jc w:val="center"/>
      </w:pPr>
      <w:r>
        <w:rPr>
          <w:b/>
          <w:color w:val="595959"/>
          <w:sz w:val="19"/>
        </w:rPr>
        <w:t>Figure 10. Planned Database Relationships</w:t>
      </w:r>
    </w:p>
    <w:p>
      <w:pPr>
        <w:pStyle w:val="Heading1"/>
      </w:pPr>
      <w:r>
        <w:rPr>
          <w:rFonts w:ascii="Aptos" w:hAnsi="Aptos"/>
        </w:rPr>
        <w:t>4. Database Design &amp; Schema Specifications</w:t>
      </w:r>
    </w:p>
    <w:p>
      <w:pPr>
        <w:pStyle w:val="Heading2"/>
      </w:pPr>
      <w:r>
        <w:rPr>
          <w:rFonts w:ascii="Aptos" w:hAnsi="Aptos"/>
        </w:rPr>
        <w:t>4.1 Data Architecture Overview</w:t>
      </w:r>
    </w:p>
    <w:p>
      <w:r>
        <w:rPr>
          <w:rFonts w:ascii="Aptos" w:hAnsi="Aptos"/>
          <w:b w:val="0"/>
        </w:rPr>
        <w:t>The database is part of the planned backend integration. The current frontend does not claim a completed database schema. The following entities describe the main data that the MarketLink application will need when the backend is connected.</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360"/>
        <w:gridCol w:w="3360"/>
        <w:gridCol w:w="3360"/>
      </w:tblGrid>
      <w:tr>
        <w:trPr>
          <w:tblHeader w:val="true"/>
        </w:trPr>
        <w:tc>
          <w:tcPr>
            <w:tcW w:type="dxa" w:w="3360"/>
            <w:shd w:fill="17365D"/>
            <w:vAlign w:val="center"/>
          </w:tcPr>
          <w:p>
            <w:r>
              <w:rPr>
                <w:rFonts w:ascii="Aptos" w:hAnsi="Aptos"/>
                <w:b/>
                <w:color w:val="FFFFFF"/>
                <w:sz w:val="18"/>
              </w:rPr>
              <w:t>Entity</w:t>
            </w:r>
          </w:p>
        </w:tc>
        <w:tc>
          <w:tcPr>
            <w:tcW w:type="dxa" w:w="3360"/>
            <w:shd w:fill="17365D"/>
            <w:vAlign w:val="center"/>
          </w:tcPr>
          <w:p>
            <w:r>
              <w:rPr>
                <w:rFonts w:ascii="Aptos" w:hAnsi="Aptos"/>
                <w:b/>
                <w:color w:val="FFFFFF"/>
                <w:sz w:val="18"/>
              </w:rPr>
              <w:t>Purpose</w:t>
            </w:r>
          </w:p>
        </w:tc>
        <w:tc>
          <w:tcPr>
            <w:tcW w:type="dxa" w:w="3360"/>
            <w:shd w:fill="17365D"/>
            <w:vAlign w:val="center"/>
          </w:tcPr>
          <w:p>
            <w:r>
              <w:rPr>
                <w:rFonts w:ascii="Aptos" w:hAnsi="Aptos"/>
                <w:b/>
                <w:color w:val="FFFFFF"/>
                <w:sz w:val="18"/>
              </w:rPr>
              <w:t>Main Relationships</w:t>
            </w:r>
          </w:p>
        </w:tc>
      </w:tr>
      <w:tr>
        <w:tc>
          <w:tcPr>
            <w:tcW w:type="dxa" w:w="3360"/>
            <w:vAlign w:val="center"/>
          </w:tcPr>
          <w:p>
            <w:pPr>
              <w:spacing w:after="20"/>
            </w:pPr>
            <w:r>
              <w:rPr>
                <w:rFonts w:ascii="Aptos" w:hAnsi="Aptos"/>
                <w:sz w:val="18"/>
              </w:rPr>
              <w:t>Users</w:t>
            </w:r>
          </w:p>
        </w:tc>
        <w:tc>
          <w:tcPr>
            <w:tcW w:type="dxa" w:w="3360"/>
            <w:vAlign w:val="center"/>
          </w:tcPr>
          <w:p>
            <w:pPr>
              <w:spacing w:after="20"/>
            </w:pPr>
            <w:r>
              <w:rPr>
                <w:rFonts w:ascii="Aptos" w:hAnsi="Aptos"/>
                <w:sz w:val="18"/>
              </w:rPr>
              <w:t>Customer, FarmHub and Admin accounts</w:t>
            </w:r>
          </w:p>
        </w:tc>
        <w:tc>
          <w:tcPr>
            <w:tcW w:type="dxa" w:w="3360"/>
            <w:vAlign w:val="center"/>
          </w:tcPr>
          <w:p>
            <w:pPr>
              <w:spacing w:after="20"/>
            </w:pPr>
            <w:r>
              <w:rPr>
                <w:rFonts w:ascii="Aptos" w:hAnsi="Aptos"/>
                <w:sz w:val="18"/>
              </w:rPr>
              <w:t>Role determines access to the relevant module</w:t>
            </w:r>
          </w:p>
        </w:tc>
      </w:tr>
      <w:tr>
        <w:tc>
          <w:tcPr>
            <w:tcW w:type="dxa" w:w="3360"/>
            <w:vAlign w:val="center"/>
          </w:tcPr>
          <w:p>
            <w:pPr>
              <w:spacing w:after="20"/>
            </w:pPr>
            <w:r>
              <w:rPr>
                <w:rFonts w:ascii="Aptos" w:hAnsi="Aptos"/>
                <w:sz w:val="18"/>
              </w:rPr>
              <w:t>Farmers</w:t>
            </w:r>
          </w:p>
        </w:tc>
        <w:tc>
          <w:tcPr>
            <w:tcW w:type="dxa" w:w="3360"/>
            <w:vAlign w:val="center"/>
          </w:tcPr>
          <w:p>
            <w:pPr>
              <w:spacing w:after="20"/>
            </w:pPr>
            <w:r>
              <w:rPr>
                <w:rFonts w:ascii="Aptos" w:hAnsi="Aptos"/>
                <w:sz w:val="18"/>
              </w:rPr>
              <w:t>Farmer profile and market information</w:t>
            </w:r>
          </w:p>
        </w:tc>
        <w:tc>
          <w:tcPr>
            <w:tcW w:type="dxa" w:w="3360"/>
            <w:vAlign w:val="center"/>
          </w:tcPr>
          <w:p>
            <w:pPr>
              <w:spacing w:after="20"/>
            </w:pPr>
            <w:r>
              <w:rPr>
                <w:rFonts w:ascii="Aptos" w:hAnsi="Aptos"/>
                <w:sz w:val="18"/>
              </w:rPr>
              <w:t>Linked to user account and markets</w:t>
            </w:r>
          </w:p>
        </w:tc>
      </w:tr>
      <w:tr>
        <w:tc>
          <w:tcPr>
            <w:tcW w:type="dxa" w:w="3360"/>
            <w:vAlign w:val="center"/>
          </w:tcPr>
          <w:p>
            <w:pPr>
              <w:spacing w:after="20"/>
            </w:pPr>
            <w:r>
              <w:rPr>
                <w:rFonts w:ascii="Aptos" w:hAnsi="Aptos"/>
                <w:sz w:val="18"/>
              </w:rPr>
              <w:t>Markets</w:t>
            </w:r>
          </w:p>
        </w:tc>
        <w:tc>
          <w:tcPr>
            <w:tcW w:type="dxa" w:w="3360"/>
            <w:vAlign w:val="center"/>
          </w:tcPr>
          <w:p>
            <w:pPr>
              <w:spacing w:after="20"/>
            </w:pPr>
            <w:r>
              <w:rPr>
                <w:rFonts w:ascii="Aptos" w:hAnsi="Aptos"/>
                <w:sz w:val="18"/>
              </w:rPr>
              <w:t>Market name, location, days and pickup information</w:t>
            </w:r>
          </w:p>
        </w:tc>
        <w:tc>
          <w:tcPr>
            <w:tcW w:type="dxa" w:w="3360"/>
            <w:vAlign w:val="center"/>
          </w:tcPr>
          <w:p>
            <w:pPr>
              <w:spacing w:after="20"/>
            </w:pPr>
            <w:r>
              <w:rPr>
                <w:rFonts w:ascii="Aptos" w:hAnsi="Aptos"/>
                <w:sz w:val="18"/>
              </w:rPr>
              <w:t>Can be associated with farmers and products</w:t>
            </w:r>
          </w:p>
        </w:tc>
      </w:tr>
      <w:tr>
        <w:tc>
          <w:tcPr>
            <w:tcW w:type="dxa" w:w="3360"/>
            <w:vAlign w:val="center"/>
          </w:tcPr>
          <w:p>
            <w:pPr>
              <w:spacing w:after="20"/>
            </w:pPr>
            <w:r>
              <w:rPr>
                <w:rFonts w:ascii="Aptos" w:hAnsi="Aptos"/>
                <w:sz w:val="18"/>
              </w:rPr>
              <w:t>Products</w:t>
            </w:r>
          </w:p>
        </w:tc>
        <w:tc>
          <w:tcPr>
            <w:tcW w:type="dxa" w:w="3360"/>
            <w:vAlign w:val="center"/>
          </w:tcPr>
          <w:p>
            <w:pPr>
              <w:spacing w:after="20"/>
            </w:pPr>
            <w:r>
              <w:rPr>
                <w:rFonts w:ascii="Aptos" w:hAnsi="Aptos"/>
                <w:sz w:val="18"/>
              </w:rPr>
              <w:t>Product name, category, price, stock and image</w:t>
            </w:r>
          </w:p>
        </w:tc>
        <w:tc>
          <w:tcPr>
            <w:tcW w:type="dxa" w:w="3360"/>
            <w:vAlign w:val="center"/>
          </w:tcPr>
          <w:p>
            <w:pPr>
              <w:spacing w:after="20"/>
            </w:pPr>
            <w:r>
              <w:rPr>
                <w:rFonts w:ascii="Aptos" w:hAnsi="Aptos"/>
                <w:sz w:val="18"/>
              </w:rPr>
              <w:t>Linked to farmer/market information</w:t>
            </w:r>
          </w:p>
        </w:tc>
      </w:tr>
      <w:tr>
        <w:tc>
          <w:tcPr>
            <w:tcW w:type="dxa" w:w="3360"/>
            <w:vAlign w:val="center"/>
          </w:tcPr>
          <w:p>
            <w:pPr>
              <w:spacing w:after="20"/>
            </w:pPr>
            <w:r>
              <w:rPr>
                <w:rFonts w:ascii="Aptos" w:hAnsi="Aptos"/>
                <w:sz w:val="18"/>
              </w:rPr>
              <w:t>Favorites</w:t>
            </w:r>
          </w:p>
        </w:tc>
        <w:tc>
          <w:tcPr>
            <w:tcW w:type="dxa" w:w="3360"/>
            <w:vAlign w:val="center"/>
          </w:tcPr>
          <w:p>
            <w:pPr>
              <w:spacing w:after="20"/>
            </w:pPr>
            <w:r>
              <w:rPr>
                <w:rFonts w:ascii="Aptos" w:hAnsi="Aptos"/>
                <w:sz w:val="18"/>
              </w:rPr>
              <w:t>Customer's saved products</w:t>
            </w:r>
          </w:p>
        </w:tc>
        <w:tc>
          <w:tcPr>
            <w:tcW w:type="dxa" w:w="3360"/>
            <w:vAlign w:val="center"/>
          </w:tcPr>
          <w:p>
            <w:pPr>
              <w:spacing w:after="20"/>
            </w:pPr>
            <w:r>
              <w:rPr>
                <w:rFonts w:ascii="Aptos" w:hAnsi="Aptos"/>
                <w:sz w:val="18"/>
              </w:rPr>
              <w:t>Links customer to product</w:t>
            </w:r>
          </w:p>
        </w:tc>
      </w:tr>
      <w:tr>
        <w:tc>
          <w:tcPr>
            <w:tcW w:type="dxa" w:w="3360"/>
            <w:vAlign w:val="center"/>
          </w:tcPr>
          <w:p>
            <w:pPr>
              <w:spacing w:after="20"/>
            </w:pPr>
            <w:r>
              <w:rPr>
                <w:rFonts w:ascii="Aptos" w:hAnsi="Aptos"/>
                <w:sz w:val="18"/>
              </w:rPr>
              <w:t>Pre-orders</w:t>
            </w:r>
          </w:p>
        </w:tc>
        <w:tc>
          <w:tcPr>
            <w:tcW w:type="dxa" w:w="3360"/>
            <w:vAlign w:val="center"/>
          </w:tcPr>
          <w:p>
            <w:pPr>
              <w:spacing w:after="20"/>
            </w:pPr>
            <w:r>
              <w:rPr>
                <w:rFonts w:ascii="Aptos" w:hAnsi="Aptos"/>
                <w:sz w:val="18"/>
              </w:rPr>
              <w:t>Pickup orders placed by customers</w:t>
            </w:r>
          </w:p>
        </w:tc>
        <w:tc>
          <w:tcPr>
            <w:tcW w:type="dxa" w:w="3360"/>
            <w:vAlign w:val="center"/>
          </w:tcPr>
          <w:p>
            <w:pPr>
              <w:spacing w:after="20"/>
            </w:pPr>
            <w:r>
              <w:rPr>
                <w:rFonts w:ascii="Aptos" w:hAnsi="Aptos"/>
                <w:sz w:val="18"/>
              </w:rPr>
              <w:t>Links customer, products and pickup details</w:t>
            </w:r>
          </w:p>
        </w:tc>
      </w:tr>
      <w:tr>
        <w:tc>
          <w:tcPr>
            <w:tcW w:type="dxa" w:w="3360"/>
            <w:vAlign w:val="center"/>
          </w:tcPr>
          <w:p>
            <w:pPr>
              <w:spacing w:after="20"/>
            </w:pPr>
            <w:r>
              <w:rPr>
                <w:rFonts w:ascii="Aptos" w:hAnsi="Aptos"/>
                <w:sz w:val="18"/>
              </w:rPr>
              <w:t>Reviews</w:t>
            </w:r>
          </w:p>
        </w:tc>
        <w:tc>
          <w:tcPr>
            <w:tcW w:type="dxa" w:w="3360"/>
            <w:vAlign w:val="center"/>
          </w:tcPr>
          <w:p>
            <w:pPr>
              <w:spacing w:after="20"/>
            </w:pPr>
            <w:r>
              <w:rPr>
                <w:rFonts w:ascii="Aptos" w:hAnsi="Aptos"/>
                <w:sz w:val="18"/>
              </w:rPr>
              <w:t>Customer feedback</w:t>
            </w:r>
          </w:p>
        </w:tc>
        <w:tc>
          <w:tcPr>
            <w:tcW w:type="dxa" w:w="3360"/>
            <w:vAlign w:val="center"/>
          </w:tcPr>
          <w:p>
            <w:pPr>
              <w:spacing w:after="20"/>
            </w:pPr>
            <w:r>
              <w:rPr>
                <w:rFonts w:ascii="Aptos" w:hAnsi="Aptos"/>
                <w:sz w:val="18"/>
              </w:rPr>
              <w:t>Links customer to product/farmer/market as required</w:t>
            </w:r>
          </w:p>
        </w:tc>
      </w:tr>
      <w:tr>
        <w:tc>
          <w:tcPr>
            <w:tcW w:type="dxa" w:w="3360"/>
            <w:vAlign w:val="center"/>
          </w:tcPr>
          <w:p>
            <w:pPr>
              <w:spacing w:after="20"/>
            </w:pPr>
            <w:r>
              <w:rPr>
                <w:rFonts w:ascii="Aptos" w:hAnsi="Aptos"/>
                <w:sz w:val="18"/>
              </w:rPr>
              <w:t>Categories</w:t>
            </w:r>
          </w:p>
        </w:tc>
        <w:tc>
          <w:tcPr>
            <w:tcW w:type="dxa" w:w="3360"/>
            <w:vAlign w:val="center"/>
          </w:tcPr>
          <w:p>
            <w:pPr>
              <w:spacing w:after="20"/>
            </w:pPr>
            <w:r>
              <w:rPr>
                <w:rFonts w:ascii="Aptos" w:hAnsi="Aptos"/>
                <w:sz w:val="18"/>
              </w:rPr>
              <w:t>Product classification</w:t>
            </w:r>
          </w:p>
        </w:tc>
        <w:tc>
          <w:tcPr>
            <w:tcW w:type="dxa" w:w="3360"/>
            <w:vAlign w:val="center"/>
          </w:tcPr>
          <w:p>
            <w:pPr>
              <w:spacing w:after="20"/>
            </w:pPr>
            <w:r>
              <w:rPr>
                <w:rFonts w:ascii="Aptos" w:hAnsi="Aptos"/>
                <w:sz w:val="18"/>
              </w:rPr>
              <w:t>Linked to products</w:t>
            </w:r>
          </w:p>
        </w:tc>
      </w:tr>
    </w:tbl>
    <w:p/>
    <w:p>
      <w:pPr>
        <w:pStyle w:val="Heading2"/>
      </w:pPr>
      <w:r>
        <w:rPr>
          <w:rFonts w:ascii="Aptos" w:hAnsi="Aptos"/>
        </w:rPr>
        <w:t>4.2 Suggested Entity Relationships</w:t>
      </w:r>
    </w:p>
    <w:p>
      <w:r>
        <w:rPr>
          <w:rFonts w:ascii="Aptos" w:hAnsi="Aptos"/>
          <w:b w:val="0"/>
        </w:rPr>
        <w:t>A User account can represent a Customer, FarmHub user or Admin according to the role stored by the backend. A FarmHub user can manage farmer and product information. Products belong to categories and are associated with farmer/market information. Customers can save products as favorites, submit reviews and create pickup pre-orders. Admin users have access to management functions.</w:t>
      </w:r>
    </w:p>
    <w:p>
      <w:pPr>
        <w:jc w:val="center"/>
      </w:pPr>
      <w:r>
        <w:rPr>
          <w:b/>
        </w:rPr>
        <w:t>Figure 3. MarketLink Application Modules</w:t>
      </w:r>
    </w:p>
    <w:tbl>
      <w:tblPr>
        <w:tblW w:type="auto" w:w="0"/>
        <w:jc w:val="center"/>
        <w:tblLayout w:type="fixed"/>
        <w:tblLook w:firstColumn="1" w:firstRow="1" w:lastColumn="0" w:lastRow="0" w:noHBand="0" w:noVBand="1" w:val="04A0"/>
      </w:tblPr>
      <w:tblGrid>
        <w:gridCol w:w="3331"/>
        <w:gridCol w:w="3331"/>
        <w:gridCol w:w="3331"/>
      </w:tblGrid>
      <w:tr>
        <w:tc>
          <w:tcPr>
            <w:tcW w:type="dxa" w:w="2808"/>
            <w:shd w:fill="FCE4D6"/>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w:t>
            </w:r>
          </w:p>
        </w:tc>
        <w:tc>
          <w:tcPr>
            <w:tcW w:type="dxa" w:w="2808"/>
            <w:shd w:fill="E2F0D9"/>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FARMHUB</w:t>
            </w:r>
          </w:p>
        </w:tc>
        <w:tc>
          <w:tcPr>
            <w:tcW w:type="dxa" w:w="2808"/>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ADMIN</w:t>
            </w:r>
          </w:p>
        </w:tc>
      </w:tr>
      <w:tr>
        <w:tc>
          <w:tcPr>
            <w:tcW w:type="dxa" w:w="280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Browse • Favorites • Pre-orders • Reviews</w:t>
            </w:r>
          </w:p>
        </w:tc>
        <w:tc>
          <w:tcPr>
            <w:tcW w:type="dxa" w:w="280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Products • Farmer workspace • Orders</w:t>
            </w:r>
          </w:p>
        </w:tc>
        <w:tc>
          <w:tcPr>
            <w:tcW w:type="dxa" w:w="2808"/>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Users • Markets • Categories • Settings</w:t>
            </w:r>
          </w:p>
        </w:tc>
      </w:tr>
    </w:tbl>
    <w:p>
      <w:pPr>
        <w:jc w:val="center"/>
      </w:pPr>
      <w:r>
        <w:rPr>
          <w:b/>
        </w:rPr>
        <w:t>Figure 2. Role-Based User Flow</w:t>
      </w:r>
    </w:p>
    <w:tbl>
      <w:tblPr>
        <w:tblW w:type="auto" w:w="0"/>
        <w:jc w:val="center"/>
        <w:tblLayout w:type="fixed"/>
        <w:tblLook w:firstColumn="1" w:firstRow="1" w:lastColumn="0" w:lastRow="0" w:noHBand="0" w:noVBand="1" w:val="04A0"/>
      </w:tblPr>
      <w:tblGrid>
        <w:gridCol w:w="9994"/>
      </w:tblGrid>
      <w:tr>
        <w:tc>
          <w:tcPr>
            <w:tcW w:type="dxa" w:w="8424"/>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VISITOR</w:t>
            </w:r>
          </w:p>
        </w:tc>
      </w:tr>
      <w:tr>
        <w:tc>
          <w:tcPr>
            <w:tcW w:type="dxa" w:w="842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r>
      <w:tr>
        <w:tc>
          <w:tcPr>
            <w:tcW w:type="dxa" w:w="8424"/>
            <w:shd w:fill="2F559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ROLE SELECTION</w:t>
            </w:r>
          </w:p>
        </w:tc>
      </w:tr>
      <w:tr>
        <w:tc>
          <w:tcPr>
            <w:tcW w:type="dxa" w:w="842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r>
      <w:tr>
        <w:tc>
          <w:tcPr>
            <w:tcW w:type="dxa" w:w="8424"/>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CUSTOMER  |  FARMHUB  |  ADMIN</w:t>
            </w:r>
          </w:p>
        </w:tc>
      </w:tr>
      <w:tr>
        <w:tc>
          <w:tcPr>
            <w:tcW w:type="dxa" w:w="8424"/>
            <w:shd w:fill="FFFFFF"/>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w:t>
            </w:r>
          </w:p>
        </w:tc>
      </w:tr>
      <w:tr>
        <w:tc>
          <w:tcPr>
            <w:tcW w:type="dxa" w:w="8424"/>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RELEVANT FRONTEND PAGES</w:t>
            </w:r>
          </w:p>
        </w:tc>
      </w:tr>
    </w:tbl>
    <w:p>
      <w:pPr>
        <w:spacing w:before="80" w:after="200"/>
        <w:jc w:val="center"/>
      </w:pPr>
      <w:r>
        <w:rPr>
          <w:b/>
          <w:color w:val="595959"/>
          <w:sz w:val="19"/>
        </w:rPr>
        <w:t>Figure 1. MarketLink Frontend Architecture</w:t>
      </w:r>
    </w:p>
    <w:tbl>
      <w:tblPr>
        <w:tblW w:type="auto" w:w="0"/>
        <w:jc w:val="center"/>
        <w:tblLayout w:type="fixed"/>
        <w:tblLook w:firstColumn="1" w:firstRow="1" w:lastColumn="0" w:lastRow="0" w:noHBand="0" w:noVBand="1" w:val="04A0"/>
      </w:tblPr>
      <w:tblGrid>
        <w:gridCol w:w="9994"/>
      </w:tblGrid>
      <w:tr>
        <w:tc>
          <w:tcPr>
            <w:tcW w:type="dxa" w:w="8424"/>
            <w:shd w:fill="548235"/>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MARKETLINK FRONTEND STRUCTURE</w:t>
            </w:r>
          </w:p>
        </w:tc>
      </w:tr>
      <w:tr>
        <w:tc>
          <w:tcPr>
            <w:tcW w:type="dxa" w:w="8424"/>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Header / Navigation</w:t>
            </w:r>
          </w:p>
        </w:tc>
      </w:tr>
      <w:tr>
        <w:tc>
          <w:tcPr>
            <w:tcW w:type="dxa" w:w="8424"/>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Role-specific pages</w:t>
            </w:r>
          </w:p>
        </w:tc>
      </w:tr>
      <w:tr>
        <w:tc>
          <w:tcPr>
            <w:tcW w:type="dxa" w:w="8424"/>
            <w:shd w:fill="D9EAF7"/>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Products • Markets • Farmers • Dashboards</w:t>
            </w:r>
          </w:p>
        </w:tc>
      </w:tr>
      <w:tr>
        <w:tc>
          <w:tcPr>
            <w:tcW w:type="dxa" w:w="8424"/>
            <w:shd w:fill="F2F2F2"/>
            <w:vAlign w:val="center"/>
            <w:tcMar>
              <w:top w:w="100" w:type="dxa"/>
              <w:start w:w="100" w:type="dxa"/>
              <w:bottom w:w="100" w:type="dxa"/>
              <w:end w:w="100" w:type="dxa"/>
            </w:tcMar>
            <w:tcBorders>
              <w:top w:val="single" w:sz="10" w:space="0" w:color="7F7F7F"/>
              <w:left w:val="single" w:sz="10" w:space="0" w:color="7F7F7F"/>
              <w:bottom w:val="single" w:sz="10" w:space="0" w:color="7F7F7F"/>
              <w:right w:val="single" w:sz="10" w:space="0" w:color="7F7F7F"/>
            </w:tcBorders>
          </w:tcPr>
          <w:p>
            <w:pPr>
              <w:spacing w:before="0" w:after="0"/>
              <w:jc w:val="center"/>
            </w:pPr>
            <w:r/>
            <w:r>
              <w:rPr>
                <w:b/>
                <w:color w:val="1F1F1F"/>
                <w:sz w:val="19"/>
              </w:rPr>
              <w:t>Footer / Supporting content</w:t>
            </w:r>
          </w:p>
        </w:tc>
      </w:tr>
    </w:tbl>
    <w:p>
      <w:pPr>
        <w:pStyle w:val="Heading1"/>
      </w:pPr>
      <w:r>
        <w:rPr>
          <w:b/>
        </w:rPr>
        <w:t>5. System Visuals &amp; Application Structure</w:t>
      </w:r>
    </w:p>
    <w:p>
      <w:pPr>
        <w:pStyle w:val="Heading1"/>
      </w:pPr>
      <w:r>
        <w:t>6. Environment &amp; Technology Stack Specifications</w:t>
      </w:r>
    </w:p>
    <w:p>
      <w:pPr>
        <w:pStyle w:val="Heading2"/>
      </w:pPr>
      <w:r>
        <w:rPr>
          <w:rFonts w:ascii="Aptos" w:hAnsi="Aptos"/>
        </w:rPr>
        <w:t>5.1 System Hardware Requirements</w:t>
      </w:r>
    </w:p>
    <w:p>
      <w:pPr>
        <w:pStyle w:val="ListBullet"/>
      </w:pPr>
      <w:r>
        <w:rPr>
          <w:rFonts w:ascii="Aptos" w:hAnsi="Aptos"/>
        </w:rPr>
        <w:t>Processor: Intel Core i3/i5 or equivalent</w:t>
      </w:r>
    </w:p>
    <w:p>
      <w:pPr>
        <w:pStyle w:val="ListBullet"/>
      </w:pPr>
      <w:r>
        <w:rPr>
          <w:rFonts w:ascii="Aptos" w:hAnsi="Aptos"/>
        </w:rPr>
        <w:t>RAM: 4 GB minimum; 8 GB recommended</w:t>
      </w:r>
    </w:p>
    <w:p>
      <w:pPr>
        <w:pStyle w:val="ListBullet"/>
      </w:pPr>
      <w:r>
        <w:rPr>
          <w:rFonts w:ascii="Aptos" w:hAnsi="Aptos"/>
        </w:rPr>
        <w:t>Storage: Enough free space for the project files and development tools</w:t>
      </w:r>
    </w:p>
    <w:p>
      <w:pPr>
        <w:pStyle w:val="ListBullet"/>
      </w:pPr>
      <w:r>
        <w:rPr>
          <w:rFonts w:ascii="Aptos" w:hAnsi="Aptos"/>
        </w:rPr>
        <w:t>Display: Standard HD display</w:t>
      </w:r>
    </w:p>
    <w:p>
      <w:pPr>
        <w:pStyle w:val="ListBullet"/>
      </w:pPr>
      <w:r>
        <w:rPr>
          <w:rFonts w:ascii="Aptos" w:hAnsi="Aptos"/>
        </w:rPr>
        <w:t>Input: Keyboard and mouse/trackpad</w:t>
      </w:r>
    </w:p>
    <w:p>
      <w:pPr>
        <w:pStyle w:val="Heading2"/>
      </w:pPr>
      <w:r>
        <w:rPr>
          <w:rFonts w:ascii="Aptos" w:hAnsi="Aptos"/>
        </w:rPr>
        <w:t>5.2 Software Environment &amp; Stack Configuration</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5040"/>
        <w:gridCol w:w="5040"/>
      </w:tblGrid>
      <w:tr>
        <w:trPr>
          <w:tblHeader w:val="true"/>
        </w:trPr>
        <w:tc>
          <w:tcPr>
            <w:tcW w:type="dxa" w:w="5040"/>
            <w:shd w:fill="17365D"/>
            <w:vAlign w:val="center"/>
          </w:tcPr>
          <w:p>
            <w:r>
              <w:rPr>
                <w:rFonts w:ascii="Aptos" w:hAnsi="Aptos"/>
                <w:b/>
                <w:color w:val="FFFFFF"/>
                <w:sz w:val="18"/>
              </w:rPr>
              <w:t>Area</w:t>
            </w:r>
          </w:p>
        </w:tc>
        <w:tc>
          <w:tcPr>
            <w:tcW w:type="dxa" w:w="5040"/>
            <w:shd w:fill="17365D"/>
            <w:vAlign w:val="center"/>
          </w:tcPr>
          <w:p>
            <w:r>
              <w:rPr>
                <w:rFonts w:ascii="Aptos" w:hAnsi="Aptos"/>
                <w:b/>
                <w:color w:val="FFFFFF"/>
                <w:sz w:val="18"/>
              </w:rPr>
              <w:t>Technology Used / Planned</w:t>
            </w:r>
          </w:p>
        </w:tc>
      </w:tr>
      <w:tr>
        <w:tc>
          <w:tcPr>
            <w:tcW w:type="dxa" w:w="5040"/>
            <w:vAlign w:val="center"/>
          </w:tcPr>
          <w:p>
            <w:pPr>
              <w:spacing w:after="20"/>
            </w:pPr>
            <w:r>
              <w:rPr>
                <w:rFonts w:ascii="Aptos" w:hAnsi="Aptos"/>
                <w:sz w:val="18"/>
              </w:rPr>
              <w:t>IDE</w:t>
            </w:r>
          </w:p>
        </w:tc>
        <w:tc>
          <w:tcPr>
            <w:tcW w:type="dxa" w:w="5040"/>
            <w:vAlign w:val="center"/>
          </w:tcPr>
          <w:p>
            <w:pPr>
              <w:spacing w:after="20"/>
            </w:pPr>
            <w:r>
              <w:rPr>
                <w:rFonts w:ascii="Aptos" w:hAnsi="Aptos"/>
                <w:sz w:val="18"/>
              </w:rPr>
              <w:t>Visual Studio Code</w:t>
            </w:r>
          </w:p>
        </w:tc>
      </w:tr>
      <w:tr>
        <w:tc>
          <w:tcPr>
            <w:tcW w:type="dxa" w:w="5040"/>
            <w:vAlign w:val="center"/>
          </w:tcPr>
          <w:p>
            <w:pPr>
              <w:spacing w:after="20"/>
            </w:pPr>
            <w:r>
              <w:rPr>
                <w:rFonts w:ascii="Aptos" w:hAnsi="Aptos"/>
                <w:sz w:val="18"/>
              </w:rPr>
              <w:t>Frontend</w:t>
            </w:r>
          </w:p>
        </w:tc>
        <w:tc>
          <w:tcPr>
            <w:tcW w:type="dxa" w:w="5040"/>
            <w:vAlign w:val="center"/>
          </w:tcPr>
          <w:p>
            <w:pPr>
              <w:spacing w:after="20"/>
            </w:pPr>
            <w:r>
              <w:rPr>
                <w:rFonts w:ascii="Aptos" w:hAnsi="Aptos"/>
                <w:sz w:val="18"/>
              </w:rPr>
              <w:t>HTML5, CSS3, JavaScript</w:t>
            </w:r>
          </w:p>
        </w:tc>
      </w:tr>
      <w:tr>
        <w:tc>
          <w:tcPr>
            <w:tcW w:type="dxa" w:w="5040"/>
            <w:vAlign w:val="center"/>
          </w:tcPr>
          <w:p>
            <w:pPr>
              <w:spacing w:after="20"/>
            </w:pPr>
            <w:r>
              <w:rPr>
                <w:rFonts w:ascii="Aptos" w:hAnsi="Aptos"/>
                <w:sz w:val="18"/>
              </w:rPr>
              <w:t>UI Framework</w:t>
            </w:r>
          </w:p>
        </w:tc>
        <w:tc>
          <w:tcPr>
            <w:tcW w:type="dxa" w:w="5040"/>
            <w:vAlign w:val="center"/>
          </w:tcPr>
          <w:p>
            <w:pPr>
              <w:spacing w:after="20"/>
            </w:pPr>
            <w:r>
              <w:rPr>
                <w:rFonts w:ascii="Aptos" w:hAnsi="Aptos"/>
                <w:sz w:val="18"/>
              </w:rPr>
              <w:t>Bootstrap 5</w:t>
            </w:r>
          </w:p>
        </w:tc>
      </w:tr>
      <w:tr>
        <w:tc>
          <w:tcPr>
            <w:tcW w:type="dxa" w:w="5040"/>
            <w:vAlign w:val="center"/>
          </w:tcPr>
          <w:p>
            <w:pPr>
              <w:spacing w:after="20"/>
            </w:pPr>
            <w:r>
              <w:rPr>
                <w:rFonts w:ascii="Aptos" w:hAnsi="Aptos"/>
                <w:sz w:val="18"/>
              </w:rPr>
              <w:t>Icons</w:t>
            </w:r>
          </w:p>
        </w:tc>
        <w:tc>
          <w:tcPr>
            <w:tcW w:type="dxa" w:w="5040"/>
            <w:vAlign w:val="center"/>
          </w:tcPr>
          <w:p>
            <w:pPr>
              <w:spacing w:after="20"/>
            </w:pPr>
            <w:r>
              <w:rPr>
                <w:rFonts w:ascii="Aptos" w:hAnsi="Aptos"/>
                <w:sz w:val="18"/>
              </w:rPr>
              <w:t>Bootstrap Icons / Font Awesome where used by the pages</w:t>
            </w:r>
          </w:p>
        </w:tc>
      </w:tr>
      <w:tr>
        <w:tc>
          <w:tcPr>
            <w:tcW w:type="dxa" w:w="5040"/>
            <w:vAlign w:val="center"/>
          </w:tcPr>
          <w:p>
            <w:pPr>
              <w:spacing w:after="20"/>
            </w:pPr>
            <w:r>
              <w:rPr>
                <w:rFonts w:ascii="Aptos" w:hAnsi="Aptos"/>
                <w:sz w:val="18"/>
              </w:rPr>
              <w:t>Backend</w:t>
            </w:r>
          </w:p>
        </w:tc>
        <w:tc>
          <w:tcPr>
            <w:tcW w:type="dxa" w:w="5040"/>
            <w:vAlign w:val="center"/>
          </w:tcPr>
          <w:p>
            <w:pPr>
              <w:spacing w:after="20"/>
            </w:pPr>
            <w:r>
              <w:rPr>
                <w:rFonts w:ascii="Aptos" w:hAnsi="Aptos"/>
                <w:sz w:val="18"/>
              </w:rPr>
              <w:t>To be connected with the backend developed for the project</w:t>
            </w:r>
          </w:p>
        </w:tc>
      </w:tr>
      <w:tr>
        <w:tc>
          <w:tcPr>
            <w:tcW w:type="dxa" w:w="5040"/>
            <w:vAlign w:val="center"/>
          </w:tcPr>
          <w:p>
            <w:pPr>
              <w:spacing w:after="20"/>
            </w:pPr>
            <w:r>
              <w:rPr>
                <w:rFonts w:ascii="Aptos" w:hAnsi="Aptos"/>
                <w:sz w:val="18"/>
              </w:rPr>
              <w:t>Database</w:t>
            </w:r>
          </w:p>
        </w:tc>
        <w:tc>
          <w:tcPr>
            <w:tcW w:type="dxa" w:w="5040"/>
            <w:vAlign w:val="center"/>
          </w:tcPr>
          <w:p>
            <w:pPr>
              <w:spacing w:after="20"/>
            </w:pPr>
            <w:r>
              <w:rPr>
                <w:rFonts w:ascii="Aptos" w:hAnsi="Aptos"/>
                <w:sz w:val="18"/>
              </w:rPr>
              <w:t>To be connected with the project's backend database</w:t>
            </w:r>
          </w:p>
        </w:tc>
      </w:tr>
      <w:tr>
        <w:tc>
          <w:tcPr>
            <w:tcW w:type="dxa" w:w="5040"/>
            <w:vAlign w:val="center"/>
          </w:tcPr>
          <w:p>
            <w:pPr>
              <w:spacing w:after="20"/>
            </w:pPr>
            <w:r>
              <w:rPr>
                <w:rFonts w:ascii="Aptos" w:hAnsi="Aptos"/>
                <w:sz w:val="18"/>
              </w:rPr>
              <w:t>Browser</w:t>
            </w:r>
          </w:p>
        </w:tc>
        <w:tc>
          <w:tcPr>
            <w:tcW w:type="dxa" w:w="5040"/>
            <w:vAlign w:val="center"/>
          </w:tcPr>
          <w:p>
            <w:pPr>
              <w:spacing w:after="20"/>
            </w:pPr>
            <w:r>
              <w:rPr>
                <w:rFonts w:ascii="Aptos" w:hAnsi="Aptos"/>
                <w:sz w:val="18"/>
              </w:rPr>
              <w:t>Chrome, Edge or Firefox</w:t>
            </w:r>
          </w:p>
        </w:tc>
      </w:tr>
      <w:tr>
        <w:tc>
          <w:tcPr>
            <w:tcW w:type="dxa" w:w="5040"/>
            <w:vAlign w:val="center"/>
          </w:tcPr>
          <w:p>
            <w:pPr>
              <w:spacing w:after="20"/>
            </w:pPr>
            <w:r>
              <w:rPr>
                <w:rFonts w:ascii="Aptos" w:hAnsi="Aptos"/>
                <w:sz w:val="18"/>
              </w:rPr>
              <w:t>Versioning / Submission</w:t>
            </w:r>
          </w:p>
        </w:tc>
        <w:tc>
          <w:tcPr>
            <w:tcW w:type="dxa" w:w="5040"/>
            <w:vAlign w:val="center"/>
          </w:tcPr>
          <w:p>
            <w:pPr>
              <w:spacing w:after="20"/>
            </w:pPr>
            <w:r>
              <w:rPr>
                <w:rFonts w:ascii="Aptos" w:hAnsi="Aptos"/>
                <w:sz w:val="18"/>
              </w:rPr>
              <w:t>Project folder / ZIP submission</w:t>
            </w:r>
          </w:p>
        </w:tc>
      </w:tr>
    </w:tbl>
    <w:p/>
    <w:p>
      <w:pPr>
        <w:pStyle w:val="Heading1"/>
      </w:pPr>
      <w:r>
        <w:t>7. Project Installation &amp; Deployment Setup</w:t>
      </w:r>
    </w:p>
    <w:p>
      <w:pPr>
        <w:pStyle w:val="Heading2"/>
      </w:pPr>
      <w:r>
        <w:rPr>
          <w:rFonts w:ascii="Aptos" w:hAnsi="Aptos"/>
        </w:rPr>
        <w:t>6.1 Current Frontend Run Guide</w:t>
      </w:r>
    </w:p>
    <w:p>
      <w:pPr>
        <w:pStyle w:val="Heading1"/>
      </w:pPr>
      <w:r>
        <w:t>Table of Contents</w:t>
      </w:r>
    </w:p>
    <w:p>
      <w:pPr>
        <w:spacing w:after="200"/>
      </w:pPr>
      <w:r>
        <w:t>1. Executive Summary &amp; Problem Definition</w:t>
        <w:br/>
        <w:t>2. Information Architecture &amp; Sitemap</w:t>
        <w:br/>
        <w:t>3. System Requirements &amp; Functional Specifications</w:t>
        <w:br/>
        <w:t>4. Database Design &amp; Schema Specifications</w:t>
        <w:br/>
        <w:t>5. System Visuals &amp; Application Structure</w:t>
        <w:br/>
        <w:t>6. Environment &amp; Technology Stack Specifications</w:t>
        <w:br/>
        <w:t>7. Project Installation &amp; Deployment Setup</w:t>
        <w:br/>
        <w:t>8. Operational Credentials &amp; Test Data Scenarios</w:t>
        <w:br/>
        <w:t>9. AI Assistance Declaration &amp; Ethical Usage Statement</w:t>
        <w:br/>
        <w:t>10. Submission Deliverables Checklist</w:t>
        <w:br/>
        <w:t>11. Project Status Notes</w:t>
      </w:r>
    </w:p>
    <w:p>
      <w:pPr>
        <w:pStyle w:val="Heading1"/>
      </w:pPr>
      <w:r>
        <w:rPr>
          <w:rFonts w:ascii="Aptos" w:hAnsi="Aptos"/>
          <w:b w:val="0"/>
        </w:rPr>
        <w:t>1. Extract the MarketLink project ZIP.</w:t>
      </w:r>
    </w:p>
    <w:p>
      <w:pPr>
        <w:pStyle w:val="Heading1"/>
      </w:pPr>
      <w:r>
        <w:rPr>
          <w:rFonts w:ascii="Aptos" w:hAnsi="Aptos"/>
          <w:b w:val="0"/>
        </w:rPr>
        <w:t>2. Keep the role folders together with the main role-selection index.html.</w:t>
      </w:r>
    </w:p>
    <w:p>
      <w:pPr>
        <w:pStyle w:val="Heading1"/>
      </w:pPr>
      <w:r>
        <w:rPr>
          <w:rFonts w:ascii="Aptos" w:hAnsi="Aptos"/>
          <w:b w:val="0"/>
        </w:rPr>
        <w:t>3. Open the main index.html in Visual Studio Code.</w:t>
      </w:r>
    </w:p>
    <w:p>
      <w:r>
        <w:rPr>
          <w:rFonts w:ascii="Aptos" w:hAnsi="Aptos"/>
          <w:b w:val="0"/>
        </w:rPr>
        <w:t>4. Run the project using VS Code Live Server, or open the HTML file directly for basic frontend navigation.</w:t>
      </w:r>
    </w:p>
    <w:p>
      <w:pPr>
        <w:pStyle w:val="Heading1"/>
      </w:pPr>
      <w:r>
        <w:rPr>
          <w:rFonts w:ascii="Aptos" w:hAnsi="Aptos"/>
          <w:b w:val="0"/>
        </w:rPr>
        <w:t>5. Select Customer, FarmHub or Admin from the role-selection screen.</w:t>
      </w:r>
    </w:p>
    <w:p>
      <w:r>
        <w:rPr>
          <w:rFonts w:ascii="Aptos" w:hAnsi="Aptos"/>
          <w:b w:val="0"/>
        </w:rPr>
        <w:t>6. Check that each role opens its relevant pages and that images and CSS paths remain unchanged.</w:t>
      </w:r>
    </w:p>
    <w:p>
      <w:pPr>
        <w:pStyle w:val="Heading2"/>
      </w:pPr>
      <w:r>
        <w:rPr>
          <w:rFonts w:ascii="Aptos" w:hAnsi="Aptos"/>
        </w:rPr>
        <w:t>6.2 Backend Integration</w:t>
      </w:r>
    </w:p>
    <w:p>
      <w:r>
        <w:rPr>
          <w:rFonts w:ascii="Aptos" w:hAnsi="Aptos"/>
          <w:b w:val="0"/>
        </w:rPr>
        <w:t>The current frontend is prepared for later backend connection. Database creation, API configuration, authentication sessions, order persistence and other server-side operations should be added according to the final backend implementation. No backend credentials are documented here because they were not provided in the source material.</w:t>
      </w:r>
    </w:p>
    <w:p>
      <w:pPr>
        <w:pStyle w:val="Heading1"/>
      </w:pPr>
      <w:r>
        <w:t>8. Operational Credentials &amp; Test Data Scenarios</w:t>
      </w:r>
    </w:p>
    <w:p>
      <w:pPr>
        <w:pStyle w:val="Heading2"/>
      </w:pPr>
      <w:r>
        <w:rPr>
          <w:rFonts w:ascii="Aptos" w:hAnsi="Aptos"/>
        </w:rPr>
        <w:t>7.1 Access Credentials Matrix</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360"/>
        <w:gridCol w:w="3360"/>
        <w:gridCol w:w="3360"/>
      </w:tblGrid>
      <w:tr>
        <w:trPr>
          <w:tblHeader w:val="true"/>
        </w:trPr>
        <w:tc>
          <w:tcPr>
            <w:tcW w:type="dxa" w:w="3360"/>
            <w:shd w:fill="17365D"/>
            <w:vAlign w:val="center"/>
          </w:tcPr>
          <w:p>
            <w:r>
              <w:rPr>
                <w:rFonts w:ascii="Aptos" w:hAnsi="Aptos"/>
                <w:b/>
                <w:color w:val="FFFFFF"/>
                <w:sz w:val="18"/>
              </w:rPr>
              <w:t>Role</w:t>
            </w:r>
          </w:p>
        </w:tc>
        <w:tc>
          <w:tcPr>
            <w:tcW w:type="dxa" w:w="3360"/>
            <w:shd w:fill="17365D"/>
            <w:vAlign w:val="center"/>
          </w:tcPr>
          <w:p>
            <w:r>
              <w:rPr>
                <w:rFonts w:ascii="Aptos" w:hAnsi="Aptos"/>
                <w:b/>
                <w:color w:val="FFFFFF"/>
                <w:sz w:val="18"/>
              </w:rPr>
              <w:t>Access Point</w:t>
            </w:r>
          </w:p>
        </w:tc>
        <w:tc>
          <w:tcPr>
            <w:tcW w:type="dxa" w:w="3360"/>
            <w:shd w:fill="17365D"/>
            <w:vAlign w:val="center"/>
          </w:tcPr>
          <w:p>
            <w:r>
              <w:rPr>
                <w:rFonts w:ascii="Aptos" w:hAnsi="Aptos"/>
                <w:b/>
                <w:color w:val="FFFFFF"/>
                <w:sz w:val="18"/>
              </w:rPr>
              <w:t>Credentials</w:t>
            </w:r>
          </w:p>
        </w:tc>
      </w:tr>
      <w:tr>
        <w:tc>
          <w:tcPr>
            <w:tcW w:type="dxa" w:w="3360"/>
            <w:vAlign w:val="center"/>
          </w:tcPr>
          <w:p>
            <w:pPr>
              <w:spacing w:after="20"/>
            </w:pPr>
            <w:r>
              <w:rPr>
                <w:rFonts w:ascii="Aptos" w:hAnsi="Aptos"/>
                <w:sz w:val="18"/>
              </w:rPr>
              <w:t>Customer</w:t>
            </w:r>
          </w:p>
        </w:tc>
        <w:tc>
          <w:tcPr>
            <w:tcW w:type="dxa" w:w="3360"/>
            <w:vAlign w:val="center"/>
          </w:tcPr>
          <w:p>
            <w:pPr>
              <w:spacing w:after="20"/>
            </w:pPr>
            <w:r>
              <w:rPr>
                <w:rFonts w:ascii="Aptos" w:hAnsi="Aptos"/>
                <w:sz w:val="18"/>
              </w:rPr>
              <w:t>Customer registration/login</w:t>
            </w:r>
          </w:p>
        </w:tc>
        <w:tc>
          <w:tcPr>
            <w:tcW w:type="dxa" w:w="3360"/>
            <w:vAlign w:val="center"/>
          </w:tcPr>
          <w:p>
            <w:pPr>
              <w:spacing w:after="20"/>
            </w:pPr>
            <w:r>
              <w:rPr>
                <w:rFonts w:ascii="Aptos" w:hAnsi="Aptos"/>
                <w:sz w:val="18"/>
              </w:rPr>
              <w:t>Create a test account through the registration page; final backend credentials are not specified here.</w:t>
            </w:r>
          </w:p>
        </w:tc>
      </w:tr>
      <w:tr>
        <w:tc>
          <w:tcPr>
            <w:tcW w:type="dxa" w:w="3360"/>
            <w:vAlign w:val="center"/>
          </w:tcPr>
          <w:p>
            <w:pPr>
              <w:spacing w:after="20"/>
            </w:pPr>
            <w:r>
              <w:rPr>
                <w:rFonts w:ascii="Aptos" w:hAnsi="Aptos"/>
                <w:sz w:val="18"/>
              </w:rPr>
              <w:t>FarmHub</w:t>
            </w:r>
          </w:p>
        </w:tc>
        <w:tc>
          <w:tcPr>
            <w:tcW w:type="dxa" w:w="3360"/>
            <w:vAlign w:val="center"/>
          </w:tcPr>
          <w:p>
            <w:pPr>
              <w:spacing w:after="20"/>
            </w:pPr>
            <w:r>
              <w:rPr>
                <w:rFonts w:ascii="Aptos" w:hAnsi="Aptos"/>
                <w:sz w:val="18"/>
              </w:rPr>
              <w:t>FarmHub registration/login</w:t>
            </w:r>
          </w:p>
        </w:tc>
        <w:tc>
          <w:tcPr>
            <w:tcW w:type="dxa" w:w="3360"/>
            <w:vAlign w:val="center"/>
          </w:tcPr>
          <w:p>
            <w:pPr>
              <w:spacing w:after="20"/>
            </w:pPr>
            <w:r>
              <w:rPr>
                <w:rFonts w:ascii="Aptos" w:hAnsi="Aptos"/>
                <w:sz w:val="18"/>
              </w:rPr>
              <w:t>Use the account created for the FarmHub module; final backend credentials are not specified here.</w:t>
            </w:r>
          </w:p>
        </w:tc>
      </w:tr>
      <w:tr>
        <w:tc>
          <w:tcPr>
            <w:tcW w:type="dxa" w:w="3360"/>
            <w:vAlign w:val="center"/>
          </w:tcPr>
          <w:p>
            <w:pPr>
              <w:spacing w:after="20"/>
            </w:pPr>
            <w:r>
              <w:rPr>
                <w:rFonts w:ascii="Aptos" w:hAnsi="Aptos"/>
                <w:sz w:val="18"/>
              </w:rPr>
              <w:t>Admin</w:t>
            </w:r>
          </w:p>
        </w:tc>
        <w:tc>
          <w:tcPr>
            <w:tcW w:type="dxa" w:w="3360"/>
            <w:vAlign w:val="center"/>
          </w:tcPr>
          <w:p>
            <w:pPr>
              <w:spacing w:after="20"/>
            </w:pPr>
            <w:r>
              <w:rPr>
                <w:rFonts w:ascii="Aptos" w:hAnsi="Aptos"/>
                <w:sz w:val="18"/>
              </w:rPr>
              <w:t>Admin login page</w:t>
            </w:r>
          </w:p>
        </w:tc>
        <w:tc>
          <w:tcPr>
            <w:tcW w:type="dxa" w:w="3360"/>
            <w:vAlign w:val="center"/>
          </w:tcPr>
          <w:p>
            <w:pPr>
              <w:spacing w:after="20"/>
            </w:pPr>
            <w:r>
              <w:rPr>
                <w:rFonts w:ascii="Aptos" w:hAnsi="Aptos"/>
                <w:sz w:val="18"/>
              </w:rPr>
              <w:t>Use the administrator account configured by the backend/project team; credentials were not provided in the documentation source.</w:t>
            </w:r>
          </w:p>
        </w:tc>
      </w:tr>
    </w:tbl>
    <w:p/>
    <w:p>
      <w:pPr>
        <w:pStyle w:val="Heading2"/>
      </w:pPr>
      <w:r>
        <w:rPr>
          <w:rFonts w:ascii="Aptos" w:hAnsi="Aptos"/>
        </w:rPr>
        <w:t>7.2 Frontend Validation Scenarios</w:t>
      </w:r>
    </w:p>
    <w:tbl>
      <w:tblPr>
        <w:tblStyle w:val="TableGrid"/>
        <w:tblW w:type="auto" w:w="0"/>
        <w:jc w:val="center"/>
        <w:tblLayout w:type="autofit"/>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360"/>
        <w:gridCol w:w="3360"/>
        <w:gridCol w:w="3360"/>
      </w:tblGrid>
      <w:tr>
        <w:trPr>
          <w:tblHeader w:val="true"/>
        </w:trPr>
        <w:tc>
          <w:tcPr>
            <w:tcW w:type="dxa" w:w="3360"/>
            <w:shd w:fill="17365D"/>
            <w:vAlign w:val="center"/>
          </w:tcPr>
          <w:p>
            <w:r>
              <w:rPr>
                <w:rFonts w:ascii="Aptos" w:hAnsi="Aptos"/>
                <w:b/>
                <w:color w:val="FFFFFF"/>
                <w:sz w:val="18"/>
              </w:rPr>
              <w:t>Scenario</w:t>
            </w:r>
          </w:p>
        </w:tc>
        <w:tc>
          <w:tcPr>
            <w:tcW w:type="dxa" w:w="3360"/>
            <w:shd w:fill="17365D"/>
            <w:vAlign w:val="center"/>
          </w:tcPr>
          <w:p>
            <w:r>
              <w:rPr>
                <w:rFonts w:ascii="Aptos" w:hAnsi="Aptos"/>
                <w:b/>
                <w:color w:val="FFFFFF"/>
                <w:sz w:val="18"/>
              </w:rPr>
              <w:t>Test</w:t>
            </w:r>
          </w:p>
        </w:tc>
        <w:tc>
          <w:tcPr>
            <w:tcW w:type="dxa" w:w="3360"/>
            <w:shd w:fill="17365D"/>
            <w:vAlign w:val="center"/>
          </w:tcPr>
          <w:p>
            <w:r>
              <w:rPr>
                <w:rFonts w:ascii="Aptos" w:hAnsi="Aptos"/>
                <w:b/>
                <w:color w:val="FFFFFF"/>
                <w:sz w:val="18"/>
              </w:rPr>
              <w:t>Expected Result</w:t>
            </w:r>
          </w:p>
        </w:tc>
      </w:tr>
      <w:tr>
        <w:tc>
          <w:tcPr>
            <w:tcW w:type="dxa" w:w="3360"/>
            <w:vAlign w:val="center"/>
          </w:tcPr>
          <w:p>
            <w:pPr>
              <w:spacing w:after="20"/>
            </w:pPr>
            <w:r>
              <w:rPr>
                <w:rFonts w:ascii="Aptos" w:hAnsi="Aptos"/>
                <w:sz w:val="18"/>
              </w:rPr>
              <w:t>A</w:t>
            </w:r>
          </w:p>
        </w:tc>
        <w:tc>
          <w:tcPr>
            <w:tcW w:type="dxa" w:w="3360"/>
            <w:vAlign w:val="center"/>
          </w:tcPr>
          <w:p>
            <w:pPr>
              <w:spacing w:after="20"/>
            </w:pPr>
            <w:r>
              <w:rPr>
                <w:rFonts w:ascii="Aptos" w:hAnsi="Aptos"/>
                <w:sz w:val="18"/>
              </w:rPr>
              <w:t>Open role-selection page and select Customer</w:t>
            </w:r>
          </w:p>
        </w:tc>
        <w:tc>
          <w:tcPr>
            <w:tcW w:type="dxa" w:w="3360"/>
            <w:vAlign w:val="center"/>
          </w:tcPr>
          <w:p>
            <w:pPr>
              <w:spacing w:after="20"/>
            </w:pPr>
            <w:r>
              <w:rPr>
                <w:rFonts w:ascii="Aptos" w:hAnsi="Aptos"/>
                <w:sz w:val="18"/>
              </w:rPr>
              <w:t>Customer registration page opens.</w:t>
            </w:r>
          </w:p>
        </w:tc>
      </w:tr>
      <w:tr>
        <w:tc>
          <w:tcPr>
            <w:tcW w:type="dxa" w:w="3360"/>
            <w:vAlign w:val="center"/>
          </w:tcPr>
          <w:p>
            <w:pPr>
              <w:spacing w:after="20"/>
            </w:pPr>
            <w:r>
              <w:rPr>
                <w:rFonts w:ascii="Aptos" w:hAnsi="Aptos"/>
                <w:sz w:val="18"/>
              </w:rPr>
              <w:t>B</w:t>
            </w:r>
          </w:p>
        </w:tc>
        <w:tc>
          <w:tcPr>
            <w:tcW w:type="dxa" w:w="3360"/>
            <w:vAlign w:val="center"/>
          </w:tcPr>
          <w:p>
            <w:pPr>
              <w:spacing w:after="20"/>
            </w:pPr>
            <w:r>
              <w:rPr>
                <w:rFonts w:ascii="Aptos" w:hAnsi="Aptos"/>
                <w:sz w:val="18"/>
              </w:rPr>
              <w:t>Select FarmHub</w:t>
            </w:r>
          </w:p>
        </w:tc>
        <w:tc>
          <w:tcPr>
            <w:tcW w:type="dxa" w:w="3360"/>
            <w:vAlign w:val="center"/>
          </w:tcPr>
          <w:p>
            <w:pPr>
              <w:spacing w:after="20"/>
            </w:pPr>
            <w:r>
              <w:rPr>
                <w:rFonts w:ascii="Aptos" w:hAnsi="Aptos"/>
                <w:sz w:val="18"/>
              </w:rPr>
              <w:t>FarmHub registration page opens.</w:t>
            </w:r>
          </w:p>
        </w:tc>
      </w:tr>
      <w:tr>
        <w:tc>
          <w:tcPr>
            <w:tcW w:type="dxa" w:w="3360"/>
            <w:vAlign w:val="center"/>
          </w:tcPr>
          <w:p>
            <w:pPr>
              <w:spacing w:after="20"/>
            </w:pPr>
            <w:r>
              <w:rPr>
                <w:rFonts w:ascii="Aptos" w:hAnsi="Aptos"/>
                <w:sz w:val="18"/>
              </w:rPr>
              <w:t>C</w:t>
            </w:r>
          </w:p>
        </w:tc>
        <w:tc>
          <w:tcPr>
            <w:tcW w:type="dxa" w:w="3360"/>
            <w:vAlign w:val="center"/>
          </w:tcPr>
          <w:p>
            <w:pPr>
              <w:spacing w:after="20"/>
            </w:pPr>
            <w:r>
              <w:rPr>
                <w:rFonts w:ascii="Aptos" w:hAnsi="Aptos"/>
                <w:sz w:val="18"/>
              </w:rPr>
              <w:t>Select Admin</w:t>
            </w:r>
          </w:p>
        </w:tc>
        <w:tc>
          <w:tcPr>
            <w:tcW w:type="dxa" w:w="3360"/>
            <w:vAlign w:val="center"/>
          </w:tcPr>
          <w:p>
            <w:pPr>
              <w:spacing w:after="20"/>
            </w:pPr>
            <w:r>
              <w:rPr>
                <w:rFonts w:ascii="Aptos" w:hAnsi="Aptos"/>
                <w:sz w:val="18"/>
              </w:rPr>
              <w:t>Admin login page opens.</w:t>
            </w:r>
          </w:p>
        </w:tc>
      </w:tr>
      <w:tr>
        <w:tc>
          <w:tcPr>
            <w:tcW w:type="dxa" w:w="3360"/>
            <w:vAlign w:val="center"/>
          </w:tcPr>
          <w:p>
            <w:pPr>
              <w:spacing w:after="20"/>
            </w:pPr>
            <w:r>
              <w:rPr>
                <w:rFonts w:ascii="Aptos" w:hAnsi="Aptos"/>
                <w:sz w:val="18"/>
              </w:rPr>
              <w:t>D</w:t>
            </w:r>
          </w:p>
        </w:tc>
        <w:tc>
          <w:tcPr>
            <w:tcW w:type="dxa" w:w="3360"/>
            <w:vAlign w:val="center"/>
          </w:tcPr>
          <w:p>
            <w:pPr>
              <w:spacing w:after="20"/>
            </w:pPr>
            <w:r>
              <w:rPr>
                <w:rFonts w:ascii="Aptos" w:hAnsi="Aptos"/>
                <w:sz w:val="18"/>
              </w:rPr>
              <w:t>Open Products and select different products</w:t>
            </w:r>
          </w:p>
        </w:tc>
        <w:tc>
          <w:tcPr>
            <w:tcW w:type="dxa" w:w="3360"/>
            <w:vAlign w:val="center"/>
          </w:tcPr>
          <w:p>
            <w:pPr>
              <w:spacing w:after="20"/>
            </w:pPr>
            <w:r>
              <w:rPr>
                <w:rFonts w:ascii="Aptos" w:hAnsi="Aptos"/>
                <w:sz w:val="18"/>
              </w:rPr>
              <w:t>Each product opens its corresponding details.</w:t>
            </w:r>
          </w:p>
        </w:tc>
      </w:tr>
      <w:tr>
        <w:tc>
          <w:tcPr>
            <w:tcW w:type="dxa" w:w="3360"/>
            <w:vAlign w:val="center"/>
          </w:tcPr>
          <w:p>
            <w:pPr>
              <w:spacing w:after="20"/>
            </w:pPr>
            <w:r>
              <w:rPr>
                <w:rFonts w:ascii="Aptos" w:hAnsi="Aptos"/>
                <w:sz w:val="18"/>
              </w:rPr>
              <w:t>E</w:t>
            </w:r>
          </w:p>
        </w:tc>
        <w:tc>
          <w:tcPr>
            <w:tcW w:type="dxa" w:w="3360"/>
            <w:vAlign w:val="center"/>
          </w:tcPr>
          <w:p>
            <w:pPr>
              <w:spacing w:after="20"/>
            </w:pPr>
            <w:r>
              <w:rPr>
                <w:rFonts w:ascii="Aptos" w:hAnsi="Aptos"/>
                <w:sz w:val="18"/>
              </w:rPr>
              <w:t>Open Markets and select a market</w:t>
            </w:r>
          </w:p>
        </w:tc>
        <w:tc>
          <w:tcPr>
            <w:tcW w:type="dxa" w:w="3360"/>
            <w:vAlign w:val="center"/>
          </w:tcPr>
          <w:p>
            <w:pPr>
              <w:spacing w:after="20"/>
            </w:pPr>
            <w:r>
              <w:rPr>
                <w:rFonts w:ascii="Aptos" w:hAnsi="Aptos"/>
                <w:sz w:val="18"/>
              </w:rPr>
              <w:t>Selected market details page opens.</w:t>
            </w:r>
          </w:p>
        </w:tc>
      </w:tr>
      <w:tr>
        <w:tc>
          <w:tcPr>
            <w:tcW w:type="dxa" w:w="3360"/>
            <w:vAlign w:val="center"/>
          </w:tcPr>
          <w:p>
            <w:pPr>
              <w:spacing w:after="20"/>
            </w:pPr>
            <w:r>
              <w:rPr>
                <w:rFonts w:ascii="Aptos" w:hAnsi="Aptos"/>
                <w:sz w:val="18"/>
              </w:rPr>
              <w:t>F</w:t>
            </w:r>
          </w:p>
        </w:tc>
        <w:tc>
          <w:tcPr>
            <w:tcW w:type="dxa" w:w="3360"/>
            <w:vAlign w:val="center"/>
          </w:tcPr>
          <w:p>
            <w:pPr>
              <w:spacing w:after="20"/>
            </w:pPr>
            <w:r>
              <w:rPr>
                <w:rFonts w:ascii="Aptos" w:hAnsi="Aptos"/>
                <w:sz w:val="18"/>
              </w:rPr>
              <w:t>Open Admin sidebar options</w:t>
            </w:r>
          </w:p>
        </w:tc>
        <w:tc>
          <w:tcPr>
            <w:tcW w:type="dxa" w:w="3360"/>
            <w:vAlign w:val="center"/>
          </w:tcPr>
          <w:p>
            <w:pPr>
              <w:spacing w:after="20"/>
            </w:pPr>
            <w:r>
              <w:rPr>
                <w:rFonts w:ascii="Aptos" w:hAnsi="Aptos"/>
                <w:sz w:val="18"/>
              </w:rPr>
              <w:t>Each sidebar option opens its corresponding management page.</w:t>
            </w:r>
          </w:p>
        </w:tc>
      </w:tr>
      <w:tr>
        <w:tc>
          <w:tcPr>
            <w:tcW w:type="dxa" w:w="3360"/>
            <w:vAlign w:val="center"/>
          </w:tcPr>
          <w:p>
            <w:pPr>
              <w:spacing w:after="20"/>
            </w:pPr>
            <w:r>
              <w:rPr>
                <w:rFonts w:ascii="Aptos" w:hAnsi="Aptos"/>
                <w:sz w:val="18"/>
              </w:rPr>
              <w:t>G</w:t>
            </w:r>
          </w:p>
        </w:tc>
        <w:tc>
          <w:tcPr>
            <w:tcW w:type="dxa" w:w="3360"/>
            <w:vAlign w:val="center"/>
          </w:tcPr>
          <w:p>
            <w:pPr>
              <w:spacing w:after="20"/>
            </w:pPr>
            <w:r>
              <w:rPr>
                <w:rFonts w:ascii="Aptos" w:hAnsi="Aptos"/>
                <w:sz w:val="18"/>
              </w:rPr>
              <w:t>Resize pages to mobile width</w:t>
            </w:r>
          </w:p>
        </w:tc>
        <w:tc>
          <w:tcPr>
            <w:tcW w:type="dxa" w:w="3360"/>
            <w:vAlign w:val="center"/>
          </w:tcPr>
          <w:p>
            <w:pPr>
              <w:spacing w:after="20"/>
            </w:pPr>
            <w:r>
              <w:rPr>
                <w:rFonts w:ascii="Aptos" w:hAnsi="Aptos"/>
                <w:sz w:val="18"/>
              </w:rPr>
              <w:t>Navigation and main content remain usable.</w:t>
            </w:r>
          </w:p>
        </w:tc>
      </w:tr>
    </w:tbl>
    <w:p/>
    <w:p>
      <w:r>
        <w:rPr>
          <w:rFonts w:ascii="Aptos" w:hAnsi="Aptos"/>
          <w:b w:val="0"/>
        </w:rPr>
        <w:t>Backend test results should be added after the API/database integration is completed. The source documentation did not provide verified backend test results, so they are not claimed here.</w:t>
      </w:r>
    </w:p>
    <w:p>
      <w:pPr>
        <w:pStyle w:val="Heading1"/>
      </w:pPr>
      <w:r>
        <w:t>9. AI Assistance Declaration &amp; Ethical Usage Statement</w:t>
      </w:r>
    </w:p>
    <w:p>
      <w:r>
        <w:rPr>
          <w:rFonts w:ascii="Aptos" w:hAnsi="Aptos"/>
          <w:b w:val="0"/>
        </w:rPr>
        <w:t>AI-based tools may be used as supporting tools during development for brainstorming, debugging, wording and code assistance. The final project should be reviewed, understood and tested by the student team before submission. Project-specific decisions, integration, testing and final responsibility remain with the authors.</w:t>
      </w:r>
    </w:p>
    <w:p>
      <w:r>
        <w:rPr>
          <w:rFonts w:ascii="Aptos" w:hAnsi="Aptos"/>
          <w:b w:val="0"/>
        </w:rPr>
        <w:t>Any AI assistance used for the project should be disclosed according to the institution's academic guidelines.</w:t>
      </w:r>
    </w:p>
    <w:p>
      <w:pPr>
        <w:pStyle w:val="Heading1"/>
      </w:pPr>
      <w:r>
        <w:t>10. Submission Deliverables Checklist</w:t>
      </w:r>
    </w:p>
    <w:p>
      <w:r>
        <w:rPr>
          <w:rFonts w:ascii="Aptos" w:hAnsi="Aptos"/>
        </w:rPr>
        <w:t>☐ Main MarketLink project ZIP containing the role-selection page and Customer, FarmHub and Admin folders</w:t>
      </w:r>
    </w:p>
    <w:p>
      <w:r>
        <w:rPr>
          <w:rFonts w:ascii="Aptos" w:hAnsi="Aptos"/>
        </w:rPr>
        <w:t>☐ Customer module pages and assets</w:t>
      </w:r>
    </w:p>
    <w:p>
      <w:r>
        <w:rPr>
          <w:rFonts w:ascii="Aptos" w:hAnsi="Aptos"/>
        </w:rPr>
        <w:t>☐ FarmHub module pages and assets</w:t>
      </w:r>
    </w:p>
    <w:p>
      <w:r>
        <w:rPr>
          <w:rFonts w:ascii="Aptos" w:hAnsi="Aptos"/>
        </w:rPr>
        <w:t>☐ Admin module pages and assets</w:t>
      </w:r>
    </w:p>
    <w:p>
      <w:r>
        <w:rPr>
          <w:rFonts w:ascii="Aptos" w:hAnsi="Aptos"/>
        </w:rPr>
        <w:t>☐ Project documentation report</w:t>
      </w:r>
    </w:p>
    <w:p>
      <w:r>
        <w:rPr>
          <w:rFonts w:ascii="Aptos" w:hAnsi="Aptos"/>
        </w:rPr>
        <w:t>☐ README / installation instructions</w:t>
      </w:r>
    </w:p>
    <w:p>
      <w:r>
        <w:rPr>
          <w:rFonts w:ascii="Aptos" w:hAnsi="Aptos"/>
        </w:rPr>
        <w:t>☐ Database and backend files when completed</w:t>
      </w:r>
    </w:p>
    <w:p>
      <w:r>
        <w:rPr>
          <w:rFonts w:ascii="Aptos" w:hAnsi="Aptos"/>
        </w:rPr>
        <w:t>☐ Test data and verified test cases when backend integration is completed</w:t>
      </w:r>
    </w:p>
    <w:p>
      <w:r>
        <w:rPr>
          <w:rFonts w:ascii="Aptos" w:hAnsi="Aptos"/>
        </w:rPr>
        <w:t>☐ Application demonstration video</w:t>
      </w:r>
    </w:p>
    <w:p>
      <w:r>
        <w:rPr>
          <w:rFonts w:ascii="Aptos" w:hAnsi="Aptos"/>
          <w:i/>
          <w:sz w:val="17"/>
        </w:rPr>
        <w:t>Visual Note: Figures 4–6 are original illustrative graphics created for this documentation to visually represent the MarketLink topic and workflow; they are not screenshots of the implemented application.</w:t>
      </w:r>
    </w:p>
    <w:p>
      <w:pPr>
        <w:pStyle w:val="Heading1"/>
      </w:pPr>
      <w:r>
        <w:t>11. Project Status Notes</w:t>
      </w:r>
    </w:p>
    <w:p>
      <w:r>
        <w:rPr>
          <w:rFonts w:ascii="Aptos" w:hAnsi="Aptos"/>
          <w:b w:val="0"/>
        </w:rPr>
        <w:t>This documentation describes the MarketLink project based on the supplied documentation template and the implemented frontend structure. Where backend/database details were not supplied, they are explicitly marked as pending rather than being presented as completed features.</w:t>
      </w:r>
    </w:p>
    <w:p>
      <w:r>
        <w:rPr>
          <w:rFonts w:ascii="Aptos" w:hAnsi="Aptos"/>
          <w:b w:val="0"/>
        </w:rPr>
        <w:t>The project currently follows a three-role structure: Customer, FarmHub and Admin. The main role-selection screen is the entry point and routes the visitor to the appropriate module.</w:t>
      </w:r>
    </w:p>
    <w:sectPr w:rsidR="00FC693F" w:rsidRPr="0006063C" w:rsidSect="00034616">
      <w:footerReference w:type="default" r:id="rId9"/>
      <w:head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MarketLink — Local Farmers Market Web Application</w:t>
    </w:r>
    <w:r>
      <w:t xml:space="preserve">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6"/>
      </w:rPr>
      <w:t>MARKETLINK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lean">
    <w:name w:val="Subtitle Clean"/>
    <w:pPr>
      <w:spacing w:after="160"/>
    </w:pPr>
    <w:rPr>
      <w:rFonts w:ascii="Aptos" w:hAnsi="Aptos"/>
      <w:color w:val="5B657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 — Project Documentation</dc:title>
  <dc:subject>Local Farmers Market Web Application</dc:subject>
  <dc:creator>MarketLink Project Team</dc:creator>
  <cp:keywords>MarketLink, farmers market, web application, Customer, FarmHub, Admin</cp:keywords>
  <dc:description>generated by python-docx</dc:description>
  <cp:lastModifiedBy/>
  <cp:revision>1</cp:revision>
  <dcterms:created xsi:type="dcterms:W3CDTF">2013-12-23T23:15:00Z</dcterms:created>
  <dcterms:modified xsi:type="dcterms:W3CDTF">2013-12-23T23:15:00Z</dcterms:modified>
  <cp:category/>
</cp:coreProperties>
</file>