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4D95FA7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9A792B" w:rsidRPr="009A792B">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9A792B" w:rsidRPr="009A792B">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9A792B">
            <w:rPr>
              <w:noProof/>
              <w:color w:val="000000"/>
              <w:lang w:val="en-CA"/>
            </w:rPr>
            <w:t xml:space="preserve"> </w:t>
          </w:r>
          <w:r w:rsidR="009A792B" w:rsidRPr="009A792B">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9A792B" w:rsidRPr="009A792B">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C362D7C"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9A792B" w:rsidRPr="009A792B">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9A792B" w:rsidRPr="009A792B">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9A792B" w:rsidRPr="009A792B">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52BC285"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9A792B" w:rsidRPr="009A792B">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9A792B" w:rsidRPr="009A792B">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9A792B" w:rsidRPr="009A792B">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9A792B" w:rsidRPr="009A792B">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9A792B" w:rsidRPr="009A792B">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9A792B" w:rsidRPr="009A792B">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C28670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9A792B" w:rsidRPr="009A792B">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9A792B" w:rsidRPr="009A792B">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9A792B" w:rsidRPr="009A792B">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9A792B" w:rsidRPr="009A792B">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7B25C42"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9A792B" w:rsidRPr="009A792B">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9A792B" w:rsidRPr="009A792B">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9A792B" w:rsidRPr="009A792B">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9A792B" w:rsidRPr="009A792B">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CDA27"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9A792B">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9A792B">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9A792B">
            <w:rPr>
              <w:noProof/>
            </w:rPr>
            <w:t>[2, 4, 5, 6, 20]</w:t>
          </w:r>
          <w:r w:rsidR="005D6C9B" w:rsidRPr="001746C9">
            <w:fldChar w:fldCharType="end"/>
          </w:r>
        </w:sdtContent>
      </w:sdt>
      <w:r w:rsidRPr="001746C9">
        <w:t>.</w:t>
      </w:r>
    </w:p>
    <w:p w14:paraId="781343C4" w14:textId="3E69089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9A792B">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9A792B">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9A792B" w:rsidRPr="009A792B">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D1D2A3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9A792B" w:rsidRPr="009A792B">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9A792B">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9A792B">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9A792B" w:rsidRPr="009A792B">
            <w:rPr>
              <w:noProof/>
              <w:lang w:val="en-CA"/>
            </w:rPr>
            <w:t>[4, 6, 20]</w:t>
          </w:r>
          <w:r w:rsidR="00400024">
            <w:fldChar w:fldCharType="end"/>
          </w:r>
        </w:sdtContent>
      </w:sdt>
      <w:r w:rsidRPr="001746C9">
        <w:t>.</w:t>
      </w:r>
    </w:p>
    <w:p w14:paraId="051C7F26" w14:textId="1B6653FC"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9A792B">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38169F07"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9A792B">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7875D2D0"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9A792B">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40E5E9C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9A792B">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9A792B" w:rsidRPr="009A792B">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523F29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9A792B">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918879E"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9A792B" w:rsidRPr="009A792B">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9A792B">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7F2FBC4"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9A792B">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6FEF31A3"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9A792B" w:rsidRPr="009A792B">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9A792B" w:rsidRPr="009A792B">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0FF48186"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9A792B" w:rsidRPr="009A792B">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7C0293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9A792B" w:rsidRPr="009A792B">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9A792B" w:rsidRPr="009A792B">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9A792B" w:rsidRPr="009A792B">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7A6FA11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9A792B" w:rsidRPr="009A792B">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9A792B" w:rsidRPr="009A792B">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9A792B" w:rsidRPr="009A792B">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9A792B" w:rsidRPr="009A792B">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635DB31F"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9A792B" w:rsidRPr="009A792B">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9A792B" w:rsidRPr="009A792B">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9A792B" w:rsidRPr="009A792B">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9A792B" w:rsidRPr="009A792B">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47D5DFF6"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t>
        </m:r>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9A792B" w:rsidRPr="009A792B">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77777777"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9A792B">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9A792B">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9A792B">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5D4173" w:rsidRDefault="001753B1" w:rsidP="00901462">
      <w:pPr>
        <w:pBdr>
          <w:top w:val="nil"/>
          <w:left w:val="nil"/>
          <w:bottom w:val="nil"/>
          <w:right w:val="nil"/>
          <w:between w:val="nil"/>
        </w:pBdr>
        <w:spacing w:before="120"/>
        <w:rPr>
          <w:iCs/>
          <w:highlight w:val="yellow"/>
          <w:lang w:val="en-CA"/>
        </w:rPr>
      </w:pPr>
      <w:r w:rsidRPr="005D4173">
        <w:rPr>
          <w:iCs/>
          <w:highlight w:val="yellow"/>
          <w:lang w:val="en-CA"/>
        </w:rPr>
        <w:lastRenderedPageBreak/>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607D1CDC"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4DC401A5"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2F7C2E8F" w14:textId="300351D9" w:rsidR="001753B1" w:rsidRPr="006A5D7D" w:rsidRDefault="001753B1" w:rsidP="006A5D7D">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2857D0C3"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w:t>
      </w:r>
      <w:r w:rsidR="00C6306A" w:rsidRPr="00C6306A">
        <w:t>a local polynomial approximation</w:t>
      </w:r>
      <w:r w:rsidR="00C6306A">
        <w:t xml:space="preserve"> </w:t>
      </w:r>
      <w:r w:rsidR="005D6A51">
        <w:t xml:space="preserve">at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rsidR="00677A2D">
        <w:t xml:space="preserve"> is given</w:t>
      </w:r>
      <w:r w:rsidR="005D6A51">
        <w:rPr>
          <w:color w:val="000000"/>
        </w:rPr>
        <w:t>:</w:t>
      </w:r>
      <w:r w:rsidR="003A153C">
        <w:rPr>
          <w:color w:val="000000"/>
        </w:rPr>
        <w:t xml:space="preserve"> </w:t>
      </w:r>
      <m:oMath>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highlight w:val="white"/>
          </w:rPr>
          <m:t>+</m:t>
        </m:r>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9A792B">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9A792B">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77777777"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564170" w:rsidRDefault="00000000" w:rsidP="00AB4D5B">
            <w:pPr>
              <w:pBdr>
                <w:top w:val="nil"/>
                <w:left w:val="nil"/>
                <w:bottom w:val="nil"/>
                <w:right w:val="nil"/>
                <w:between w:val="nil"/>
              </w:pBdr>
              <w:spacing w:before="120"/>
            </w:pPr>
            <m:oMathPara>
              <m:oMath>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m:t>
                </m:r>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7251C3C2" w14:textId="009BCBF5"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sz w:val="20"/>
                                    <w:szCs w:val="2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sz w:val="20"/>
                                <w:szCs w:val="20"/>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19647BDE"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4E96BA9"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w:t>
      </w:r>
      <w:r w:rsidR="00F50453" w:rsidRPr="00D47336">
        <w:lastRenderedPageBreak/>
        <w:t xml:space="preserve">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m:t>
        </m:r>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2492644B"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w:t>
      </w:r>
      <w:r w:rsidR="00462A8D">
        <w:t>4</w:t>
      </w:r>
      <w:r>
        <w:t>)</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06E1926A"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m:t>
                </m:r>
                <m:r>
                  <w:rPr>
                    <w:rFonts w:ascii="Cambria Math" w:hAnsi="Cambria Math"/>
                    <w:sz w:val="22"/>
                    <w:szCs w:val="22"/>
                  </w:rPr>
                  <m:t>-</m:t>
                </m:r>
                <m:r>
                  <w:rPr>
                    <w:rFonts w:ascii="Cambria Math" w:hAnsi="Cambria Math"/>
                    <w:sz w:val="22"/>
                    <w:szCs w:val="22"/>
                  </w:rPr>
                  <m:t>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6DB36" w:rsidR="0067603F" w:rsidRPr="00BC7FFA" w:rsidRDefault="0067603F" w:rsidP="00E140D0">
            <w:pPr>
              <w:spacing w:before="120"/>
            </w:pPr>
            <w:r w:rsidRPr="00BC7FFA">
              <w:t>(1</w:t>
            </w:r>
            <w:r w:rsidR="00415C8C">
              <w:t>7</w:t>
            </w:r>
            <w:r w:rsidRPr="00BC7FFA">
              <w:t>)</w:t>
            </w:r>
          </w:p>
        </w:tc>
      </w:tr>
    </w:tbl>
    <w:p w14:paraId="0A8CAA79" w14:textId="5DD4965B"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9A792B" w:rsidRPr="009A792B">
            <w:rPr>
              <w:noProof/>
              <w:lang w:val="en-CA"/>
            </w:rPr>
            <w:t>[30, 31, 34]</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665CD1C9"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w:t>
      </w:r>
      <w:r w:rsidR="00415C8C">
        <w:rPr>
          <w:rFonts w:ascii="Times New Roman" w:hAnsi="Times New Roman" w:cs="Times New Roman"/>
        </w:rPr>
        <w:t>5</w:t>
      </w:r>
      <w:r>
        <w:rPr>
          <w:rFonts w:ascii="Times New Roman" w:hAnsi="Times New Roman" w:cs="Times New Roman"/>
        </w:rPr>
        <w:t>)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r>
          <w:rPr>
            <w:rFonts w:ascii="Cambria Math" w:hAnsi="Cambria Math" w:cs="Times New Roman"/>
          </w:rPr>
          <m:t>μ</m:t>
        </m:r>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EE6F98">
        <w:rPr>
          <w:rFonts w:ascii="Times New Roman" w:eastAsiaTheme="minorEastAsia" w:hAnsi="Times New Roman" w:cs="Times New Roman"/>
        </w:rPr>
        <w:t xml:space="preserve"> from curvature in Term C in Eq. (1</w:t>
      </w:r>
      <w:r w:rsidR="00415C8C">
        <w:rPr>
          <w:rFonts w:ascii="Times New Roman" w:eastAsiaTheme="minorEastAsia" w:hAnsi="Times New Roman" w:cs="Times New Roman"/>
        </w:rPr>
        <w:t>4</w:t>
      </w:r>
      <w:r w:rsidR="00EE6F98">
        <w:rPr>
          <w:rFonts w:ascii="Times New Roman" w:eastAsiaTheme="minorEastAsia" w:hAnsi="Times New Roman" w:cs="Times New Roman"/>
        </w:rPr>
        <w:t>)</w:t>
      </w:r>
      <w:r w:rsidR="004C6202">
        <w:rPr>
          <w:rFonts w:ascii="Times New Roman" w:eastAsiaTheme="minorEastAsia" w:hAnsi="Times New Roman" w:cs="Times New Roman"/>
        </w:rPr>
        <w: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w:t>
      </w:r>
      <w:r w:rsidR="00415C8C">
        <w:rPr>
          <w:rFonts w:ascii="Times New Roman" w:hAnsi="Times New Roman" w:cs="Times New Roman"/>
        </w:rPr>
        <w:t>6</w:t>
      </w:r>
      <w:r w:rsidR="003C35B6" w:rsidRPr="00C958B0">
        <w:rPr>
          <w:rFonts w:ascii="Times New Roman" w:hAnsi="Times New Roman" w:cs="Times New Roman"/>
        </w:rPr>
        <w:t>)</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w:t>
      </w:r>
      <w:r w:rsidR="00415C8C">
        <w:t>5</w:t>
      </w:r>
      <w:r w:rsidR="001B77AD">
        <w:t>)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170E5D12" w:rsidR="0029527D" w:rsidRDefault="0029527D" w:rsidP="0029527D">
      <w:pPr>
        <w:pStyle w:val="BodyText"/>
        <w:numPr>
          <w:ilvl w:val="0"/>
          <w:numId w:val="12"/>
        </w:numPr>
      </w:pPr>
      <w:r>
        <w:t>T</w:t>
      </w:r>
      <w:r w:rsidR="00A55E7A" w:rsidRPr="00C958B0">
        <w:t>he slope stability check in Eq. (1</w:t>
      </w:r>
      <w:r w:rsidR="00415C8C">
        <w:t>5</w:t>
      </w:r>
      <w:r w:rsidR="00A55E7A" w:rsidRPr="00C958B0">
        <w:t>) is passed</w:t>
      </w:r>
      <w:r>
        <w:t>.</w:t>
      </w:r>
    </w:p>
    <w:p w14:paraId="2B641845" w14:textId="1D700190"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9A792B" w:rsidRPr="009A792B">
            <w:rPr>
              <w:noProof/>
              <w:lang w:val="en-CA"/>
            </w:rPr>
            <w:t>[30, 31, 34]</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9A792B">
            <w:rPr>
              <w:noProof/>
            </w:rPr>
            <w:t>[40, 41]</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265A5ECC"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9A792B" w:rsidRPr="009A792B">
            <w:rPr>
              <w:noProof/>
              <w:highlight w:val="yellow"/>
            </w:rPr>
            <w:t>[40, 41]</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9A792B" w:rsidRPr="009A792B">
            <w:rPr>
              <w:noProof/>
              <w:highlight w:val="yellow"/>
            </w:rPr>
            <w:t>[40, 41]</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516C34F0"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9A792B">
            <w:rPr>
              <w:noProof/>
            </w:rPr>
            <w:t>[42]</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7D867D41" w:rsidR="00100FC3" w:rsidRPr="00927AED"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27AED" w:rsidRDefault="00100FC3" w:rsidP="00100FC3">
            <w:pPr>
              <w:spacing w:before="120"/>
            </w:pPr>
            <w:r w:rsidRPr="00927AED">
              <w:t>(</w:t>
            </w:r>
            <w:r w:rsidR="00415C8C">
              <w:t>18</w:t>
            </w:r>
            <w:r w:rsidRPr="00927AED">
              <w:t>)</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w:t>
      </w:r>
      <w:r w:rsidR="00060CA8" w:rsidRPr="00927AED">
        <w:lastRenderedPageBreak/>
        <w:t xml:space="preserve">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90AF299"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BDC2108" w:rsidR="00083F0E" w:rsidRPr="00927AED" w:rsidRDefault="00083F0E" w:rsidP="00494C94">
            <w:r w:rsidRPr="00927AED">
              <w:t>(</w:t>
            </w:r>
            <w:r w:rsidR="00415C8C">
              <w:t>19</w:t>
            </w:r>
            <w:r w:rsidRPr="00927AED">
              <w:t>)</w:t>
            </w:r>
          </w:p>
        </w:tc>
      </w:tr>
    </w:tbl>
    <w:p w14:paraId="504F62B8" w14:textId="6BC47A7B"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181924">
        <w:rPr>
          <w:rFonts w:ascii="Times New Roman" w:hAnsi="Times New Roman" w:cs="Times New Roman"/>
        </w:rPr>
        <w:t xml:space="preserve"> of Eq. (</w:t>
      </w:r>
      <w:r w:rsidR="009A0047">
        <w:rPr>
          <w:rFonts w:ascii="Times New Roman" w:hAnsi="Times New Roman" w:cs="Times New Roman"/>
        </w:rPr>
        <w:t>19</w:t>
      </w:r>
      <w:r w:rsidR="00181924">
        <w:rPr>
          <w:rFonts w:ascii="Times New Roman" w:hAnsi="Times New Roman" w:cs="Times New Roman"/>
        </w:rPr>
        <w:t>)</w:t>
      </w:r>
      <w:r w:rsidR="00B8449E" w:rsidRPr="00927AED">
        <w:rPr>
          <w:rFonts w:ascii="Times New Roman" w:hAnsi="Times New Roman" w:cs="Times New Roman"/>
        </w:rPr>
        <w:t>,</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w:t>
      </w:r>
      <w:r w:rsidR="00181924">
        <w:rPr>
          <w:rFonts w:ascii="Times New Roman" w:hAnsi="Times New Roman" w:cs="Times New Roman"/>
        </w:rPr>
        <w:t xml:space="preserve"> the equations from Section 7 to give:</w:t>
      </w:r>
      <w:r w:rsidR="00283A88" w:rsidRPr="005E0C18">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rPr>
              <m:t>2</m:t>
            </m:r>
            <m:d>
              <m:dPr>
                <m:ctrlPr>
                  <w:rPr>
                    <w:rFonts w:ascii="Cambria Math" w:eastAsia="Cambria Math" w:hAnsi="Cambria Math"/>
                    <w:i/>
                  </w:rPr>
                </m:ctrlPr>
              </m:dPr>
              <m:e>
                <m:f>
                  <m:fPr>
                    <m:ctrlPr>
                      <w:rPr>
                        <w:rFonts w:ascii="Cambria Math" w:eastAsia="Cambria Math" w:hAnsi="Cambria Math"/>
                        <w:i/>
                      </w:rPr>
                    </m:ctrlPr>
                  </m:fPr>
                  <m:num>
                    <m:r>
                      <w:rPr>
                        <w:rFonts w:ascii="Cambria Math" w:hAnsi="Cambria Math"/>
                      </w:rPr>
                      <m:t>1-</m:t>
                    </m:r>
                    <m:r>
                      <m:rPr>
                        <m:scr m:val="script"/>
                      </m:rPr>
                      <w:rPr>
                        <w:rFonts w:ascii="Cambria Math" w:hAnsi="Cambria Math"/>
                      </w:rPr>
                      <m:t>M</m:t>
                    </m:r>
                  </m:num>
                  <m:den>
                    <m:sSub>
                      <m:sSubPr>
                        <m:ctrlPr>
                          <w:rPr>
                            <w:rFonts w:ascii="Cambria Math" w:hAnsi="Cambria Math"/>
                            <w:i/>
                          </w:rPr>
                        </m:ctrlPr>
                      </m:sSubPr>
                      <m:e>
                        <m:r>
                          <w:rPr>
                            <w:rFonts w:ascii="Cambria Math" w:hAnsi="Cambria Math"/>
                          </w:rPr>
                          <m:t>m</m:t>
                        </m:r>
                      </m:e>
                      <m:sub>
                        <m:r>
                          <w:rPr>
                            <w:rFonts w:ascii="Cambria Math" w:hAnsi="Cambria Math"/>
                          </w:rPr>
                          <m:t>k</m:t>
                        </m:r>
                      </m:sub>
                    </m:sSub>
                  </m:den>
                </m:f>
              </m:e>
            </m:d>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rPr>
              <m:t>M-</m:t>
            </m:r>
            <m:r>
              <w:rPr>
                <w:rFonts w:ascii="Cambria Math" w:hAnsi="Cambria Math"/>
              </w:rPr>
              <m:t>1</m:t>
            </m:r>
          </m:e>
        </m:d>
      </m:oMath>
      <w:r w:rsidR="00283A88" w:rsidRPr="005E0C18">
        <w:rPr>
          <w:rFonts w:ascii="Times New Roman" w:hAnsi="Times New Roman" w:cs="Times New Roman"/>
        </w:rPr>
        <w:t xml:space="preserve"> from Section 7</w:t>
      </w:r>
      <w:r w:rsidR="002C4F9D">
        <w:rPr>
          <w:rFonts w:ascii="Times New Roman" w:hAnsi="Times New Roman" w:cs="Times New Roman"/>
        </w:rPr>
        <w:t xml:space="preserve">.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450C1777" w:rsidR="0085025F" w:rsidRPr="005E0C18" w:rsidRDefault="0085025F" w:rsidP="00FD3BAE">
            <w:r w:rsidRPr="005E0C18">
              <w:t>(</w:t>
            </w:r>
            <w:r w:rsidR="00415C8C">
              <w:t>20</w:t>
            </w:r>
            <w:r w:rsidRPr="005E0C18">
              <w:t>)</w:t>
            </w:r>
          </w:p>
        </w:tc>
      </w:tr>
    </w:tbl>
    <w:p w14:paraId="36A3D793" w14:textId="7AA19298"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w:t>
      </w:r>
      <w:r w:rsidR="009A0047">
        <w:t>18</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w:t>
      </w:r>
      <w:r w:rsidR="009A0047">
        <w:t>18</w:t>
      </w:r>
      <w:r w:rsidR="00D37A98" w:rsidRPr="005E0C18">
        <w:t>)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FA26678" w:rsidR="00B8449E" w:rsidRPr="005E0C18" w:rsidRDefault="00B8449E" w:rsidP="0029330A">
            <w:r w:rsidRPr="005E0C18">
              <w:t>(2</w:t>
            </w:r>
            <w:r w:rsidR="00415C8C">
              <w:t>1</w:t>
            </w:r>
            <w:r w:rsidRPr="005E0C18">
              <w:t>)</w:t>
            </w:r>
          </w:p>
        </w:tc>
      </w:tr>
    </w:tbl>
    <w:p w14:paraId="11E3D5F5" w14:textId="2B9AB777"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w:t>
      </w:r>
      <w:r w:rsidR="009A0047">
        <w:rPr>
          <w:rFonts w:ascii="Times New Roman" w:eastAsiaTheme="minorEastAsia" w:hAnsi="Times New Roman" w:cs="Times New Roman"/>
        </w:rPr>
        <w:t>18</w:t>
      </w:r>
      <w:r w:rsidR="00D37A98" w:rsidRPr="005E0C18">
        <w:rPr>
          <w:rFonts w:ascii="Times New Roman" w:eastAsiaTheme="minorEastAsia" w:hAnsi="Times New Roman" w:cs="Times New Roman"/>
        </w:rPr>
        <w:t xml:space="preserve">).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9A792B" w:rsidRPr="009A792B">
            <w:rPr>
              <w:rFonts w:ascii="Times New Roman" w:hAnsi="Times New Roman" w:cs="Times New Roman"/>
              <w:noProof/>
            </w:rPr>
            <w:t>[40]</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0A2EB29E"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w:t>
      </w:r>
      <w:r w:rsidR="00E02731">
        <w:rPr>
          <w:rFonts w:ascii="Times New Roman" w:hAnsi="Times New Roman" w:cs="Times New Roman"/>
        </w:rPr>
        <w:t>19</w:t>
      </w:r>
      <w:r w:rsidRPr="006C521C">
        <w:rPr>
          <w:rFonts w:ascii="Times New Roman" w:hAnsi="Times New Roman" w:cs="Times New Roman"/>
        </w:rPr>
        <w:t>)</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w:t>
      </w:r>
      <w:r w:rsidR="00E02731">
        <w:rPr>
          <w:rFonts w:ascii="Times New Roman" w:hAnsi="Times New Roman" w:cs="Times New Roman"/>
        </w:rPr>
        <w:t>19</w:t>
      </w:r>
      <w:r w:rsidR="00DD7DBD">
        <w:rPr>
          <w:rFonts w:ascii="Times New Roman" w:hAnsi="Times New Roman" w:cs="Times New Roman"/>
        </w:rPr>
        <w:t>).</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9A792B" w:rsidRPr="009A792B">
            <w:rPr>
              <w:rFonts w:ascii="Times New Roman" w:hAnsi="Times New Roman" w:cs="Times New Roman"/>
              <w:noProof/>
            </w:rPr>
            <w:t>[43]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in Eq. (</w:t>
      </w:r>
      <w:r w:rsidR="00E02731">
        <w:rPr>
          <w:rFonts w:ascii="Times New Roman" w:hAnsi="Times New Roman" w:cs="Times New Roman"/>
        </w:rPr>
        <w:t>19</w:t>
      </w:r>
      <w:r w:rsidR="00DD7DBD">
        <w:rPr>
          <w:rFonts w:ascii="Times New Roman" w:hAnsi="Times New Roman" w:cs="Times New Roman"/>
        </w:rPr>
        <w:t xml:space="preserve">)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03BE77F6" w:rsidR="00E82136" w:rsidRPr="005D6A51" w:rsidRDefault="00901C34" w:rsidP="007B333C">
      <w:pPr>
        <w:pStyle w:val="FirstParagraph"/>
        <w:ind w:firstLine="720"/>
        <w:rPr>
          <w:rFonts w:ascii="Times New Roman" w:eastAsiaTheme="minorEastAsia" w:hAnsi="Times New Roman" w:cs="Times New Roman"/>
        </w:rPr>
      </w:pPr>
      <w:r>
        <w:rPr>
          <w:rFonts w:ascii="Times New Roman" w:eastAsiaTheme="minorEastAsia" w:hAnsi="Times New Roman" w:cs="Times New Roman"/>
        </w:rPr>
        <w:lastRenderedPageBreak/>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E02731">
        <w:rPr>
          <w:rFonts w:ascii="Times New Roman" w:eastAsiaTheme="minorEastAsia" w:hAnsi="Times New Roman" w:cs="Times New Roman"/>
        </w:rPr>
        <w:t>19</w:t>
      </w:r>
      <w:r w:rsidR="00E23C1B">
        <w:rPr>
          <w:rFonts w:ascii="Times New Roman" w:eastAsiaTheme="minorEastAsia" w:hAnsi="Times New Roman" w:cs="Times New Roman"/>
        </w:rPr>
        <w:t>)</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9A792B" w:rsidRPr="009A792B">
            <w:rPr>
              <w:rFonts w:ascii="Times New Roman" w:eastAsiaTheme="minorEastAsia" w:hAnsi="Times New Roman" w:cs="Times New Roman"/>
              <w:noProof/>
            </w:rPr>
            <w:t>[30, 43]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9A792B" w:rsidRPr="009A792B">
            <w:rPr>
              <w:noProof/>
            </w:rPr>
            <w:t>[32, 38, 39]</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w:t>
      </w:r>
      <w:r w:rsidR="0026251F">
        <w:rPr>
          <w:rFonts w:ascii="Times New Roman" w:eastAsiaTheme="minorEastAsia" w:hAnsi="Times New Roman" w:cs="Times New Roman"/>
        </w:rPr>
        <w:t>calculated</w:t>
      </w:r>
      <w:r w:rsidR="00E461F6">
        <w:rPr>
          <w:rFonts w:ascii="Times New Roman" w:eastAsiaTheme="minorEastAsia" w:hAnsi="Times New Roman" w:cs="Times New Roman"/>
        </w:rPr>
        <w:t xml:space="preserve"> or the </w:t>
      </w:r>
      <w:r w:rsidR="0026251F" w:rsidRPr="0026251F">
        <w:rPr>
          <w:rFonts w:ascii="Times New Roman" w:eastAsiaTheme="minorEastAsia" w:hAnsi="Times New Roman" w:cs="Times New Roman"/>
        </w:rPr>
        <w:t xml:space="preserve">finite difference gradient calculations </w:t>
      </w:r>
      <w:r w:rsidR="00E461F6">
        <w:rPr>
          <w:rFonts w:ascii="Times New Roman" w:eastAsiaTheme="minorEastAsia" w:hAnsi="Times New Roman" w:cs="Times New Roman"/>
        </w:rPr>
        <w:t xml:space="preserve">from Section 3 </w:t>
      </w:r>
      <w:r w:rsidR="0026251F">
        <w:rPr>
          <w:rFonts w:ascii="Times New Roman" w:eastAsiaTheme="minorEastAsia" w:hAnsi="Times New Roman" w:cs="Times New Roman"/>
        </w:rPr>
        <w:t>are not reliable</w:t>
      </w:r>
      <w:r w:rsidR="007B333C">
        <w:rPr>
          <w:rFonts w:ascii="Times New Roman" w:eastAsiaTheme="minorEastAsia" w:hAnsi="Times New Roman" w:cs="Times New Roman"/>
        </w:rPr>
        <w:t xml:space="preserve">, (e.g. in the high noise phase), </w:t>
      </w:r>
      <w:r w:rsidR="00AF766B">
        <w:rPr>
          <w:rFonts w:ascii="Times New Roman" w:eastAsiaTheme="minorEastAsia" w:hAnsi="Times New Roman" w:cs="Times New Roman"/>
        </w:rPr>
        <w:t>the</w:t>
      </w:r>
      <w:r w:rsidR="0033391C">
        <w:rPr>
          <w:rFonts w:ascii="Times New Roman" w:eastAsiaTheme="minorEastAsia" w:hAnsi="Times New Roman" w:cs="Times New Roman"/>
        </w:rPr>
        <w:t xml:space="preserve"> algorithm </w:t>
      </w:r>
      <w:r w:rsidR="007B333C">
        <w:rPr>
          <w:rFonts w:ascii="Times New Roman" w:eastAsiaTheme="minorEastAsia" w:hAnsi="Times New Roman" w:cs="Times New Roman"/>
        </w:rPr>
        <w:t>can revert</w:t>
      </w:r>
      <w:r w:rsidR="0033391C" w:rsidRPr="0033391C">
        <w:rPr>
          <w:rFonts w:ascii="Times New Roman" w:eastAsiaTheme="minorEastAsia" w:hAnsi="Times New Roman" w:cs="Times New Roman"/>
        </w:rPr>
        <w:t xml:space="preserve">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w:t>
      </w:r>
      <w:r w:rsidR="0026251F">
        <w:rPr>
          <w:rFonts w:ascii="Times New Roman" w:eastAsiaTheme="minorEastAsia" w:hAnsi="Times New Roman" w:cs="Times New Roman"/>
        </w:rPr>
        <w:t>. These updates however use</w:t>
      </w:r>
      <w:r w:rsidR="00AF766B">
        <w:rPr>
          <w:rFonts w:ascii="Times New Roman" w:eastAsiaTheme="minorEastAsia" w:hAnsi="Times New Roman" w:cs="Times New Roman"/>
        </w:rPr>
        <w:t xml:space="preserve"> batch sampling</w:t>
      </w:r>
      <w:r w:rsidR="00B84AC0">
        <w:rPr>
          <w:rFonts w:ascii="Times New Roman" w:eastAsiaTheme="minorEastAsia" w:hAnsi="Times New Roman" w:cs="Times New Roman"/>
        </w:rPr>
        <w:t xml:space="preserve"> instead of </w:t>
      </w:r>
      <w:r w:rsidR="007B333C">
        <w:rPr>
          <w:rFonts w:ascii="Times New Roman" w:eastAsiaTheme="minorEastAsia" w:hAnsi="Times New Roman" w:cs="Times New Roman"/>
        </w:rPr>
        <w:t xml:space="preserve">a </w:t>
      </w:r>
      <w:r w:rsidR="00B84AC0">
        <w:rPr>
          <w:rFonts w:ascii="Times New Roman" w:eastAsiaTheme="minorEastAsia" w:hAnsi="Times New Roman" w:cs="Times New Roman"/>
        </w:rPr>
        <w:t>single data point</w:t>
      </w:r>
      <w:r w:rsidR="0026251F">
        <w:rPr>
          <w:rFonts w:ascii="Times New Roman" w:eastAsiaTheme="minorEastAsia" w:hAnsi="Times New Roman" w:cs="Times New Roman"/>
        </w:rPr>
        <w:t xml:space="preserve"> </w:t>
      </w:r>
      <w:r w:rsidR="007B333C">
        <w:rPr>
          <w:rFonts w:ascii="Times New Roman" w:eastAsiaTheme="minorEastAsia" w:hAnsi="Times New Roman" w:cs="Times New Roman"/>
        </w:rPr>
        <w:t xml:space="preserve">per iteration </w:t>
      </w:r>
      <w:r w:rsidR="0026251F">
        <w:rPr>
          <w:rFonts w:ascii="Times New Roman" w:eastAsiaTheme="minorEastAsia" w:hAnsi="Times New Roman" w:cs="Times New Roman"/>
        </w:rPr>
        <w:t xml:space="preserve">and </w:t>
      </w:r>
      <w:r w:rsidR="0033391C" w:rsidRPr="0033391C">
        <w:rPr>
          <w:rFonts w:ascii="Times New Roman" w:eastAsiaTheme="minorEastAsia" w:hAnsi="Times New Roman" w:cs="Times New Roman"/>
        </w:rPr>
        <w:t>us</w:t>
      </w:r>
      <w:r w:rsidR="0026251F">
        <w:rPr>
          <w:rFonts w:ascii="Times New Roman" w:eastAsiaTheme="minorEastAsia" w:hAnsi="Times New Roman" w:cs="Times New Roman"/>
        </w:rPr>
        <w:t>e</w:t>
      </w:r>
      <w:r w:rsidR="0033391C" w:rsidRPr="0033391C">
        <w:rPr>
          <w:rFonts w:ascii="Times New Roman" w:eastAsiaTheme="minorEastAsia" w:hAnsi="Times New Roman" w:cs="Times New Roman"/>
        </w:rPr>
        <w:t xml:space="preserve"> the expectation error</w:t>
      </w:r>
      <w:r w:rsidR="0033391C">
        <w:rPr>
          <w:rFonts w:ascii="Times New Roman" w:eastAsiaTheme="minorEastAsia" w:hAnsi="Times New Roman" w:cs="Times New Roman"/>
        </w:rPr>
        <w:t xml:space="preserve"> to </w:t>
      </w:r>
      <w:r w:rsidR="007B333C">
        <w:rPr>
          <w:rFonts w:ascii="Times New Roman" w:eastAsiaTheme="minorEastAsia" w:hAnsi="Times New Roman" w:cs="Times New Roman"/>
        </w:rPr>
        <w:t>guide</w:t>
      </w:r>
      <w:r w:rsidR="0033391C">
        <w:rPr>
          <w:rFonts w:ascii="Times New Roman" w:eastAsiaTheme="minorEastAsia" w:hAnsi="Times New Roman" w:cs="Times New Roman"/>
        </w:rPr>
        <w:t xml:space="preserve"> convergence</w:t>
      </w:r>
      <w:r w:rsidR="008F6D40">
        <w:rPr>
          <w:rFonts w:ascii="Times New Roman" w:eastAsiaTheme="minorEastAsia" w:hAnsi="Times New Roman" w:cs="Times New Roman"/>
        </w:rPr>
        <w:t xml:space="preserve"> </w:t>
      </w:r>
      <w:r w:rsidR="007B333C">
        <w:rPr>
          <w:rFonts w:ascii="Times New Roman" w:eastAsiaTheme="minorEastAsia" w:hAnsi="Times New Roman" w:cs="Times New Roman"/>
        </w:rPr>
        <w:t>when finite difference is unavailable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9A792B" w:rsidRPr="009A792B">
            <w:rPr>
              <w:rFonts w:ascii="Times New Roman" w:hAnsi="Times New Roman" w:cs="Times New Roman"/>
              <w:noProof/>
            </w:rPr>
            <w:t>[43]</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0D1D417"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9A792B" w:rsidRPr="009A792B">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9A792B" w:rsidRPr="009A792B">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9A792B" w:rsidRPr="009A792B">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9A792B" w:rsidRPr="009A792B">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4BFCAF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9A792B">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w:t>
      </w:r>
      <w:r w:rsidR="005874AF" w:rsidRPr="00C201FE">
        <w:lastRenderedPageBreak/>
        <w:t>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9A792B">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15DBAB89"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54F917E6"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9A792B" w:rsidRPr="009A792B">
            <w:rPr>
              <w:noProof/>
              <w:sz w:val="24"/>
            </w:rPr>
            <w:t>[42]</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9A792B" w:rsidRPr="009A792B">
            <w:rPr>
              <w:noProof/>
              <w:sz w:val="24"/>
            </w:rPr>
            <w:t>[43]</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54014DC3"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eastAsiaTheme="minorEastAsia" w:hAnsi="Cambria Math"/>
            <w:highlight w:val="yellow"/>
          </w:rPr>
          <m:t>≈</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9A792B">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7358BFB"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2839DF3A" w:rsidR="00E82136" w:rsidRPr="00462A8D" w:rsidRDefault="00E82136" w:rsidP="00E82136">
      <w:pPr>
        <w:pStyle w:val="BodyText"/>
        <w:rPr>
          <w:rFonts w:eastAsiaTheme="minorEastAsia"/>
          <w:highlight w:val="red"/>
        </w:rPr>
      </w:pPr>
      <w:r w:rsidRPr="00462A8D">
        <w:rPr>
          <w:highlight w:val="red"/>
        </w:rPr>
        <w:t xml:space="preserve">Mention “entropic resistance” when discussing the variance awareness of the learning rate gradient, whereby </w:t>
      </w:r>
      <m:oMath>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ds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restoring force to move the system towards low noise conditions when the equation plateaus (</w:t>
      </w:r>
      <m:oMath>
        <m:f>
          <m:fPr>
            <m:ctrlPr>
              <w:rPr>
                <w:rFonts w:ascii="Cambria Math" w:eastAsiaTheme="minorEastAsia" w:hAnsi="Cambria Math"/>
                <w:i/>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num>
          <m:den>
            <m:r>
              <w:rPr>
                <w:rFonts w:ascii="Cambria Math" w:eastAsiaTheme="minorEastAsia" w:hAnsi="Cambria Math"/>
                <w:highlight w:val="red"/>
              </w:rPr>
              <m:t>dα</m:t>
            </m:r>
          </m:den>
        </m:f>
        <m:r>
          <w:rPr>
            <w:rFonts w:ascii="Cambria Math" w:eastAsiaTheme="minorEastAsia" w:hAnsi="Cambria Math"/>
            <w:highlight w:val="red"/>
          </w:rPr>
          <m:t xml:space="preserve">=0 → </m:t>
        </m:r>
        <m:f>
          <m:fPr>
            <m:ctrlPr>
              <w:rPr>
                <w:rFonts w:ascii="Cambria Math" w:eastAsiaTheme="minorEastAsia" w:hAnsi="Cambria Math"/>
                <w:i/>
                <w:highlight w:val="red"/>
              </w:rPr>
            </m:ctrlPr>
          </m:fPr>
          <m:num>
            <m:r>
              <w:rPr>
                <w:rFonts w:ascii="Cambria Math" w:eastAsiaTheme="minorEastAsia" w:hAnsi="Cambria Math"/>
                <w:highlight w:val="red"/>
              </w:rPr>
              <m:t>dL</m:t>
            </m:r>
          </m:num>
          <m:den>
            <m:r>
              <w:rPr>
                <w:rFonts w:ascii="Cambria Math" w:eastAsiaTheme="minorEastAsia" w:hAnsi="Cambria Math"/>
                <w:highlight w:val="red"/>
              </w:rPr>
              <m:t>dα</m:t>
            </m:r>
          </m:den>
        </m:f>
        <m:r>
          <w:rPr>
            <w:rFonts w:ascii="Cambria Math" w:eastAsiaTheme="minorEastAsia" w:hAnsi="Cambria Math"/>
            <w:highlight w:val="red"/>
          </w:rPr>
          <m:t>=λ</m:t>
        </m:r>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If </w:t>
      </w:r>
      <m:oMath>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is located at the plateau, this can be analogous to moving the thermodynamic free energy of a system towards an isothermal stable edge whereby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(i.e. the internal energy), and </w:t>
      </w:r>
      <m:oMath>
        <m:f>
          <m:fPr>
            <m:ctrlPr>
              <w:rPr>
                <w:rFonts w:ascii="Cambria Math" w:hAnsi="Cambria Math"/>
                <w:highlight w:val="red"/>
              </w:rPr>
            </m:ctrlPr>
          </m:fPr>
          <m:num>
            <m:r>
              <w:rPr>
                <w:rFonts w:ascii="Cambria Math" w:hAnsi="Cambria Math"/>
                <w:highlight w:val="red"/>
              </w:rPr>
              <m:t>d</m:t>
            </m:r>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heat flow indicator to move the system towards the most stable equilibrium (i.e. minimize entropy).</w:t>
      </w:r>
    </w:p>
    <w:p w14:paraId="6DCFA827" w14:textId="0D03ED7B" w:rsidR="00E82136" w:rsidRPr="00462A8D" w:rsidRDefault="00000000" w:rsidP="00E82136">
      <w:pPr>
        <w:pStyle w:val="BodyText"/>
        <w:rPr>
          <w:rFonts w:eastAsiaTheme="minorEastAsia"/>
          <w:highlight w:val="red"/>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m:rPr>
                  <m:sty m:val="p"/>
                </m:rP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dL</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groupChr>
                <m:groupChrPr>
                  <m:ctrlPr>
                    <w:rPr>
                      <w:rFonts w:ascii="Cambria Math" w:eastAsiaTheme="minorEastAsia" w:hAnsi="Cambria Math"/>
                      <w:highlight w:val="red"/>
                    </w:rPr>
                  </m:ctrlPr>
                </m:groupChrPr>
                <m:e>
                  <m:r>
                    <w:rPr>
                      <w:rFonts w:ascii="Cambria Math" w:eastAsiaTheme="minorEastAsia" w:hAnsi="Cambria Math"/>
                      <w:highlight w:val="red"/>
                    </w:rPr>
                    <m:t>2</m:t>
                  </m:r>
                  <m:d>
                    <m:dPr>
                      <m:ctrlPr>
                        <w:rPr>
                          <w:rFonts w:ascii="Cambria Math" w:eastAsiaTheme="minorEastAsia"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e>
                  </m:d>
                  <m:f>
                    <m:fPr>
                      <m:ctrlPr>
                        <w:rPr>
                          <w:rFonts w:ascii="Cambria Math" w:eastAsiaTheme="minorEastAsia" w:hAnsi="Cambria Math"/>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groupChr>
                <m:groupChrPr>
                  <m:ctrlPr>
                    <w:rPr>
                      <w:rFonts w:ascii="Cambria Math" w:eastAsiaTheme="minorEastAsia" w:hAnsi="Cambria Math"/>
                      <w:highlight w:val="red"/>
                    </w:rPr>
                  </m:ctrlPr>
                </m:groupChrPr>
                <m:e>
                  <m:r>
                    <w:rPr>
                      <w:rFonts w:ascii="Cambria Math" w:eastAsiaTheme="minorEastAsia" w:hAnsi="Cambria Math"/>
                      <w:highlight w:val="red"/>
                    </w:rPr>
                    <m:t xml:space="preserve">          -λ</m:t>
                  </m:r>
                  <m:f>
                    <m:fPr>
                      <m:ctrlPr>
                        <w:rPr>
                          <w:rFonts w:ascii="Cambria Math" w:eastAsiaTheme="minorEastAsia" w:hAnsi="Cambria Math"/>
                          <w:highlight w:val="red"/>
                        </w:rPr>
                      </m:ctrlPr>
                    </m:fPr>
                    <m:num>
                      <m:r>
                        <w:rPr>
                          <w:rFonts w:ascii="Cambria Math" w:eastAsiaTheme="minorEastAsia" w:hAnsi="Cambria Math"/>
                          <w:highlight w:val="red"/>
                        </w:rPr>
                        <m:t>d</m:t>
                      </m:r>
                      <m:sSup>
                        <m:sSupPr>
                          <m:ctrlPr>
                            <w:rPr>
                              <w:rFonts w:ascii="Cambria Math" w:eastAsiaTheme="minorEastAsia" w:hAnsi="Cambria Math"/>
                              <w:i/>
                              <w:highlight w:val="red"/>
                            </w:rPr>
                          </m:ctrlPr>
                        </m:sSupPr>
                        <m:e>
                          <m:r>
                            <w:rPr>
                              <w:rFonts w:ascii="Cambria Math" w:eastAsiaTheme="minorEastAsia" w:hAnsi="Cambria Math"/>
                              <w:highlight w:val="red"/>
                            </w:rPr>
                            <m:t>s</m:t>
                          </m:r>
                        </m:e>
                        <m:sup>
                          <m:r>
                            <w:rPr>
                              <w:rFonts w:ascii="Cambria Math" w:eastAsiaTheme="minorEastAsia" w:hAnsi="Cambria Math"/>
                              <w:highlight w:val="red"/>
                            </w:rPr>
                            <m:t>2</m:t>
                          </m:r>
                        </m:sup>
                      </m:sSup>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e>
          </m:borderBox>
        </m:oMath>
      </m:oMathPara>
    </w:p>
    <w:p w14:paraId="5272E4F1" w14:textId="77777777" w:rsidR="00E82136" w:rsidRPr="00462A8D" w:rsidRDefault="00E82136" w:rsidP="00E82136">
      <w:pPr>
        <w:pStyle w:val="BodyText"/>
        <w:jc w:val="center"/>
        <w:rPr>
          <w:rFonts w:eastAsiaTheme="minorEastAsia"/>
          <w:highlight w:val="red"/>
        </w:rPr>
      </w:pPr>
      <m:oMath>
        <m:r>
          <m:rPr>
            <m:nor/>
          </m:rPr>
          <w:rPr>
            <w:rFonts w:ascii="Cambria Math" w:eastAsiaTheme="minorEastAsia" w:hAnsi="Cambria Math"/>
            <w:highlight w:val="red"/>
          </w:rPr>
          <w:lastRenderedPageBreak/>
          <m:t>(internal energy)</m:t>
        </m:r>
      </m:oMath>
      <w:r w:rsidRPr="00462A8D">
        <w:rPr>
          <w:rFonts w:eastAsiaTheme="minorEastAsia"/>
          <w:highlight w:val="red"/>
        </w:rPr>
        <w:t xml:space="preserve">         </w:t>
      </w:r>
      <m:oMath>
        <m:r>
          <m:rPr>
            <m:nor/>
          </m:rPr>
          <w:rPr>
            <w:rFonts w:ascii="Cambria Math" w:eastAsiaTheme="minorEastAsia" w:hAnsi="Cambria Math"/>
            <w:highlight w:val="red"/>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dU</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 xml:space="preserve">                              -</m:t>
              </m:r>
              <m:sSub>
                <m:sSubPr>
                  <m:ctrlPr>
                    <w:rPr>
                      <w:rFonts w:ascii="Cambria Math" w:eastAsiaTheme="minorEastAsia" w:hAnsi="Cambria Math"/>
                      <w:i/>
                      <w:highlight w:val="red"/>
                    </w:rPr>
                  </m:ctrlPr>
                </m:sSubPr>
                <m:e>
                  <m:r>
                    <w:rPr>
                      <w:rFonts w:ascii="Cambria Math" w:eastAsiaTheme="minorEastAsia" w:hAnsi="Cambria Math"/>
                      <w:highlight w:val="red"/>
                    </w:rPr>
                    <m:t>T</m:t>
                  </m:r>
                </m:e>
                <m:sub>
                  <m:r>
                    <m:rPr>
                      <m:nor/>
                    </m:rPr>
                    <w:rPr>
                      <w:rFonts w:ascii="Cambria Math" w:eastAsiaTheme="minorEastAsia" w:hAnsi="Cambria Math"/>
                      <w:highlight w:val="red"/>
                    </w:rPr>
                    <m:t>eff</m:t>
                  </m:r>
                </m:sub>
              </m:sSub>
              <m:f>
                <m:fPr>
                  <m:ctrlPr>
                    <w:rPr>
                      <w:rFonts w:ascii="Cambria Math" w:eastAsiaTheme="minorEastAsia" w:hAnsi="Cambria Math"/>
                      <w:highlight w:val="red"/>
                    </w:rPr>
                  </m:ctrlPr>
                </m:fPr>
                <m:num>
                  <m:r>
                    <w:rPr>
                      <w:rFonts w:ascii="Cambria Math" w:eastAsiaTheme="minorEastAsia" w:hAnsi="Cambria Math"/>
                      <w:highlight w:val="red"/>
                    </w:rPr>
                    <m:t>d</m:t>
                  </m:r>
                  <m:sSub>
                    <m:sSubPr>
                      <m:ctrlPr>
                        <w:rPr>
                          <w:rFonts w:ascii="Cambria Math" w:eastAsiaTheme="minorEastAsia" w:hAnsi="Cambria Math"/>
                          <w:i/>
                          <w:highlight w:val="red"/>
                        </w:rPr>
                      </m:ctrlPr>
                    </m:sSubPr>
                    <m:e>
                      <m:r>
                        <w:rPr>
                          <w:rFonts w:ascii="Cambria Math" w:eastAsiaTheme="minorEastAsia" w:hAnsi="Cambria Math"/>
                          <w:highlight w:val="red"/>
                        </w:rPr>
                        <m:t>S</m:t>
                      </m:r>
                    </m:e>
                    <m:sub>
                      <m:r>
                        <m:rPr>
                          <m:nor/>
                        </m:rPr>
                        <w:rPr>
                          <w:rFonts w:ascii="Cambria Math" w:eastAsiaTheme="minorEastAsia" w:hAnsi="Cambria Math"/>
                          <w:highlight w:val="red"/>
                        </w:rPr>
                        <m:t>entropy</m:t>
                      </m:r>
                    </m:sub>
                  </m:sSub>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3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43A88E5F"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9A792B">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9A792B">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063BBB19"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9A792B" w:rsidRPr="009A792B">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9A792B" w:rsidRPr="009A792B">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3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33"/>
      <w:r w:rsidR="00D73A4A">
        <w:t>(</w:t>
      </w:r>
      <w:r w:rsidR="005B3EB0">
        <w:t>C</w:t>
      </w:r>
      <w:r w:rsidR="00D73A4A">
        <w:t xml:space="preserve">alculated </w:t>
      </w:r>
      <w:r w:rsidR="005B3EB0">
        <w:t>A</w:t>
      </w:r>
      <w:r w:rsidR="00D73A4A">
        <w:t>lpha).</w:t>
      </w:r>
    </w:p>
    <w:p w14:paraId="2DC3D813" w14:textId="2D278248"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9A792B">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9A792B">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73045355"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9A792B" w:rsidRPr="00462A8D">
            <w:rPr>
              <w:noProof/>
              <w:highlight w:val="red"/>
            </w:rPr>
            <w:t>[48]</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4" w:name="_heading=h.44sinio" w:colFirst="0" w:colLast="0"/>
      <w:bookmarkEnd w:id="34"/>
      <w:r w:rsidRPr="00462A8D">
        <w:rPr>
          <w:highlight w:val="red"/>
        </w:rP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75B58E53"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9A792B" w:rsidRPr="009A792B">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07A37C9A">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6A7F748B"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9A792B" w:rsidRPr="009A792B">
            <w:rPr>
              <w:noProof/>
              <w:highlight w:val="red"/>
            </w:rPr>
            <w:t>[42,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9A792B" w:rsidRPr="009A792B">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41EECAE7"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9A792B" w:rsidRPr="009A792B">
            <w:rPr>
              <w:noProof/>
              <w:highlight w:val="red"/>
            </w:rPr>
            <w:t>[42, 49]</w:t>
          </w:r>
          <w:r w:rsidR="00160489" w:rsidRPr="00C64D28">
            <w:rPr>
              <w:highlight w:val="red"/>
            </w:rPr>
            <w:fldChar w:fldCharType="end"/>
          </w:r>
        </w:sdtContent>
      </w:sdt>
      <w:r w:rsidR="00F324E8" w:rsidRPr="00C64D28">
        <w:rPr>
          <w:highlight w:val="red"/>
        </w:rPr>
        <w:t>.</w:t>
      </w:r>
    </w:p>
    <w:p w14:paraId="6E17D7FB" w14:textId="0ACCA0FE"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9A792B">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9A792B">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28D60C61"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9A792B">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8ECE842" w14:textId="77777777" w:rsidR="009A792B"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9A792B" w14:paraId="7A7F02EE" w14:textId="77777777">
                <w:trPr>
                  <w:divId w:val="1943948253"/>
                  <w:tblCellSpacing w:w="15" w:type="dxa"/>
                </w:trPr>
                <w:tc>
                  <w:tcPr>
                    <w:tcW w:w="50" w:type="pct"/>
                    <w:hideMark/>
                  </w:tcPr>
                  <w:p w14:paraId="0DED85B8" w14:textId="72A256E8" w:rsidR="009A792B" w:rsidRDefault="009A792B">
                    <w:pPr>
                      <w:pStyle w:val="Bibliography"/>
                      <w:rPr>
                        <w:noProof/>
                      </w:rPr>
                    </w:pPr>
                    <w:r>
                      <w:rPr>
                        <w:noProof/>
                      </w:rPr>
                      <w:t xml:space="preserve">[1] </w:t>
                    </w:r>
                  </w:p>
                </w:tc>
                <w:tc>
                  <w:tcPr>
                    <w:tcW w:w="0" w:type="auto"/>
                    <w:hideMark/>
                  </w:tcPr>
                  <w:p w14:paraId="6C2FA2A2" w14:textId="77777777" w:rsidR="009A792B" w:rsidRDefault="009A792B">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9A792B" w14:paraId="33792933" w14:textId="77777777">
                <w:trPr>
                  <w:divId w:val="1943948253"/>
                  <w:tblCellSpacing w:w="15" w:type="dxa"/>
                </w:trPr>
                <w:tc>
                  <w:tcPr>
                    <w:tcW w:w="50" w:type="pct"/>
                    <w:hideMark/>
                  </w:tcPr>
                  <w:p w14:paraId="75A05BD2" w14:textId="77777777" w:rsidR="009A792B" w:rsidRDefault="009A792B">
                    <w:pPr>
                      <w:pStyle w:val="Bibliography"/>
                      <w:rPr>
                        <w:noProof/>
                      </w:rPr>
                    </w:pPr>
                    <w:r>
                      <w:rPr>
                        <w:noProof/>
                      </w:rPr>
                      <w:t xml:space="preserve">[2] </w:t>
                    </w:r>
                  </w:p>
                </w:tc>
                <w:tc>
                  <w:tcPr>
                    <w:tcW w:w="0" w:type="auto"/>
                    <w:hideMark/>
                  </w:tcPr>
                  <w:p w14:paraId="23EF6EC4" w14:textId="77777777" w:rsidR="009A792B" w:rsidRDefault="009A792B">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9A792B" w14:paraId="4D1C4F00" w14:textId="77777777">
                <w:trPr>
                  <w:divId w:val="1943948253"/>
                  <w:tblCellSpacing w:w="15" w:type="dxa"/>
                </w:trPr>
                <w:tc>
                  <w:tcPr>
                    <w:tcW w:w="50" w:type="pct"/>
                    <w:hideMark/>
                  </w:tcPr>
                  <w:p w14:paraId="4A2E54C1" w14:textId="77777777" w:rsidR="009A792B" w:rsidRDefault="009A792B">
                    <w:pPr>
                      <w:pStyle w:val="Bibliography"/>
                      <w:rPr>
                        <w:noProof/>
                      </w:rPr>
                    </w:pPr>
                    <w:r>
                      <w:rPr>
                        <w:noProof/>
                      </w:rPr>
                      <w:t xml:space="preserve">[3] </w:t>
                    </w:r>
                  </w:p>
                </w:tc>
                <w:tc>
                  <w:tcPr>
                    <w:tcW w:w="0" w:type="auto"/>
                    <w:hideMark/>
                  </w:tcPr>
                  <w:p w14:paraId="6E765809" w14:textId="77777777" w:rsidR="009A792B" w:rsidRDefault="009A792B">
                    <w:pPr>
                      <w:pStyle w:val="Bibliography"/>
                      <w:rPr>
                        <w:noProof/>
                      </w:rPr>
                    </w:pPr>
                    <w:r>
                      <w:rPr>
                        <w:noProof/>
                      </w:rPr>
                      <w:t xml:space="preserve">J. D. Murray, Mathematical Biology: I. An Introduction, New York: Springer, 2000. </w:t>
                    </w:r>
                  </w:p>
                </w:tc>
              </w:tr>
              <w:tr w:rsidR="009A792B" w14:paraId="39D2D80E" w14:textId="77777777">
                <w:trPr>
                  <w:divId w:val="1943948253"/>
                  <w:tblCellSpacing w:w="15" w:type="dxa"/>
                </w:trPr>
                <w:tc>
                  <w:tcPr>
                    <w:tcW w:w="50" w:type="pct"/>
                    <w:hideMark/>
                  </w:tcPr>
                  <w:p w14:paraId="520F850C" w14:textId="77777777" w:rsidR="009A792B" w:rsidRDefault="009A792B">
                    <w:pPr>
                      <w:pStyle w:val="Bibliography"/>
                      <w:rPr>
                        <w:noProof/>
                      </w:rPr>
                    </w:pPr>
                    <w:r>
                      <w:rPr>
                        <w:noProof/>
                      </w:rPr>
                      <w:t xml:space="preserve">[4] </w:t>
                    </w:r>
                  </w:p>
                </w:tc>
                <w:tc>
                  <w:tcPr>
                    <w:tcW w:w="0" w:type="auto"/>
                    <w:hideMark/>
                  </w:tcPr>
                  <w:p w14:paraId="386FF33A" w14:textId="77777777" w:rsidR="009A792B" w:rsidRDefault="009A792B">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9A792B" w14:paraId="28C60DC8" w14:textId="77777777">
                <w:trPr>
                  <w:divId w:val="1943948253"/>
                  <w:tblCellSpacing w:w="15" w:type="dxa"/>
                </w:trPr>
                <w:tc>
                  <w:tcPr>
                    <w:tcW w:w="50" w:type="pct"/>
                    <w:hideMark/>
                  </w:tcPr>
                  <w:p w14:paraId="68B75EB6" w14:textId="77777777" w:rsidR="009A792B" w:rsidRDefault="009A792B">
                    <w:pPr>
                      <w:pStyle w:val="Bibliography"/>
                      <w:rPr>
                        <w:noProof/>
                      </w:rPr>
                    </w:pPr>
                    <w:r>
                      <w:rPr>
                        <w:noProof/>
                      </w:rPr>
                      <w:t xml:space="preserve">[5] </w:t>
                    </w:r>
                  </w:p>
                </w:tc>
                <w:tc>
                  <w:tcPr>
                    <w:tcW w:w="0" w:type="auto"/>
                    <w:hideMark/>
                  </w:tcPr>
                  <w:p w14:paraId="5DB94CD9" w14:textId="77777777" w:rsidR="009A792B" w:rsidRDefault="009A792B">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9A792B" w14:paraId="42A964AA" w14:textId="77777777">
                <w:trPr>
                  <w:divId w:val="1943948253"/>
                  <w:tblCellSpacing w:w="15" w:type="dxa"/>
                </w:trPr>
                <w:tc>
                  <w:tcPr>
                    <w:tcW w:w="50" w:type="pct"/>
                    <w:hideMark/>
                  </w:tcPr>
                  <w:p w14:paraId="510B692D" w14:textId="77777777" w:rsidR="009A792B" w:rsidRDefault="009A792B">
                    <w:pPr>
                      <w:pStyle w:val="Bibliography"/>
                      <w:rPr>
                        <w:noProof/>
                      </w:rPr>
                    </w:pPr>
                    <w:r>
                      <w:rPr>
                        <w:noProof/>
                      </w:rPr>
                      <w:t xml:space="preserve">[6] </w:t>
                    </w:r>
                  </w:p>
                </w:tc>
                <w:tc>
                  <w:tcPr>
                    <w:tcW w:w="0" w:type="auto"/>
                    <w:hideMark/>
                  </w:tcPr>
                  <w:p w14:paraId="3DCED40A" w14:textId="77777777" w:rsidR="009A792B" w:rsidRDefault="009A792B">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9A792B" w14:paraId="67DBAA80" w14:textId="77777777">
                <w:trPr>
                  <w:divId w:val="1943948253"/>
                  <w:tblCellSpacing w:w="15" w:type="dxa"/>
                </w:trPr>
                <w:tc>
                  <w:tcPr>
                    <w:tcW w:w="50" w:type="pct"/>
                    <w:hideMark/>
                  </w:tcPr>
                  <w:p w14:paraId="7787B036" w14:textId="77777777" w:rsidR="009A792B" w:rsidRDefault="009A792B">
                    <w:pPr>
                      <w:pStyle w:val="Bibliography"/>
                      <w:rPr>
                        <w:noProof/>
                      </w:rPr>
                    </w:pPr>
                    <w:r>
                      <w:rPr>
                        <w:noProof/>
                      </w:rPr>
                      <w:t xml:space="preserve">[7] </w:t>
                    </w:r>
                  </w:p>
                </w:tc>
                <w:tc>
                  <w:tcPr>
                    <w:tcW w:w="0" w:type="auto"/>
                    <w:hideMark/>
                  </w:tcPr>
                  <w:p w14:paraId="2B7FFB62" w14:textId="77777777" w:rsidR="009A792B" w:rsidRDefault="009A792B">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9A792B" w14:paraId="7140D82A" w14:textId="77777777">
                <w:trPr>
                  <w:divId w:val="1943948253"/>
                  <w:tblCellSpacing w:w="15" w:type="dxa"/>
                </w:trPr>
                <w:tc>
                  <w:tcPr>
                    <w:tcW w:w="50" w:type="pct"/>
                    <w:hideMark/>
                  </w:tcPr>
                  <w:p w14:paraId="7128F0C6" w14:textId="77777777" w:rsidR="009A792B" w:rsidRDefault="009A792B">
                    <w:pPr>
                      <w:pStyle w:val="Bibliography"/>
                      <w:rPr>
                        <w:noProof/>
                      </w:rPr>
                    </w:pPr>
                    <w:r>
                      <w:rPr>
                        <w:noProof/>
                      </w:rPr>
                      <w:t xml:space="preserve">[8] </w:t>
                    </w:r>
                  </w:p>
                </w:tc>
                <w:tc>
                  <w:tcPr>
                    <w:tcW w:w="0" w:type="auto"/>
                    <w:hideMark/>
                  </w:tcPr>
                  <w:p w14:paraId="4AA9DAEF" w14:textId="77777777" w:rsidR="009A792B" w:rsidRDefault="009A792B">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9A792B" w14:paraId="4B174E7F" w14:textId="77777777">
                <w:trPr>
                  <w:divId w:val="1943948253"/>
                  <w:tblCellSpacing w:w="15" w:type="dxa"/>
                </w:trPr>
                <w:tc>
                  <w:tcPr>
                    <w:tcW w:w="50" w:type="pct"/>
                    <w:hideMark/>
                  </w:tcPr>
                  <w:p w14:paraId="5FB1BF30" w14:textId="77777777" w:rsidR="009A792B" w:rsidRDefault="009A792B">
                    <w:pPr>
                      <w:pStyle w:val="Bibliography"/>
                      <w:rPr>
                        <w:noProof/>
                      </w:rPr>
                    </w:pPr>
                    <w:r>
                      <w:rPr>
                        <w:noProof/>
                      </w:rPr>
                      <w:t xml:space="preserve">[9] </w:t>
                    </w:r>
                  </w:p>
                </w:tc>
                <w:tc>
                  <w:tcPr>
                    <w:tcW w:w="0" w:type="auto"/>
                    <w:hideMark/>
                  </w:tcPr>
                  <w:p w14:paraId="41007F10" w14:textId="77777777" w:rsidR="009A792B" w:rsidRDefault="009A792B">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9A792B" w14:paraId="3F295A51" w14:textId="77777777">
                <w:trPr>
                  <w:divId w:val="1943948253"/>
                  <w:tblCellSpacing w:w="15" w:type="dxa"/>
                </w:trPr>
                <w:tc>
                  <w:tcPr>
                    <w:tcW w:w="50" w:type="pct"/>
                    <w:hideMark/>
                  </w:tcPr>
                  <w:p w14:paraId="582B3521" w14:textId="77777777" w:rsidR="009A792B" w:rsidRDefault="009A792B">
                    <w:pPr>
                      <w:pStyle w:val="Bibliography"/>
                      <w:rPr>
                        <w:noProof/>
                      </w:rPr>
                    </w:pPr>
                    <w:r>
                      <w:rPr>
                        <w:noProof/>
                      </w:rPr>
                      <w:t xml:space="preserve">[10] </w:t>
                    </w:r>
                  </w:p>
                </w:tc>
                <w:tc>
                  <w:tcPr>
                    <w:tcW w:w="0" w:type="auto"/>
                    <w:hideMark/>
                  </w:tcPr>
                  <w:p w14:paraId="0CA20869" w14:textId="77777777" w:rsidR="009A792B" w:rsidRDefault="009A792B">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9A792B" w14:paraId="01387102" w14:textId="77777777">
                <w:trPr>
                  <w:divId w:val="1943948253"/>
                  <w:tblCellSpacing w:w="15" w:type="dxa"/>
                </w:trPr>
                <w:tc>
                  <w:tcPr>
                    <w:tcW w:w="50" w:type="pct"/>
                    <w:hideMark/>
                  </w:tcPr>
                  <w:p w14:paraId="307ABBC7" w14:textId="77777777" w:rsidR="009A792B" w:rsidRDefault="009A792B">
                    <w:pPr>
                      <w:pStyle w:val="Bibliography"/>
                      <w:rPr>
                        <w:noProof/>
                      </w:rPr>
                    </w:pPr>
                    <w:r>
                      <w:rPr>
                        <w:noProof/>
                      </w:rPr>
                      <w:t xml:space="preserve">[11] </w:t>
                    </w:r>
                  </w:p>
                </w:tc>
                <w:tc>
                  <w:tcPr>
                    <w:tcW w:w="0" w:type="auto"/>
                    <w:hideMark/>
                  </w:tcPr>
                  <w:p w14:paraId="6F829FC6" w14:textId="77777777" w:rsidR="009A792B" w:rsidRDefault="009A792B">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9A792B" w14:paraId="7693D7DF" w14:textId="77777777">
                <w:trPr>
                  <w:divId w:val="1943948253"/>
                  <w:tblCellSpacing w:w="15" w:type="dxa"/>
                </w:trPr>
                <w:tc>
                  <w:tcPr>
                    <w:tcW w:w="50" w:type="pct"/>
                    <w:hideMark/>
                  </w:tcPr>
                  <w:p w14:paraId="6D5419CA" w14:textId="77777777" w:rsidR="009A792B" w:rsidRDefault="009A792B">
                    <w:pPr>
                      <w:pStyle w:val="Bibliography"/>
                      <w:rPr>
                        <w:noProof/>
                      </w:rPr>
                    </w:pPr>
                    <w:r>
                      <w:rPr>
                        <w:noProof/>
                      </w:rPr>
                      <w:t xml:space="preserve">[12] </w:t>
                    </w:r>
                  </w:p>
                </w:tc>
                <w:tc>
                  <w:tcPr>
                    <w:tcW w:w="0" w:type="auto"/>
                    <w:hideMark/>
                  </w:tcPr>
                  <w:p w14:paraId="4E6E3FD6" w14:textId="77777777" w:rsidR="009A792B" w:rsidRDefault="009A792B">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9A792B" w14:paraId="7A404564" w14:textId="77777777">
                <w:trPr>
                  <w:divId w:val="1943948253"/>
                  <w:tblCellSpacing w:w="15" w:type="dxa"/>
                </w:trPr>
                <w:tc>
                  <w:tcPr>
                    <w:tcW w:w="50" w:type="pct"/>
                    <w:hideMark/>
                  </w:tcPr>
                  <w:p w14:paraId="20CD6BC4" w14:textId="77777777" w:rsidR="009A792B" w:rsidRDefault="009A792B">
                    <w:pPr>
                      <w:pStyle w:val="Bibliography"/>
                      <w:rPr>
                        <w:noProof/>
                      </w:rPr>
                    </w:pPr>
                    <w:r>
                      <w:rPr>
                        <w:noProof/>
                      </w:rPr>
                      <w:t xml:space="preserve">[13] </w:t>
                    </w:r>
                  </w:p>
                </w:tc>
                <w:tc>
                  <w:tcPr>
                    <w:tcW w:w="0" w:type="auto"/>
                    <w:hideMark/>
                  </w:tcPr>
                  <w:p w14:paraId="03AC0B75" w14:textId="77777777" w:rsidR="009A792B" w:rsidRDefault="009A792B">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9A792B" w14:paraId="12D5E690" w14:textId="77777777">
                <w:trPr>
                  <w:divId w:val="1943948253"/>
                  <w:tblCellSpacing w:w="15" w:type="dxa"/>
                </w:trPr>
                <w:tc>
                  <w:tcPr>
                    <w:tcW w:w="50" w:type="pct"/>
                    <w:hideMark/>
                  </w:tcPr>
                  <w:p w14:paraId="0EB30EE2" w14:textId="77777777" w:rsidR="009A792B" w:rsidRDefault="009A792B">
                    <w:pPr>
                      <w:pStyle w:val="Bibliography"/>
                      <w:rPr>
                        <w:noProof/>
                      </w:rPr>
                    </w:pPr>
                    <w:r>
                      <w:rPr>
                        <w:noProof/>
                      </w:rPr>
                      <w:t xml:space="preserve">[14] </w:t>
                    </w:r>
                  </w:p>
                </w:tc>
                <w:tc>
                  <w:tcPr>
                    <w:tcW w:w="0" w:type="auto"/>
                    <w:hideMark/>
                  </w:tcPr>
                  <w:p w14:paraId="064EA9D4" w14:textId="77777777" w:rsidR="009A792B" w:rsidRDefault="009A792B">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9A792B" w14:paraId="4F50E798" w14:textId="77777777">
                <w:trPr>
                  <w:divId w:val="1943948253"/>
                  <w:tblCellSpacing w:w="15" w:type="dxa"/>
                </w:trPr>
                <w:tc>
                  <w:tcPr>
                    <w:tcW w:w="50" w:type="pct"/>
                    <w:hideMark/>
                  </w:tcPr>
                  <w:p w14:paraId="32FACCCC" w14:textId="77777777" w:rsidR="009A792B" w:rsidRDefault="009A792B">
                    <w:pPr>
                      <w:pStyle w:val="Bibliography"/>
                      <w:rPr>
                        <w:noProof/>
                      </w:rPr>
                    </w:pPr>
                    <w:r>
                      <w:rPr>
                        <w:noProof/>
                      </w:rPr>
                      <w:t xml:space="preserve">[15] </w:t>
                    </w:r>
                  </w:p>
                </w:tc>
                <w:tc>
                  <w:tcPr>
                    <w:tcW w:w="0" w:type="auto"/>
                    <w:hideMark/>
                  </w:tcPr>
                  <w:p w14:paraId="5A8F8793" w14:textId="77777777" w:rsidR="009A792B" w:rsidRDefault="009A792B">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9A792B" w14:paraId="6DF0DC50" w14:textId="77777777">
                <w:trPr>
                  <w:divId w:val="1943948253"/>
                  <w:tblCellSpacing w:w="15" w:type="dxa"/>
                </w:trPr>
                <w:tc>
                  <w:tcPr>
                    <w:tcW w:w="50" w:type="pct"/>
                    <w:hideMark/>
                  </w:tcPr>
                  <w:p w14:paraId="6DD1A036" w14:textId="77777777" w:rsidR="009A792B" w:rsidRDefault="009A792B">
                    <w:pPr>
                      <w:pStyle w:val="Bibliography"/>
                      <w:rPr>
                        <w:noProof/>
                      </w:rPr>
                    </w:pPr>
                    <w:r>
                      <w:rPr>
                        <w:noProof/>
                      </w:rPr>
                      <w:lastRenderedPageBreak/>
                      <w:t xml:space="preserve">[16] </w:t>
                    </w:r>
                  </w:p>
                </w:tc>
                <w:tc>
                  <w:tcPr>
                    <w:tcW w:w="0" w:type="auto"/>
                    <w:hideMark/>
                  </w:tcPr>
                  <w:p w14:paraId="1DFC2A56" w14:textId="77777777" w:rsidR="009A792B" w:rsidRDefault="009A792B">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9A792B" w14:paraId="032E00AC" w14:textId="77777777">
                <w:trPr>
                  <w:divId w:val="1943948253"/>
                  <w:tblCellSpacing w:w="15" w:type="dxa"/>
                </w:trPr>
                <w:tc>
                  <w:tcPr>
                    <w:tcW w:w="50" w:type="pct"/>
                    <w:hideMark/>
                  </w:tcPr>
                  <w:p w14:paraId="4C40D64F" w14:textId="77777777" w:rsidR="009A792B" w:rsidRDefault="009A792B">
                    <w:pPr>
                      <w:pStyle w:val="Bibliography"/>
                      <w:rPr>
                        <w:noProof/>
                      </w:rPr>
                    </w:pPr>
                    <w:r>
                      <w:rPr>
                        <w:noProof/>
                      </w:rPr>
                      <w:t xml:space="preserve">[17] </w:t>
                    </w:r>
                  </w:p>
                </w:tc>
                <w:tc>
                  <w:tcPr>
                    <w:tcW w:w="0" w:type="auto"/>
                    <w:hideMark/>
                  </w:tcPr>
                  <w:p w14:paraId="6E6A683E" w14:textId="77777777" w:rsidR="009A792B" w:rsidRDefault="009A792B">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9A792B" w14:paraId="4DB85326" w14:textId="77777777">
                <w:trPr>
                  <w:divId w:val="1943948253"/>
                  <w:tblCellSpacing w:w="15" w:type="dxa"/>
                </w:trPr>
                <w:tc>
                  <w:tcPr>
                    <w:tcW w:w="50" w:type="pct"/>
                    <w:hideMark/>
                  </w:tcPr>
                  <w:p w14:paraId="16DC7A90" w14:textId="77777777" w:rsidR="009A792B" w:rsidRDefault="009A792B">
                    <w:pPr>
                      <w:pStyle w:val="Bibliography"/>
                      <w:rPr>
                        <w:noProof/>
                      </w:rPr>
                    </w:pPr>
                    <w:r>
                      <w:rPr>
                        <w:noProof/>
                      </w:rPr>
                      <w:t xml:space="preserve">[18] </w:t>
                    </w:r>
                  </w:p>
                </w:tc>
                <w:tc>
                  <w:tcPr>
                    <w:tcW w:w="0" w:type="auto"/>
                    <w:hideMark/>
                  </w:tcPr>
                  <w:p w14:paraId="2356A302" w14:textId="77777777" w:rsidR="009A792B" w:rsidRDefault="009A792B">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9A792B" w14:paraId="03F3CB40" w14:textId="77777777">
                <w:trPr>
                  <w:divId w:val="1943948253"/>
                  <w:tblCellSpacing w:w="15" w:type="dxa"/>
                </w:trPr>
                <w:tc>
                  <w:tcPr>
                    <w:tcW w:w="50" w:type="pct"/>
                    <w:hideMark/>
                  </w:tcPr>
                  <w:p w14:paraId="335AC753" w14:textId="77777777" w:rsidR="009A792B" w:rsidRDefault="009A792B">
                    <w:pPr>
                      <w:pStyle w:val="Bibliography"/>
                      <w:rPr>
                        <w:noProof/>
                      </w:rPr>
                    </w:pPr>
                    <w:r>
                      <w:rPr>
                        <w:noProof/>
                      </w:rPr>
                      <w:t xml:space="preserve">[19] </w:t>
                    </w:r>
                  </w:p>
                </w:tc>
                <w:tc>
                  <w:tcPr>
                    <w:tcW w:w="0" w:type="auto"/>
                    <w:hideMark/>
                  </w:tcPr>
                  <w:p w14:paraId="3C9D91EB" w14:textId="77777777" w:rsidR="009A792B" w:rsidRDefault="009A792B">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9A792B" w14:paraId="62EAA5EF" w14:textId="77777777">
                <w:trPr>
                  <w:divId w:val="1943948253"/>
                  <w:tblCellSpacing w:w="15" w:type="dxa"/>
                </w:trPr>
                <w:tc>
                  <w:tcPr>
                    <w:tcW w:w="50" w:type="pct"/>
                    <w:hideMark/>
                  </w:tcPr>
                  <w:p w14:paraId="3AC918C9" w14:textId="77777777" w:rsidR="009A792B" w:rsidRDefault="009A792B">
                    <w:pPr>
                      <w:pStyle w:val="Bibliography"/>
                      <w:rPr>
                        <w:noProof/>
                      </w:rPr>
                    </w:pPr>
                    <w:r>
                      <w:rPr>
                        <w:noProof/>
                      </w:rPr>
                      <w:t xml:space="preserve">[20] </w:t>
                    </w:r>
                  </w:p>
                </w:tc>
                <w:tc>
                  <w:tcPr>
                    <w:tcW w:w="0" w:type="auto"/>
                    <w:hideMark/>
                  </w:tcPr>
                  <w:p w14:paraId="4FC8BC3F" w14:textId="77777777" w:rsidR="009A792B" w:rsidRDefault="009A792B">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9A792B" w14:paraId="1B551666" w14:textId="77777777">
                <w:trPr>
                  <w:divId w:val="1943948253"/>
                  <w:tblCellSpacing w:w="15" w:type="dxa"/>
                </w:trPr>
                <w:tc>
                  <w:tcPr>
                    <w:tcW w:w="50" w:type="pct"/>
                    <w:hideMark/>
                  </w:tcPr>
                  <w:p w14:paraId="5EECB4FD" w14:textId="77777777" w:rsidR="009A792B" w:rsidRDefault="009A792B">
                    <w:pPr>
                      <w:pStyle w:val="Bibliography"/>
                      <w:rPr>
                        <w:noProof/>
                      </w:rPr>
                    </w:pPr>
                    <w:r>
                      <w:rPr>
                        <w:noProof/>
                      </w:rPr>
                      <w:t xml:space="preserve">[21] </w:t>
                    </w:r>
                  </w:p>
                </w:tc>
                <w:tc>
                  <w:tcPr>
                    <w:tcW w:w="0" w:type="auto"/>
                    <w:hideMark/>
                  </w:tcPr>
                  <w:p w14:paraId="39E82EB8" w14:textId="77777777" w:rsidR="009A792B" w:rsidRDefault="009A792B">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9A792B" w14:paraId="0F493FC5" w14:textId="77777777">
                <w:trPr>
                  <w:divId w:val="1943948253"/>
                  <w:tblCellSpacing w:w="15" w:type="dxa"/>
                </w:trPr>
                <w:tc>
                  <w:tcPr>
                    <w:tcW w:w="50" w:type="pct"/>
                    <w:hideMark/>
                  </w:tcPr>
                  <w:p w14:paraId="2A48FA75" w14:textId="77777777" w:rsidR="009A792B" w:rsidRDefault="009A792B">
                    <w:pPr>
                      <w:pStyle w:val="Bibliography"/>
                      <w:rPr>
                        <w:noProof/>
                      </w:rPr>
                    </w:pPr>
                    <w:r>
                      <w:rPr>
                        <w:noProof/>
                      </w:rPr>
                      <w:t xml:space="preserve">[22] </w:t>
                    </w:r>
                  </w:p>
                </w:tc>
                <w:tc>
                  <w:tcPr>
                    <w:tcW w:w="0" w:type="auto"/>
                    <w:hideMark/>
                  </w:tcPr>
                  <w:p w14:paraId="4CBD2535" w14:textId="77777777" w:rsidR="009A792B" w:rsidRDefault="009A792B">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9A792B" w14:paraId="22F18202" w14:textId="77777777">
                <w:trPr>
                  <w:divId w:val="1943948253"/>
                  <w:tblCellSpacing w:w="15" w:type="dxa"/>
                </w:trPr>
                <w:tc>
                  <w:tcPr>
                    <w:tcW w:w="50" w:type="pct"/>
                    <w:hideMark/>
                  </w:tcPr>
                  <w:p w14:paraId="0820100F" w14:textId="77777777" w:rsidR="009A792B" w:rsidRDefault="009A792B">
                    <w:pPr>
                      <w:pStyle w:val="Bibliography"/>
                      <w:rPr>
                        <w:noProof/>
                      </w:rPr>
                    </w:pPr>
                    <w:r>
                      <w:rPr>
                        <w:noProof/>
                      </w:rPr>
                      <w:t xml:space="preserve">[23] </w:t>
                    </w:r>
                  </w:p>
                </w:tc>
                <w:tc>
                  <w:tcPr>
                    <w:tcW w:w="0" w:type="auto"/>
                    <w:hideMark/>
                  </w:tcPr>
                  <w:p w14:paraId="5114B85C" w14:textId="77777777" w:rsidR="009A792B" w:rsidRDefault="009A792B">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9A792B" w14:paraId="123E2E29" w14:textId="77777777">
                <w:trPr>
                  <w:divId w:val="1943948253"/>
                  <w:tblCellSpacing w:w="15" w:type="dxa"/>
                </w:trPr>
                <w:tc>
                  <w:tcPr>
                    <w:tcW w:w="50" w:type="pct"/>
                    <w:hideMark/>
                  </w:tcPr>
                  <w:p w14:paraId="26153F60" w14:textId="77777777" w:rsidR="009A792B" w:rsidRDefault="009A792B">
                    <w:pPr>
                      <w:pStyle w:val="Bibliography"/>
                      <w:rPr>
                        <w:noProof/>
                      </w:rPr>
                    </w:pPr>
                    <w:r>
                      <w:rPr>
                        <w:noProof/>
                      </w:rPr>
                      <w:t xml:space="preserve">[24] </w:t>
                    </w:r>
                  </w:p>
                </w:tc>
                <w:tc>
                  <w:tcPr>
                    <w:tcW w:w="0" w:type="auto"/>
                    <w:hideMark/>
                  </w:tcPr>
                  <w:p w14:paraId="182D05A4" w14:textId="77777777" w:rsidR="009A792B" w:rsidRDefault="009A792B">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9A792B" w14:paraId="7CA90FB0" w14:textId="77777777">
                <w:trPr>
                  <w:divId w:val="1943948253"/>
                  <w:tblCellSpacing w:w="15" w:type="dxa"/>
                </w:trPr>
                <w:tc>
                  <w:tcPr>
                    <w:tcW w:w="50" w:type="pct"/>
                    <w:hideMark/>
                  </w:tcPr>
                  <w:p w14:paraId="767D9C9B" w14:textId="77777777" w:rsidR="009A792B" w:rsidRDefault="009A792B">
                    <w:pPr>
                      <w:pStyle w:val="Bibliography"/>
                      <w:rPr>
                        <w:noProof/>
                      </w:rPr>
                    </w:pPr>
                    <w:r>
                      <w:rPr>
                        <w:noProof/>
                      </w:rPr>
                      <w:t xml:space="preserve">[25] </w:t>
                    </w:r>
                  </w:p>
                </w:tc>
                <w:tc>
                  <w:tcPr>
                    <w:tcW w:w="0" w:type="auto"/>
                    <w:hideMark/>
                  </w:tcPr>
                  <w:p w14:paraId="4BEDCB9C" w14:textId="77777777" w:rsidR="009A792B" w:rsidRDefault="009A792B">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9A792B" w14:paraId="63A3EEFE" w14:textId="77777777">
                <w:trPr>
                  <w:divId w:val="1943948253"/>
                  <w:tblCellSpacing w:w="15" w:type="dxa"/>
                </w:trPr>
                <w:tc>
                  <w:tcPr>
                    <w:tcW w:w="50" w:type="pct"/>
                    <w:hideMark/>
                  </w:tcPr>
                  <w:p w14:paraId="7CCBC1FA" w14:textId="77777777" w:rsidR="009A792B" w:rsidRDefault="009A792B">
                    <w:pPr>
                      <w:pStyle w:val="Bibliography"/>
                      <w:rPr>
                        <w:noProof/>
                      </w:rPr>
                    </w:pPr>
                    <w:r>
                      <w:rPr>
                        <w:noProof/>
                      </w:rPr>
                      <w:t xml:space="preserve">[26] </w:t>
                    </w:r>
                  </w:p>
                </w:tc>
                <w:tc>
                  <w:tcPr>
                    <w:tcW w:w="0" w:type="auto"/>
                    <w:hideMark/>
                  </w:tcPr>
                  <w:p w14:paraId="2FDD9B84" w14:textId="77777777" w:rsidR="009A792B" w:rsidRDefault="009A792B">
                    <w:pPr>
                      <w:pStyle w:val="Bibliography"/>
                      <w:rPr>
                        <w:noProof/>
                      </w:rPr>
                    </w:pPr>
                    <w:r>
                      <w:rPr>
                        <w:noProof/>
                      </w:rPr>
                      <w:t xml:space="preserve">E. Carlon, Computational Physics, Flanders, Belgium: KU Leuven, 2012. </w:t>
                    </w:r>
                  </w:p>
                </w:tc>
              </w:tr>
              <w:tr w:rsidR="009A792B" w14:paraId="08A902B4" w14:textId="77777777">
                <w:trPr>
                  <w:divId w:val="1943948253"/>
                  <w:tblCellSpacing w:w="15" w:type="dxa"/>
                </w:trPr>
                <w:tc>
                  <w:tcPr>
                    <w:tcW w:w="50" w:type="pct"/>
                    <w:hideMark/>
                  </w:tcPr>
                  <w:p w14:paraId="23147086" w14:textId="77777777" w:rsidR="009A792B" w:rsidRDefault="009A792B">
                    <w:pPr>
                      <w:pStyle w:val="Bibliography"/>
                      <w:rPr>
                        <w:noProof/>
                      </w:rPr>
                    </w:pPr>
                    <w:r>
                      <w:rPr>
                        <w:noProof/>
                      </w:rPr>
                      <w:t xml:space="preserve">[27] </w:t>
                    </w:r>
                  </w:p>
                </w:tc>
                <w:tc>
                  <w:tcPr>
                    <w:tcW w:w="0" w:type="auto"/>
                    <w:hideMark/>
                  </w:tcPr>
                  <w:p w14:paraId="622D8DE2" w14:textId="77777777" w:rsidR="009A792B" w:rsidRDefault="009A792B">
                    <w:pPr>
                      <w:pStyle w:val="Bibliography"/>
                      <w:rPr>
                        <w:noProof/>
                      </w:rPr>
                    </w:pPr>
                    <w:r>
                      <w:rPr>
                        <w:noProof/>
                      </w:rPr>
                      <w:t xml:space="preserve">R. K. Pathria and P. D. Beale, Statistical Mechanics: Third Edition, Oxford: Elsevier Ltd., 2011. </w:t>
                    </w:r>
                  </w:p>
                </w:tc>
              </w:tr>
              <w:tr w:rsidR="009A792B" w14:paraId="6DFF785C" w14:textId="77777777">
                <w:trPr>
                  <w:divId w:val="1943948253"/>
                  <w:tblCellSpacing w:w="15" w:type="dxa"/>
                </w:trPr>
                <w:tc>
                  <w:tcPr>
                    <w:tcW w:w="50" w:type="pct"/>
                    <w:hideMark/>
                  </w:tcPr>
                  <w:p w14:paraId="56D96092" w14:textId="77777777" w:rsidR="009A792B" w:rsidRDefault="009A792B">
                    <w:pPr>
                      <w:pStyle w:val="Bibliography"/>
                      <w:rPr>
                        <w:noProof/>
                      </w:rPr>
                    </w:pPr>
                    <w:r>
                      <w:rPr>
                        <w:noProof/>
                      </w:rPr>
                      <w:t xml:space="preserve">[28] </w:t>
                    </w:r>
                  </w:p>
                </w:tc>
                <w:tc>
                  <w:tcPr>
                    <w:tcW w:w="0" w:type="auto"/>
                    <w:hideMark/>
                  </w:tcPr>
                  <w:p w14:paraId="6C5AAF2E" w14:textId="77777777" w:rsidR="009A792B" w:rsidRDefault="009A792B">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9A792B" w14:paraId="61CA8E39" w14:textId="77777777">
                <w:trPr>
                  <w:divId w:val="1943948253"/>
                  <w:tblCellSpacing w:w="15" w:type="dxa"/>
                </w:trPr>
                <w:tc>
                  <w:tcPr>
                    <w:tcW w:w="50" w:type="pct"/>
                    <w:hideMark/>
                  </w:tcPr>
                  <w:p w14:paraId="7CB95CFA" w14:textId="77777777" w:rsidR="009A792B" w:rsidRDefault="009A792B">
                    <w:pPr>
                      <w:pStyle w:val="Bibliography"/>
                      <w:rPr>
                        <w:noProof/>
                      </w:rPr>
                    </w:pPr>
                    <w:r>
                      <w:rPr>
                        <w:noProof/>
                      </w:rPr>
                      <w:t xml:space="preserve">[29] </w:t>
                    </w:r>
                  </w:p>
                </w:tc>
                <w:tc>
                  <w:tcPr>
                    <w:tcW w:w="0" w:type="auto"/>
                    <w:hideMark/>
                  </w:tcPr>
                  <w:p w14:paraId="6E30D0E3" w14:textId="77777777" w:rsidR="009A792B" w:rsidRDefault="009A792B">
                    <w:pPr>
                      <w:pStyle w:val="Bibliography"/>
                      <w:rPr>
                        <w:noProof/>
                      </w:rPr>
                    </w:pPr>
                    <w:r>
                      <w:rPr>
                        <w:noProof/>
                      </w:rPr>
                      <w:t xml:space="preserve">M. Descerno, One-dimensional diffusion on a finite region, UCLA: Department of Chemistry and Biochemistry, 2004. </w:t>
                    </w:r>
                  </w:p>
                </w:tc>
              </w:tr>
              <w:tr w:rsidR="009A792B" w14:paraId="62DC3364" w14:textId="77777777">
                <w:trPr>
                  <w:divId w:val="1943948253"/>
                  <w:tblCellSpacing w:w="15" w:type="dxa"/>
                </w:trPr>
                <w:tc>
                  <w:tcPr>
                    <w:tcW w:w="50" w:type="pct"/>
                    <w:hideMark/>
                  </w:tcPr>
                  <w:p w14:paraId="32BF00FE" w14:textId="77777777" w:rsidR="009A792B" w:rsidRDefault="009A792B">
                    <w:pPr>
                      <w:pStyle w:val="Bibliography"/>
                      <w:rPr>
                        <w:noProof/>
                      </w:rPr>
                    </w:pPr>
                    <w:r>
                      <w:rPr>
                        <w:noProof/>
                      </w:rPr>
                      <w:t xml:space="preserve">[30] </w:t>
                    </w:r>
                  </w:p>
                </w:tc>
                <w:tc>
                  <w:tcPr>
                    <w:tcW w:w="0" w:type="auto"/>
                    <w:hideMark/>
                  </w:tcPr>
                  <w:p w14:paraId="6495D368" w14:textId="77777777" w:rsidR="009A792B" w:rsidRDefault="009A792B">
                    <w:pPr>
                      <w:pStyle w:val="Bibliography"/>
                      <w:rPr>
                        <w:noProof/>
                      </w:rPr>
                    </w:pPr>
                    <w:r>
                      <w:rPr>
                        <w:noProof/>
                      </w:rPr>
                      <w:t xml:space="preserve">P. Billingsley, Probability and Measure, 3rd ed., New York, NY, USA: Wiley, 1995. </w:t>
                    </w:r>
                  </w:p>
                </w:tc>
              </w:tr>
              <w:tr w:rsidR="009A792B" w14:paraId="41AB3291" w14:textId="77777777">
                <w:trPr>
                  <w:divId w:val="1943948253"/>
                  <w:tblCellSpacing w:w="15" w:type="dxa"/>
                </w:trPr>
                <w:tc>
                  <w:tcPr>
                    <w:tcW w:w="50" w:type="pct"/>
                    <w:hideMark/>
                  </w:tcPr>
                  <w:p w14:paraId="34AC71C6" w14:textId="77777777" w:rsidR="009A792B" w:rsidRDefault="009A792B">
                    <w:pPr>
                      <w:pStyle w:val="Bibliography"/>
                      <w:rPr>
                        <w:noProof/>
                      </w:rPr>
                    </w:pPr>
                    <w:r>
                      <w:rPr>
                        <w:noProof/>
                      </w:rPr>
                      <w:t xml:space="preserve">[31] </w:t>
                    </w:r>
                  </w:p>
                </w:tc>
                <w:tc>
                  <w:tcPr>
                    <w:tcW w:w="0" w:type="auto"/>
                    <w:hideMark/>
                  </w:tcPr>
                  <w:p w14:paraId="569588BA" w14:textId="77777777" w:rsidR="009A792B" w:rsidRDefault="009A792B">
                    <w:pPr>
                      <w:pStyle w:val="Bibliography"/>
                      <w:rPr>
                        <w:noProof/>
                      </w:rPr>
                    </w:pPr>
                    <w:r>
                      <w:rPr>
                        <w:noProof/>
                      </w:rPr>
                      <w:t xml:space="preserve">S. M. Ross, A First Course in Probability, Upper Saddle River, NJ, USA: Pearson, 2012. </w:t>
                    </w:r>
                  </w:p>
                </w:tc>
              </w:tr>
              <w:tr w:rsidR="009A792B" w14:paraId="396DA916" w14:textId="77777777">
                <w:trPr>
                  <w:divId w:val="1943948253"/>
                  <w:tblCellSpacing w:w="15" w:type="dxa"/>
                </w:trPr>
                <w:tc>
                  <w:tcPr>
                    <w:tcW w:w="50" w:type="pct"/>
                    <w:hideMark/>
                  </w:tcPr>
                  <w:p w14:paraId="5FBFCD33" w14:textId="77777777" w:rsidR="009A792B" w:rsidRDefault="009A792B">
                    <w:pPr>
                      <w:pStyle w:val="Bibliography"/>
                      <w:rPr>
                        <w:noProof/>
                      </w:rPr>
                    </w:pPr>
                    <w:r>
                      <w:rPr>
                        <w:noProof/>
                      </w:rPr>
                      <w:t xml:space="preserve">[32] </w:t>
                    </w:r>
                  </w:p>
                </w:tc>
                <w:tc>
                  <w:tcPr>
                    <w:tcW w:w="0" w:type="auto"/>
                    <w:hideMark/>
                  </w:tcPr>
                  <w:p w14:paraId="5C300647" w14:textId="77777777" w:rsidR="009A792B" w:rsidRDefault="009A792B">
                    <w:pPr>
                      <w:pStyle w:val="Bibliography"/>
                      <w:rPr>
                        <w:noProof/>
                      </w:rPr>
                    </w:pPr>
                    <w:r>
                      <w:rPr>
                        <w:noProof/>
                      </w:rPr>
                      <w:t xml:space="preserve">N. R. Draper and H. Smith, Applied Regression Analysis, 3rd ed., New York, NY, USA: Wiley, 1998. </w:t>
                    </w:r>
                  </w:p>
                </w:tc>
              </w:tr>
              <w:tr w:rsidR="009A792B" w14:paraId="41CB7EDF" w14:textId="77777777">
                <w:trPr>
                  <w:divId w:val="1943948253"/>
                  <w:tblCellSpacing w:w="15" w:type="dxa"/>
                </w:trPr>
                <w:tc>
                  <w:tcPr>
                    <w:tcW w:w="50" w:type="pct"/>
                    <w:hideMark/>
                  </w:tcPr>
                  <w:p w14:paraId="3EFC7BEC" w14:textId="77777777" w:rsidR="009A792B" w:rsidRDefault="009A792B">
                    <w:pPr>
                      <w:pStyle w:val="Bibliography"/>
                      <w:rPr>
                        <w:noProof/>
                      </w:rPr>
                    </w:pPr>
                    <w:r>
                      <w:rPr>
                        <w:noProof/>
                      </w:rPr>
                      <w:t xml:space="preserve">[33] </w:t>
                    </w:r>
                  </w:p>
                </w:tc>
                <w:tc>
                  <w:tcPr>
                    <w:tcW w:w="0" w:type="auto"/>
                    <w:hideMark/>
                  </w:tcPr>
                  <w:p w14:paraId="772AD8C9" w14:textId="77777777" w:rsidR="009A792B" w:rsidRDefault="009A792B">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9A792B" w14:paraId="29F1B999" w14:textId="77777777">
                <w:trPr>
                  <w:divId w:val="1943948253"/>
                  <w:tblCellSpacing w:w="15" w:type="dxa"/>
                </w:trPr>
                <w:tc>
                  <w:tcPr>
                    <w:tcW w:w="50" w:type="pct"/>
                    <w:hideMark/>
                  </w:tcPr>
                  <w:p w14:paraId="36CF018F" w14:textId="77777777" w:rsidR="009A792B" w:rsidRDefault="009A792B">
                    <w:pPr>
                      <w:pStyle w:val="Bibliography"/>
                      <w:rPr>
                        <w:noProof/>
                      </w:rPr>
                    </w:pPr>
                    <w:r>
                      <w:rPr>
                        <w:noProof/>
                      </w:rPr>
                      <w:t xml:space="preserve">[34] </w:t>
                    </w:r>
                  </w:p>
                </w:tc>
                <w:tc>
                  <w:tcPr>
                    <w:tcW w:w="0" w:type="auto"/>
                    <w:hideMark/>
                  </w:tcPr>
                  <w:p w14:paraId="3E7BAEE7" w14:textId="77777777" w:rsidR="009A792B" w:rsidRDefault="009A792B">
                    <w:pPr>
                      <w:pStyle w:val="Bibliography"/>
                      <w:rPr>
                        <w:noProof/>
                      </w:rPr>
                    </w:pPr>
                    <w:r>
                      <w:rPr>
                        <w:noProof/>
                      </w:rPr>
                      <w:t xml:space="preserve">F. M. Dekking, C. Kraaikamp, H. P. Lopuhaä and L. E. Meester, A Modern Introduction to Probability and Statistics, London, UK: Springer, 2005. </w:t>
                    </w:r>
                  </w:p>
                </w:tc>
              </w:tr>
              <w:tr w:rsidR="009A792B" w14:paraId="4FA4B06D" w14:textId="77777777">
                <w:trPr>
                  <w:divId w:val="1943948253"/>
                  <w:tblCellSpacing w:w="15" w:type="dxa"/>
                </w:trPr>
                <w:tc>
                  <w:tcPr>
                    <w:tcW w:w="50" w:type="pct"/>
                    <w:hideMark/>
                  </w:tcPr>
                  <w:p w14:paraId="3969E8B7" w14:textId="77777777" w:rsidR="009A792B" w:rsidRDefault="009A792B">
                    <w:pPr>
                      <w:pStyle w:val="Bibliography"/>
                      <w:rPr>
                        <w:noProof/>
                      </w:rPr>
                    </w:pPr>
                    <w:r>
                      <w:rPr>
                        <w:noProof/>
                      </w:rPr>
                      <w:lastRenderedPageBreak/>
                      <w:t xml:space="preserve">[35] </w:t>
                    </w:r>
                  </w:p>
                </w:tc>
                <w:tc>
                  <w:tcPr>
                    <w:tcW w:w="0" w:type="auto"/>
                    <w:hideMark/>
                  </w:tcPr>
                  <w:p w14:paraId="2F118EEC" w14:textId="77777777" w:rsidR="009A792B" w:rsidRDefault="009A792B">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9A792B" w14:paraId="76333898" w14:textId="77777777">
                <w:trPr>
                  <w:divId w:val="1943948253"/>
                  <w:tblCellSpacing w:w="15" w:type="dxa"/>
                </w:trPr>
                <w:tc>
                  <w:tcPr>
                    <w:tcW w:w="50" w:type="pct"/>
                    <w:hideMark/>
                  </w:tcPr>
                  <w:p w14:paraId="7C112461" w14:textId="77777777" w:rsidR="009A792B" w:rsidRDefault="009A792B">
                    <w:pPr>
                      <w:pStyle w:val="Bibliography"/>
                      <w:rPr>
                        <w:noProof/>
                      </w:rPr>
                    </w:pPr>
                    <w:r>
                      <w:rPr>
                        <w:noProof/>
                      </w:rPr>
                      <w:t xml:space="preserve">[36] </w:t>
                    </w:r>
                  </w:p>
                </w:tc>
                <w:tc>
                  <w:tcPr>
                    <w:tcW w:w="0" w:type="auto"/>
                    <w:hideMark/>
                  </w:tcPr>
                  <w:p w14:paraId="38AD94D3" w14:textId="77777777" w:rsidR="009A792B" w:rsidRDefault="009A792B">
                    <w:pPr>
                      <w:pStyle w:val="Bibliography"/>
                      <w:rPr>
                        <w:noProof/>
                      </w:rPr>
                    </w:pPr>
                    <w:r>
                      <w:rPr>
                        <w:noProof/>
                      </w:rPr>
                      <w:t>D. Ruppert, "Efficient Estimates from a Slowly Convergent Robbins–Monro Process," Dept. Statistics, Cornell Univ., Ithaca, NY, USA, 1988.</w:t>
                    </w:r>
                  </w:p>
                </w:tc>
              </w:tr>
              <w:tr w:rsidR="009A792B" w14:paraId="44CF4F42" w14:textId="77777777">
                <w:trPr>
                  <w:divId w:val="1943948253"/>
                  <w:tblCellSpacing w:w="15" w:type="dxa"/>
                </w:trPr>
                <w:tc>
                  <w:tcPr>
                    <w:tcW w:w="50" w:type="pct"/>
                    <w:hideMark/>
                  </w:tcPr>
                  <w:p w14:paraId="260F062C" w14:textId="77777777" w:rsidR="009A792B" w:rsidRDefault="009A792B">
                    <w:pPr>
                      <w:pStyle w:val="Bibliography"/>
                      <w:rPr>
                        <w:noProof/>
                      </w:rPr>
                    </w:pPr>
                    <w:r>
                      <w:rPr>
                        <w:noProof/>
                      </w:rPr>
                      <w:t xml:space="preserve">[37] </w:t>
                    </w:r>
                  </w:p>
                </w:tc>
                <w:tc>
                  <w:tcPr>
                    <w:tcW w:w="0" w:type="auto"/>
                    <w:hideMark/>
                  </w:tcPr>
                  <w:p w14:paraId="296C8FA4" w14:textId="77777777" w:rsidR="009A792B" w:rsidRDefault="009A792B">
                    <w:pPr>
                      <w:pStyle w:val="Bibliography"/>
                      <w:rPr>
                        <w:noProof/>
                      </w:rPr>
                    </w:pPr>
                    <w:r>
                      <w:rPr>
                        <w:noProof/>
                      </w:rPr>
                      <w:t xml:space="preserve">G. A. F. Seber and A. J. Lee, Linear Regression Analysis, Hoboken, NJ, USA: Wiley-Interscience, 2003. </w:t>
                    </w:r>
                  </w:p>
                </w:tc>
              </w:tr>
              <w:tr w:rsidR="009A792B" w14:paraId="3A7AF742" w14:textId="77777777">
                <w:trPr>
                  <w:divId w:val="1943948253"/>
                  <w:tblCellSpacing w:w="15" w:type="dxa"/>
                </w:trPr>
                <w:tc>
                  <w:tcPr>
                    <w:tcW w:w="50" w:type="pct"/>
                    <w:hideMark/>
                  </w:tcPr>
                  <w:p w14:paraId="60207828" w14:textId="77777777" w:rsidR="009A792B" w:rsidRDefault="009A792B">
                    <w:pPr>
                      <w:pStyle w:val="Bibliography"/>
                      <w:rPr>
                        <w:noProof/>
                      </w:rPr>
                    </w:pPr>
                    <w:r>
                      <w:rPr>
                        <w:noProof/>
                      </w:rPr>
                      <w:t xml:space="preserve">[38] </w:t>
                    </w:r>
                  </w:p>
                </w:tc>
                <w:tc>
                  <w:tcPr>
                    <w:tcW w:w="0" w:type="auto"/>
                    <w:hideMark/>
                  </w:tcPr>
                  <w:p w14:paraId="58AE86EC" w14:textId="77777777" w:rsidR="009A792B" w:rsidRDefault="009A792B">
                    <w:pPr>
                      <w:pStyle w:val="Bibliography"/>
                      <w:rPr>
                        <w:noProof/>
                      </w:rPr>
                    </w:pPr>
                    <w:r>
                      <w:rPr>
                        <w:noProof/>
                      </w:rPr>
                      <w:t xml:space="preserve">J. Johnston and J. DiNardo, Econometric Methods, 4th ed., New York, NY, USA: McGraw–Hill, 1997. </w:t>
                    </w:r>
                  </w:p>
                </w:tc>
              </w:tr>
              <w:tr w:rsidR="009A792B" w14:paraId="24717F53" w14:textId="77777777">
                <w:trPr>
                  <w:divId w:val="1943948253"/>
                  <w:tblCellSpacing w:w="15" w:type="dxa"/>
                </w:trPr>
                <w:tc>
                  <w:tcPr>
                    <w:tcW w:w="50" w:type="pct"/>
                    <w:hideMark/>
                  </w:tcPr>
                  <w:p w14:paraId="1A6C6B8E" w14:textId="77777777" w:rsidR="009A792B" w:rsidRDefault="009A792B">
                    <w:pPr>
                      <w:pStyle w:val="Bibliography"/>
                      <w:rPr>
                        <w:noProof/>
                      </w:rPr>
                    </w:pPr>
                    <w:r>
                      <w:rPr>
                        <w:noProof/>
                      </w:rPr>
                      <w:t xml:space="preserve">[39] </w:t>
                    </w:r>
                  </w:p>
                </w:tc>
                <w:tc>
                  <w:tcPr>
                    <w:tcW w:w="0" w:type="auto"/>
                    <w:hideMark/>
                  </w:tcPr>
                  <w:p w14:paraId="4C66F27D" w14:textId="77777777" w:rsidR="009A792B" w:rsidRDefault="009A792B">
                    <w:pPr>
                      <w:pStyle w:val="Bibliography"/>
                      <w:rPr>
                        <w:noProof/>
                      </w:rPr>
                    </w:pPr>
                    <w:r>
                      <w:rPr>
                        <w:noProof/>
                      </w:rPr>
                      <w:t xml:space="preserve">S. Weisberg, Applied Linear Regression, 3rd ed., Hoboken, NJ, USA: Wiley, 2005. </w:t>
                    </w:r>
                  </w:p>
                </w:tc>
              </w:tr>
              <w:tr w:rsidR="009A792B" w14:paraId="1CDB080E" w14:textId="77777777">
                <w:trPr>
                  <w:divId w:val="1943948253"/>
                  <w:tblCellSpacing w:w="15" w:type="dxa"/>
                </w:trPr>
                <w:tc>
                  <w:tcPr>
                    <w:tcW w:w="50" w:type="pct"/>
                    <w:hideMark/>
                  </w:tcPr>
                  <w:p w14:paraId="312E6BCB" w14:textId="77777777" w:rsidR="009A792B" w:rsidRDefault="009A792B">
                    <w:pPr>
                      <w:pStyle w:val="Bibliography"/>
                      <w:rPr>
                        <w:noProof/>
                      </w:rPr>
                    </w:pPr>
                    <w:r>
                      <w:rPr>
                        <w:noProof/>
                      </w:rPr>
                      <w:t xml:space="preserve">[40] </w:t>
                    </w:r>
                  </w:p>
                </w:tc>
                <w:tc>
                  <w:tcPr>
                    <w:tcW w:w="0" w:type="auto"/>
                    <w:hideMark/>
                  </w:tcPr>
                  <w:p w14:paraId="5CEA2003" w14:textId="77777777" w:rsidR="009A792B" w:rsidRDefault="009A792B">
                    <w:pPr>
                      <w:pStyle w:val="Bibliography"/>
                      <w:rPr>
                        <w:noProof/>
                      </w:rPr>
                    </w:pPr>
                    <w:r>
                      <w:rPr>
                        <w:noProof/>
                      </w:rPr>
                      <w:t xml:space="preserve">H. K. Khalil, Nonlinear Systems, 3rd ed., Upper Saddle River, NJ, USA: Prentice Hall, 2002. </w:t>
                    </w:r>
                  </w:p>
                </w:tc>
              </w:tr>
              <w:tr w:rsidR="009A792B" w14:paraId="09A135A7" w14:textId="77777777">
                <w:trPr>
                  <w:divId w:val="1943948253"/>
                  <w:tblCellSpacing w:w="15" w:type="dxa"/>
                </w:trPr>
                <w:tc>
                  <w:tcPr>
                    <w:tcW w:w="50" w:type="pct"/>
                    <w:hideMark/>
                  </w:tcPr>
                  <w:p w14:paraId="19D0C952" w14:textId="77777777" w:rsidR="009A792B" w:rsidRDefault="009A792B">
                    <w:pPr>
                      <w:pStyle w:val="Bibliography"/>
                      <w:rPr>
                        <w:noProof/>
                      </w:rPr>
                    </w:pPr>
                    <w:r>
                      <w:rPr>
                        <w:noProof/>
                      </w:rPr>
                      <w:t xml:space="preserve">[41] </w:t>
                    </w:r>
                  </w:p>
                </w:tc>
                <w:tc>
                  <w:tcPr>
                    <w:tcW w:w="0" w:type="auto"/>
                    <w:hideMark/>
                  </w:tcPr>
                  <w:p w14:paraId="79C80628" w14:textId="77777777" w:rsidR="009A792B" w:rsidRDefault="009A792B">
                    <w:pPr>
                      <w:pStyle w:val="Bibliography"/>
                      <w:rPr>
                        <w:noProof/>
                      </w:rPr>
                    </w:pPr>
                    <w:r>
                      <w:rPr>
                        <w:noProof/>
                      </w:rPr>
                      <w:t xml:space="preserve">S. Elaydi, An Introduction to Difference Equations, 3rd ed., New York, NY, USA: Springer, 2005. </w:t>
                    </w:r>
                  </w:p>
                </w:tc>
              </w:tr>
              <w:tr w:rsidR="009A792B" w14:paraId="05401730" w14:textId="77777777">
                <w:trPr>
                  <w:divId w:val="1943948253"/>
                  <w:tblCellSpacing w:w="15" w:type="dxa"/>
                </w:trPr>
                <w:tc>
                  <w:tcPr>
                    <w:tcW w:w="50" w:type="pct"/>
                    <w:hideMark/>
                  </w:tcPr>
                  <w:p w14:paraId="08940ABC" w14:textId="77777777" w:rsidR="009A792B" w:rsidRDefault="009A792B">
                    <w:pPr>
                      <w:pStyle w:val="Bibliography"/>
                      <w:rPr>
                        <w:noProof/>
                      </w:rPr>
                    </w:pPr>
                    <w:r>
                      <w:rPr>
                        <w:noProof/>
                      </w:rPr>
                      <w:t xml:space="preserve">[42] </w:t>
                    </w:r>
                  </w:p>
                </w:tc>
                <w:tc>
                  <w:tcPr>
                    <w:tcW w:w="0" w:type="auto"/>
                    <w:hideMark/>
                  </w:tcPr>
                  <w:p w14:paraId="326C7137" w14:textId="77777777" w:rsidR="009A792B" w:rsidRDefault="009A792B">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9A792B" w14:paraId="6606FECC" w14:textId="77777777">
                <w:trPr>
                  <w:divId w:val="1943948253"/>
                  <w:tblCellSpacing w:w="15" w:type="dxa"/>
                </w:trPr>
                <w:tc>
                  <w:tcPr>
                    <w:tcW w:w="50" w:type="pct"/>
                    <w:hideMark/>
                  </w:tcPr>
                  <w:p w14:paraId="06C63581" w14:textId="77777777" w:rsidR="009A792B" w:rsidRDefault="009A792B">
                    <w:pPr>
                      <w:pStyle w:val="Bibliography"/>
                      <w:rPr>
                        <w:noProof/>
                      </w:rPr>
                    </w:pPr>
                    <w:r>
                      <w:rPr>
                        <w:noProof/>
                      </w:rPr>
                      <w:t xml:space="preserve">[43] </w:t>
                    </w:r>
                  </w:p>
                </w:tc>
                <w:tc>
                  <w:tcPr>
                    <w:tcW w:w="0" w:type="auto"/>
                    <w:hideMark/>
                  </w:tcPr>
                  <w:p w14:paraId="7CFF37A7" w14:textId="77777777" w:rsidR="009A792B" w:rsidRDefault="009A792B">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9A792B" w14:paraId="21E7786D" w14:textId="77777777">
                <w:trPr>
                  <w:divId w:val="1943948253"/>
                  <w:tblCellSpacing w:w="15" w:type="dxa"/>
                </w:trPr>
                <w:tc>
                  <w:tcPr>
                    <w:tcW w:w="50" w:type="pct"/>
                    <w:hideMark/>
                  </w:tcPr>
                  <w:p w14:paraId="3569BF23" w14:textId="77777777" w:rsidR="009A792B" w:rsidRDefault="009A792B">
                    <w:pPr>
                      <w:pStyle w:val="Bibliography"/>
                      <w:rPr>
                        <w:noProof/>
                      </w:rPr>
                    </w:pPr>
                    <w:r>
                      <w:rPr>
                        <w:noProof/>
                      </w:rPr>
                      <w:t xml:space="preserve">[44] </w:t>
                    </w:r>
                  </w:p>
                </w:tc>
                <w:tc>
                  <w:tcPr>
                    <w:tcW w:w="0" w:type="auto"/>
                    <w:hideMark/>
                  </w:tcPr>
                  <w:p w14:paraId="34D67230" w14:textId="77777777" w:rsidR="009A792B" w:rsidRDefault="009A792B">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9A792B" w14:paraId="5B5C2680" w14:textId="77777777">
                <w:trPr>
                  <w:divId w:val="1943948253"/>
                  <w:tblCellSpacing w:w="15" w:type="dxa"/>
                </w:trPr>
                <w:tc>
                  <w:tcPr>
                    <w:tcW w:w="50" w:type="pct"/>
                    <w:hideMark/>
                  </w:tcPr>
                  <w:p w14:paraId="4803B108" w14:textId="77777777" w:rsidR="009A792B" w:rsidRDefault="009A792B">
                    <w:pPr>
                      <w:pStyle w:val="Bibliography"/>
                      <w:rPr>
                        <w:noProof/>
                      </w:rPr>
                    </w:pPr>
                    <w:r>
                      <w:rPr>
                        <w:noProof/>
                      </w:rPr>
                      <w:t xml:space="preserve">[45] </w:t>
                    </w:r>
                  </w:p>
                </w:tc>
                <w:tc>
                  <w:tcPr>
                    <w:tcW w:w="0" w:type="auto"/>
                    <w:hideMark/>
                  </w:tcPr>
                  <w:p w14:paraId="50AB6C07" w14:textId="77777777" w:rsidR="009A792B" w:rsidRDefault="009A792B">
                    <w:pPr>
                      <w:pStyle w:val="Bibliography"/>
                      <w:rPr>
                        <w:noProof/>
                      </w:rPr>
                    </w:pPr>
                    <w:r>
                      <w:rPr>
                        <w:noProof/>
                      </w:rPr>
                      <w:t xml:space="preserve">S. Shwartz and B. David, Understanding Machine Learning: From Theory to Algorithms, Cambridge, England: Cambridge University Press, 2014. </w:t>
                    </w:r>
                  </w:p>
                </w:tc>
              </w:tr>
              <w:tr w:rsidR="009A792B" w14:paraId="3E01B2AB" w14:textId="77777777">
                <w:trPr>
                  <w:divId w:val="1943948253"/>
                  <w:tblCellSpacing w:w="15" w:type="dxa"/>
                </w:trPr>
                <w:tc>
                  <w:tcPr>
                    <w:tcW w:w="50" w:type="pct"/>
                    <w:hideMark/>
                  </w:tcPr>
                  <w:p w14:paraId="793DF428" w14:textId="77777777" w:rsidR="009A792B" w:rsidRDefault="009A792B">
                    <w:pPr>
                      <w:pStyle w:val="Bibliography"/>
                      <w:rPr>
                        <w:noProof/>
                      </w:rPr>
                    </w:pPr>
                    <w:r>
                      <w:rPr>
                        <w:noProof/>
                      </w:rPr>
                      <w:t xml:space="preserve">[46] </w:t>
                    </w:r>
                  </w:p>
                </w:tc>
                <w:tc>
                  <w:tcPr>
                    <w:tcW w:w="0" w:type="auto"/>
                    <w:hideMark/>
                  </w:tcPr>
                  <w:p w14:paraId="58CCA5CE" w14:textId="77777777" w:rsidR="009A792B" w:rsidRDefault="009A792B">
                    <w:pPr>
                      <w:pStyle w:val="Bibliography"/>
                      <w:rPr>
                        <w:noProof/>
                      </w:rPr>
                    </w:pPr>
                    <w:r>
                      <w:rPr>
                        <w:noProof/>
                      </w:rPr>
                      <w:t xml:space="preserve">D. A. McQuarrie, Statistical Mechanics, Sausalito, CA: University Science Books, 2000. </w:t>
                    </w:r>
                  </w:p>
                </w:tc>
              </w:tr>
              <w:tr w:rsidR="009A792B" w14:paraId="5A214C4F" w14:textId="77777777">
                <w:trPr>
                  <w:divId w:val="1943948253"/>
                  <w:tblCellSpacing w:w="15" w:type="dxa"/>
                </w:trPr>
                <w:tc>
                  <w:tcPr>
                    <w:tcW w:w="50" w:type="pct"/>
                    <w:hideMark/>
                  </w:tcPr>
                  <w:p w14:paraId="62301400" w14:textId="77777777" w:rsidR="009A792B" w:rsidRDefault="009A792B">
                    <w:pPr>
                      <w:pStyle w:val="Bibliography"/>
                      <w:rPr>
                        <w:noProof/>
                      </w:rPr>
                    </w:pPr>
                    <w:r>
                      <w:rPr>
                        <w:noProof/>
                      </w:rPr>
                      <w:t xml:space="preserve">[47] </w:t>
                    </w:r>
                  </w:p>
                </w:tc>
                <w:tc>
                  <w:tcPr>
                    <w:tcW w:w="0" w:type="auto"/>
                    <w:hideMark/>
                  </w:tcPr>
                  <w:p w14:paraId="697C2195" w14:textId="77777777" w:rsidR="009A792B" w:rsidRDefault="009A792B">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9A792B" w14:paraId="48743CAD" w14:textId="77777777">
                <w:trPr>
                  <w:divId w:val="1943948253"/>
                  <w:tblCellSpacing w:w="15" w:type="dxa"/>
                </w:trPr>
                <w:tc>
                  <w:tcPr>
                    <w:tcW w:w="50" w:type="pct"/>
                    <w:hideMark/>
                  </w:tcPr>
                  <w:p w14:paraId="4A796437" w14:textId="77777777" w:rsidR="009A792B" w:rsidRDefault="009A792B">
                    <w:pPr>
                      <w:pStyle w:val="Bibliography"/>
                      <w:rPr>
                        <w:noProof/>
                      </w:rPr>
                    </w:pPr>
                    <w:r>
                      <w:rPr>
                        <w:noProof/>
                      </w:rPr>
                      <w:t xml:space="preserve">[48] </w:t>
                    </w:r>
                  </w:p>
                </w:tc>
                <w:tc>
                  <w:tcPr>
                    <w:tcW w:w="0" w:type="auto"/>
                    <w:hideMark/>
                  </w:tcPr>
                  <w:p w14:paraId="2E0672F0" w14:textId="77777777" w:rsidR="009A792B" w:rsidRDefault="009A792B">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9A792B" w14:paraId="51E3BF32" w14:textId="77777777">
                <w:trPr>
                  <w:divId w:val="1943948253"/>
                  <w:tblCellSpacing w:w="15" w:type="dxa"/>
                </w:trPr>
                <w:tc>
                  <w:tcPr>
                    <w:tcW w:w="50" w:type="pct"/>
                    <w:hideMark/>
                  </w:tcPr>
                  <w:p w14:paraId="2E488A5F" w14:textId="77777777" w:rsidR="009A792B" w:rsidRDefault="009A792B">
                    <w:pPr>
                      <w:pStyle w:val="Bibliography"/>
                      <w:rPr>
                        <w:noProof/>
                      </w:rPr>
                    </w:pPr>
                    <w:r>
                      <w:rPr>
                        <w:noProof/>
                      </w:rPr>
                      <w:t xml:space="preserve">[49] </w:t>
                    </w:r>
                  </w:p>
                </w:tc>
                <w:tc>
                  <w:tcPr>
                    <w:tcW w:w="0" w:type="auto"/>
                    <w:hideMark/>
                  </w:tcPr>
                  <w:p w14:paraId="2FF129F7" w14:textId="77777777" w:rsidR="009A792B" w:rsidRDefault="009A792B">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9A792B" w14:paraId="018DFF55" w14:textId="77777777">
                <w:trPr>
                  <w:divId w:val="1943948253"/>
                  <w:tblCellSpacing w:w="15" w:type="dxa"/>
                </w:trPr>
                <w:tc>
                  <w:tcPr>
                    <w:tcW w:w="50" w:type="pct"/>
                    <w:hideMark/>
                  </w:tcPr>
                  <w:p w14:paraId="292AD288" w14:textId="77777777" w:rsidR="009A792B" w:rsidRDefault="009A792B">
                    <w:pPr>
                      <w:pStyle w:val="Bibliography"/>
                      <w:rPr>
                        <w:noProof/>
                      </w:rPr>
                    </w:pPr>
                    <w:r>
                      <w:rPr>
                        <w:noProof/>
                      </w:rPr>
                      <w:t xml:space="preserve">[50] </w:t>
                    </w:r>
                  </w:p>
                </w:tc>
                <w:tc>
                  <w:tcPr>
                    <w:tcW w:w="0" w:type="auto"/>
                    <w:hideMark/>
                  </w:tcPr>
                  <w:p w14:paraId="6ADB7E6D" w14:textId="77777777" w:rsidR="009A792B" w:rsidRDefault="009A792B">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3F890A5D" w14:textId="77777777" w:rsidR="009A792B" w:rsidRDefault="009A792B">
              <w:pPr>
                <w:divId w:val="194394825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092B222B"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2F474D1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6D8C3B0-F550-4A1B-8798-424053F19BE8}"/>
    <w:embedItalic r:id="rId2" w:fontKey="{BDEFA660-F9AC-4FD8-91C2-06FDF2C1665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592AE372-CBE2-40E3-A99B-245B45958718}"/>
  </w:font>
  <w:font w:name="Georgia">
    <w:panose1 w:val="02040502050405020303"/>
    <w:charset w:val="00"/>
    <w:family w:val="roman"/>
    <w:pitch w:val="variable"/>
    <w:sig w:usb0="00000287" w:usb1="00000000" w:usb2="00000000" w:usb3="00000000" w:csb0="0000009F" w:csb1="00000000"/>
    <w:embedRegular r:id="rId4" w:fontKey="{DBB18377-494F-47DD-BB60-B4052EE3E124}"/>
    <w:embedItalic r:id="rId5" w:fontKey="{33A80B00-38E8-40AB-A693-DA084BE66CF6}"/>
  </w:font>
  <w:font w:name="Cambria Math">
    <w:panose1 w:val="02040503050406030204"/>
    <w:charset w:val="00"/>
    <w:family w:val="roman"/>
    <w:pitch w:val="variable"/>
    <w:sig w:usb0="E00006FF" w:usb1="420024FF" w:usb2="02000000" w:usb3="00000000" w:csb0="0000019F" w:csb1="00000000"/>
    <w:embedRegular r:id="rId6" w:fontKey="{72333E25-6E1F-425E-B7A8-37CA09D34FF2}"/>
    <w:embedItalic r:id="rId7" w:fontKey="{12758BDE-9D1A-47B7-80F2-4F29BA22B453}"/>
    <w:embedBoldItalic r:id="rId8" w:fontKey="{D199147F-2CC9-4846-9FDB-B50796DAC771}"/>
  </w:font>
  <w:font w:name="Cambria">
    <w:panose1 w:val="02040503050406030204"/>
    <w:charset w:val="00"/>
    <w:family w:val="roman"/>
    <w:pitch w:val="variable"/>
    <w:sig w:usb0="E00006FF" w:usb1="420024FF" w:usb2="02000000" w:usb3="00000000" w:csb0="0000019F" w:csb1="00000000"/>
    <w:embedRegular r:id="rId9" w:fontKey="{8AD3B81E-4AF6-4086-81D6-C2AE655AEF4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5B8D"/>
    <w:rsid w:val="00562AB2"/>
    <w:rsid w:val="00563CAF"/>
    <w:rsid w:val="00564170"/>
    <w:rsid w:val="005647E3"/>
    <w:rsid w:val="00566889"/>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1A2C"/>
    <w:rsid w:val="005C2871"/>
    <w:rsid w:val="005C4403"/>
    <w:rsid w:val="005C6878"/>
    <w:rsid w:val="005C6926"/>
    <w:rsid w:val="005C6E32"/>
    <w:rsid w:val="005D0609"/>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5D7D"/>
    <w:rsid w:val="006A67D1"/>
    <w:rsid w:val="006B1062"/>
    <w:rsid w:val="006B3A4E"/>
    <w:rsid w:val="006B3A99"/>
    <w:rsid w:val="006B4F88"/>
    <w:rsid w:val="006B5D10"/>
    <w:rsid w:val="006B5E48"/>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7962"/>
    <w:rsid w:val="00E45A25"/>
    <w:rsid w:val="00E45C91"/>
    <w:rsid w:val="00E461F6"/>
    <w:rsid w:val="00E50614"/>
    <w:rsid w:val="00E54B76"/>
    <w:rsid w:val="00E55A95"/>
    <w:rsid w:val="00E57780"/>
    <w:rsid w:val="00E6152A"/>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C32B2C2-867D-4CFE-8C86-3F4E1C9750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1542</TotalTime>
  <Pages>27</Pages>
  <Words>11817</Words>
  <Characters>67360</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145</cp:revision>
  <dcterms:created xsi:type="dcterms:W3CDTF">2025-11-30T15:48:00Z</dcterms:created>
  <dcterms:modified xsi:type="dcterms:W3CDTF">2026-01-31T21:42:00Z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