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04978A33"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7B297A" w:rsidRPr="007B297A">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7B297A" w:rsidRPr="007B297A">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7B297A">
            <w:rPr>
              <w:noProof/>
              <w:color w:val="000000"/>
              <w:lang w:val="en-CA"/>
            </w:rPr>
            <w:t xml:space="preserve"> </w:t>
          </w:r>
          <w:r w:rsidR="007B297A" w:rsidRPr="007B297A">
            <w:rPr>
              <w:noProof/>
              <w:color w:val="000000"/>
              <w:lang w:val="en-CA"/>
            </w:rPr>
            <w:t>[2,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7B297A" w:rsidRPr="007B297A">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742CAF9" w14:textId="1561E3E0" w:rsidR="00571D67" w:rsidRDefault="00797035" w:rsidP="00571D67">
      <w:pPr>
        <w:pBdr>
          <w:top w:val="nil"/>
          <w:left w:val="nil"/>
          <w:bottom w:val="nil"/>
          <w:right w:val="nil"/>
          <w:between w:val="nil"/>
        </w:pBdr>
        <w:ind w:firstLine="284"/>
        <w:jc w:val="both"/>
        <w:rPr>
          <w:color w:val="000000"/>
          <w:highlight w:val="yellow"/>
        </w:rPr>
      </w:pPr>
      <w:r w:rsidRPr="00163A89">
        <w:rPr>
          <w:color w:val="000000"/>
          <w:highlight w:val="yellow"/>
        </w:rPr>
        <w:t xml:space="preserve">It is well established that </w:t>
      </w:r>
      <w:r w:rsidR="00297129" w:rsidRPr="00163A89">
        <w:rPr>
          <w:color w:val="000000"/>
          <w:highlight w:val="yellow"/>
        </w:rPr>
        <w:t xml:space="preserve">E. Coli utilize their flagella to propel themselves using a run-and-tumble </w:t>
      </w:r>
      <w:r w:rsidR="00E940E5" w:rsidRPr="00163A89">
        <w:rPr>
          <w:color w:val="000000"/>
          <w:highlight w:val="yellow"/>
        </w:rPr>
        <w:t xml:space="preserve">mechanism </w:t>
      </w:r>
      <w:sdt>
        <w:sdtPr>
          <w:rPr>
            <w:color w:val="000000"/>
            <w:highlight w:val="yellow"/>
          </w:rPr>
          <w:id w:val="62078942"/>
          <w:citation/>
        </w:sdtPr>
        <w:sdtContent>
          <w:r w:rsidR="00E940E5" w:rsidRPr="00163A89">
            <w:rPr>
              <w:color w:val="000000"/>
              <w:highlight w:val="yellow"/>
            </w:rPr>
            <w:fldChar w:fldCharType="begin"/>
          </w:r>
          <w:r w:rsidR="00E940E5" w:rsidRPr="00163A89">
            <w:rPr>
              <w:color w:val="000000"/>
              <w:highlight w:val="yellow"/>
            </w:rPr>
            <w:instrText xml:space="preserve"> CITATION Mic17 \l 1033  \m Sou12 \m Tat13</w:instrText>
          </w:r>
          <w:r w:rsidR="00E940E5" w:rsidRPr="00163A89">
            <w:rPr>
              <w:color w:val="000000"/>
              <w:highlight w:val="yellow"/>
            </w:rPr>
            <w:fldChar w:fldCharType="separate"/>
          </w:r>
          <w:r w:rsidR="007B297A" w:rsidRPr="007B297A">
            <w:rPr>
              <w:noProof/>
              <w:color w:val="000000"/>
              <w:highlight w:val="yellow"/>
            </w:rPr>
            <w:t>[2, 8, 9]</w:t>
          </w:r>
          <w:r w:rsidR="00E940E5" w:rsidRPr="00163A89">
            <w:rPr>
              <w:color w:val="000000"/>
              <w:highlight w:val="yellow"/>
            </w:rPr>
            <w:fldChar w:fldCharType="end"/>
          </w:r>
        </w:sdtContent>
      </w:sdt>
      <w:r w:rsidR="00E940E5" w:rsidRPr="00163A89">
        <w:rPr>
          <w:color w:val="000000"/>
          <w:highlight w:val="yellow"/>
        </w:rPr>
        <w:t xml:space="preserve">. </w:t>
      </w:r>
      <w:r w:rsidR="00297129" w:rsidRPr="00163A89">
        <w:rPr>
          <w:color w:val="000000"/>
          <w:highlight w:val="yellow"/>
        </w:rPr>
        <w:t>During the run-and-tumble motion</w:t>
      </w:r>
      <w:r w:rsidR="00571D67">
        <w:rPr>
          <w:color w:val="000000"/>
          <w:highlight w:val="yellow"/>
        </w:rPr>
        <w:t xml:space="preserve"> </w:t>
      </w:r>
      <w:r w:rsidR="00571D67">
        <w:rPr>
          <w:color w:val="000000"/>
          <w:highlight w:val="yellow"/>
        </w:rPr>
        <w:t>in</w:t>
      </w:r>
      <w:r w:rsidR="00571D67" w:rsidRPr="00163A89">
        <w:rPr>
          <w:color w:val="000000"/>
          <w:highlight w:val="yellow"/>
        </w:rPr>
        <w:t xml:space="preserve"> a uniform chemical environment</w:t>
      </w:r>
      <w:r w:rsidR="00297129" w:rsidRPr="00163A89">
        <w:rPr>
          <w:color w:val="000000"/>
          <w:highlight w:val="yellow"/>
        </w:rPr>
        <w:t xml:space="preserve"> an E. Coli propels itself by the</w:t>
      </w:r>
      <w:r w:rsidR="00571D67">
        <w:rPr>
          <w:color w:val="000000"/>
          <w:highlight w:val="yellow"/>
        </w:rPr>
        <w:t xml:space="preserve"> </w:t>
      </w:r>
      <w:r w:rsidR="00297129" w:rsidRPr="00163A89">
        <w:rPr>
          <w:color w:val="000000"/>
          <w:highlight w:val="yellow"/>
        </w:rPr>
        <w:t>rotation of its flagellar motor</w:t>
      </w:r>
      <w:r w:rsidR="00571D67">
        <w:rPr>
          <w:color w:val="000000"/>
          <w:highlight w:val="yellow"/>
        </w:rPr>
        <w:t xml:space="preserve"> to</w:t>
      </w:r>
      <w:r w:rsidR="00571D67" w:rsidRPr="00163A89">
        <w:rPr>
          <w:color w:val="000000"/>
          <w:highlight w:val="yellow"/>
        </w:rPr>
        <w:t xml:space="preserve"> </w:t>
      </w:r>
      <w:r w:rsidR="00297129" w:rsidRPr="00163A89">
        <w:rPr>
          <w:color w:val="000000"/>
          <w:highlight w:val="yellow"/>
        </w:rPr>
        <w:t>move in a straight line until its motor switche</w:t>
      </w:r>
      <w:r w:rsidR="00571D67">
        <w:rPr>
          <w:color w:val="000000"/>
          <w:highlight w:val="yellow"/>
        </w:rPr>
        <w:t xml:space="preserve">s </w:t>
      </w:r>
      <w:r w:rsidR="00297129" w:rsidRPr="00163A89">
        <w:rPr>
          <w:color w:val="000000"/>
          <w:highlight w:val="yellow"/>
        </w:rPr>
        <w:t>rotation, causing the E. Coli to tumble</w:t>
      </w:r>
      <w:r w:rsidR="00571D67">
        <w:rPr>
          <w:color w:val="000000"/>
          <w:highlight w:val="yellow"/>
        </w:rPr>
        <w:t xml:space="preserve"> (stop and </w:t>
      </w:r>
      <w:r w:rsidR="00297129" w:rsidRPr="00163A89">
        <w:rPr>
          <w:color w:val="000000"/>
          <w:highlight w:val="yellow"/>
        </w:rPr>
        <w:t>reorient itself by rotational diffusion</w:t>
      </w:r>
      <w:r w:rsidR="00571D67">
        <w:rPr>
          <w:color w:val="000000"/>
          <w:highlight w:val="yellow"/>
        </w:rPr>
        <w:t xml:space="preserve">), </w:t>
      </w:r>
      <w:r w:rsidR="00297129" w:rsidRPr="00163A89">
        <w:rPr>
          <w:color w:val="000000"/>
          <w:highlight w:val="yellow"/>
        </w:rPr>
        <w:t>to move in a new direction</w:t>
      </w:r>
      <w:r w:rsidR="00072635" w:rsidRPr="00163A89">
        <w:rPr>
          <w:color w:val="000000"/>
          <w:highlight w:val="yellow"/>
        </w:rPr>
        <w:t xml:space="preserve"> </w:t>
      </w:r>
      <w:sdt>
        <w:sdtPr>
          <w:rPr>
            <w:color w:val="000000"/>
            <w:highlight w:val="yellow"/>
          </w:rPr>
          <w:id w:val="755258203"/>
          <w:citation/>
        </w:sdtPr>
        <w:sdtContent>
          <w:r w:rsidR="00072635" w:rsidRPr="00163A89">
            <w:rPr>
              <w:color w:val="000000"/>
              <w:highlight w:val="yellow"/>
            </w:rPr>
            <w:fldChar w:fldCharType="begin"/>
          </w:r>
          <w:r w:rsidR="00072635" w:rsidRPr="00163A89">
            <w:rPr>
              <w:color w:val="000000"/>
              <w:highlight w:val="yellow"/>
            </w:rPr>
            <w:instrText xml:space="preserve"> CITATION Mic17 \l 1033  \m Sou12 \m Tat13</w:instrText>
          </w:r>
          <w:r w:rsidR="00072635" w:rsidRPr="00163A89">
            <w:rPr>
              <w:color w:val="000000"/>
              <w:highlight w:val="yellow"/>
            </w:rPr>
            <w:fldChar w:fldCharType="separate"/>
          </w:r>
          <w:r w:rsidR="007B297A" w:rsidRPr="007B297A">
            <w:rPr>
              <w:noProof/>
              <w:color w:val="000000"/>
              <w:highlight w:val="yellow"/>
            </w:rPr>
            <w:t>[2, 8, 9]</w:t>
          </w:r>
          <w:r w:rsidR="00072635" w:rsidRPr="00163A89">
            <w:rPr>
              <w:color w:val="000000"/>
              <w:highlight w:val="yellow"/>
            </w:rPr>
            <w:fldChar w:fldCharType="end"/>
          </w:r>
        </w:sdtContent>
      </w:sdt>
      <w:r w:rsidR="00297129" w:rsidRPr="00163A89">
        <w:rPr>
          <w:color w:val="000000"/>
          <w:highlight w:val="yellow"/>
        </w:rPr>
        <w:t>. In effect, the E. Coli is a perfect random walker. It is well established that the E. Coli’s flagellar motor is controlled by multi-protein receptor complexes that sense changes in the concentration of ligands associated with nutrients</w:t>
      </w:r>
      <w:r w:rsidR="00072635" w:rsidRPr="00163A89">
        <w:rPr>
          <w:color w:val="000000"/>
          <w:highlight w:val="yellow"/>
        </w:rPr>
        <w:t xml:space="preserve"> </w:t>
      </w:r>
      <w:sdt>
        <w:sdtPr>
          <w:rPr>
            <w:color w:val="000000"/>
            <w:highlight w:val="yellow"/>
          </w:rPr>
          <w:id w:val="-1752492645"/>
          <w:citation/>
        </w:sdtPr>
        <w:sdtContent>
          <w:r w:rsidR="00072635" w:rsidRPr="00163A89">
            <w:rPr>
              <w:color w:val="000000"/>
              <w:highlight w:val="yellow"/>
            </w:rPr>
            <w:fldChar w:fldCharType="begin"/>
          </w:r>
          <w:r w:rsidR="00072635" w:rsidRPr="00163A89">
            <w:rPr>
              <w:color w:val="000000"/>
              <w:highlight w:val="yellow"/>
            </w:rPr>
            <w:instrText xml:space="preserve"> CITATION Sou12 \l 1033 </w:instrText>
          </w:r>
          <w:r w:rsidR="00072635" w:rsidRPr="00163A89">
            <w:rPr>
              <w:color w:val="000000"/>
              <w:highlight w:val="yellow"/>
            </w:rPr>
            <w:fldChar w:fldCharType="separate"/>
          </w:r>
          <w:r w:rsidR="007B297A" w:rsidRPr="007B297A">
            <w:rPr>
              <w:noProof/>
              <w:color w:val="000000"/>
              <w:highlight w:val="yellow"/>
            </w:rPr>
            <w:t>[8]</w:t>
          </w:r>
          <w:r w:rsidR="00072635" w:rsidRPr="00163A89">
            <w:rPr>
              <w:color w:val="000000"/>
              <w:highlight w:val="yellow"/>
            </w:rPr>
            <w:fldChar w:fldCharType="end"/>
          </w:r>
        </w:sdtContent>
      </w:sdt>
      <w:r w:rsidR="00297129" w:rsidRPr="00163A89">
        <w:rPr>
          <w:color w:val="000000"/>
          <w:highlight w:val="yellow"/>
        </w:rPr>
        <w:t>.</w:t>
      </w:r>
      <w:bookmarkStart w:id="2" w:name="_heading=h.30j0zll" w:colFirst="0" w:colLast="0"/>
      <w:bookmarkEnd w:id="2"/>
      <w:r w:rsidR="00571D67">
        <w:rPr>
          <w:color w:val="000000"/>
          <w:highlight w:val="yellow"/>
        </w:rPr>
        <w:t xml:space="preserve"> </w:t>
      </w:r>
      <w:r w:rsidR="00753982" w:rsidRPr="00163A89">
        <w:rPr>
          <w:color w:val="000000"/>
          <w:highlight w:val="yellow"/>
        </w:rPr>
        <w:t>Chemotaxis has been extensively studied by Brown and Berg</w:t>
      </w:r>
      <w:r w:rsidR="00BC2DAD" w:rsidRPr="00163A89">
        <w:rPr>
          <w:color w:val="000000"/>
          <w:highlight w:val="yellow"/>
        </w:rPr>
        <w:t xml:space="preserve"> </w:t>
      </w:r>
      <w:sdt>
        <w:sdtPr>
          <w:rPr>
            <w:color w:val="000000"/>
            <w:highlight w:val="yellow"/>
          </w:rPr>
          <w:id w:val="-1275550053"/>
          <w:citation/>
        </w:sdtPr>
        <w:sdtContent>
          <w:r w:rsidR="00BC2DAD" w:rsidRPr="00163A89">
            <w:rPr>
              <w:color w:val="000000"/>
              <w:highlight w:val="yellow"/>
            </w:rPr>
            <w:fldChar w:fldCharType="begin"/>
          </w:r>
          <w:r w:rsidR="00BC2DAD" w:rsidRPr="00163A89">
            <w:rPr>
              <w:color w:val="000000"/>
              <w:highlight w:val="yellow"/>
            </w:rPr>
            <w:instrText xml:space="preserve"> CITATION Bro74 \l 1033 </w:instrText>
          </w:r>
          <w:r w:rsidR="00BC2DAD" w:rsidRPr="00163A89">
            <w:rPr>
              <w:color w:val="000000"/>
              <w:highlight w:val="yellow"/>
            </w:rPr>
            <w:fldChar w:fldCharType="separate"/>
          </w:r>
          <w:r w:rsidR="007B297A" w:rsidRPr="007B297A">
            <w:rPr>
              <w:noProof/>
              <w:color w:val="000000"/>
              <w:highlight w:val="yellow"/>
            </w:rPr>
            <w:t>[7]</w:t>
          </w:r>
          <w:r w:rsidR="00BC2DAD" w:rsidRPr="00163A89">
            <w:rPr>
              <w:color w:val="000000"/>
              <w:highlight w:val="yellow"/>
            </w:rPr>
            <w:fldChar w:fldCharType="end"/>
          </w:r>
        </w:sdtContent>
      </w:sdt>
      <w:r w:rsidR="00753982" w:rsidRPr="00163A89">
        <w:rPr>
          <w:color w:val="000000"/>
          <w:highlight w:val="yellow"/>
        </w:rPr>
        <w:t>. They observed an increase in the tumbling rate of E. Coli (</w:t>
      </w:r>
      <m:oMath>
        <m:r>
          <w:rPr>
            <w:rFonts w:ascii="Cambria Math" w:eastAsia="Cambria Math" w:hAnsi="Cambria Math"/>
            <w:color w:val="000000"/>
            <w:highlight w:val="yellow"/>
          </w:rPr>
          <m:t>&gt;0.1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00753982" w:rsidRPr="00163A89">
        <w:rPr>
          <w:color w:val="000000"/>
          <w:highlight w:val="yellow"/>
        </w:rPr>
        <w:t>) moving downstream from a food gradient, while the tumbling rate remains relatively constant (</w:t>
      </w:r>
      <m:oMath>
        <m:r>
          <w:rPr>
            <w:rFonts w:ascii="Cambria Math" w:eastAsia="Cambria Math" w:hAnsi="Cambria Math"/>
            <w:color w:val="000000"/>
            <w:highlight w:val="yellow"/>
          </w:rPr>
          <m:t>~1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00753982" w:rsidRPr="00163A89">
        <w:rPr>
          <w:color w:val="000000"/>
          <w:highlight w:val="yellow"/>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163A89">
        <w:rPr>
          <w:color w:val="000000"/>
          <w:highlight w:val="yellow"/>
        </w:rPr>
        <w:t xml:space="preserve"> </w:t>
      </w:r>
      <w:sdt>
        <w:sdtPr>
          <w:rPr>
            <w:color w:val="000000"/>
            <w:highlight w:val="yellow"/>
          </w:rPr>
          <w:id w:val="2067143572"/>
          <w:citation/>
        </w:sdtPr>
        <w:sdtContent>
          <w:r w:rsidR="00DA7072" w:rsidRPr="00163A89">
            <w:rPr>
              <w:color w:val="000000"/>
              <w:highlight w:val="yellow"/>
            </w:rPr>
            <w:fldChar w:fldCharType="begin"/>
          </w:r>
          <w:r w:rsidR="00DA7072" w:rsidRPr="00163A89">
            <w:rPr>
              <w:color w:val="000000"/>
              <w:highlight w:val="yellow"/>
            </w:rPr>
            <w:instrText xml:space="preserve"> CITATION Liu21 \l 1033 </w:instrText>
          </w:r>
          <w:r w:rsidR="000A5159" w:rsidRPr="00163A89">
            <w:rPr>
              <w:color w:val="000000"/>
              <w:highlight w:val="yellow"/>
            </w:rPr>
            <w:instrText xml:space="preserve"> \m JDM00 \m Bro74 \m GNa07 \m Sar12</w:instrText>
          </w:r>
          <w:r w:rsidR="009E0133" w:rsidRPr="00163A89">
            <w:rPr>
              <w:color w:val="000000"/>
              <w:highlight w:val="yellow"/>
            </w:rPr>
            <w:instrText xml:space="preserve"> \m Tso74</w:instrText>
          </w:r>
          <w:r w:rsidR="00DA7072" w:rsidRPr="00163A89">
            <w:rPr>
              <w:color w:val="000000"/>
              <w:highlight w:val="yellow"/>
            </w:rPr>
            <w:fldChar w:fldCharType="separate"/>
          </w:r>
          <w:r w:rsidR="007B297A" w:rsidRPr="007B297A">
            <w:rPr>
              <w:noProof/>
              <w:color w:val="000000"/>
              <w:highlight w:val="yellow"/>
            </w:rPr>
            <w:t>[1, 3, 7, 12, 13, 14]</w:t>
          </w:r>
          <w:r w:rsidR="00DA7072" w:rsidRPr="00163A89">
            <w:rPr>
              <w:color w:val="000000"/>
              <w:highlight w:val="yellow"/>
            </w:rPr>
            <w:fldChar w:fldCharType="end"/>
          </w:r>
        </w:sdtContent>
      </w:sdt>
      <w:r w:rsidR="00753982" w:rsidRPr="00163A89">
        <w:rPr>
          <w:color w:val="000000"/>
          <w:highlight w:val="yellow"/>
        </w:rPr>
        <w:t>. This is the opposite case for repellants, with bacteria increasing the frequency of tumbling swimming up the gradient, and decreasing swimming down</w:t>
      </w:r>
      <w:r w:rsidR="005A70EA" w:rsidRPr="00163A89">
        <w:rPr>
          <w:color w:val="000000"/>
          <w:highlight w:val="yellow"/>
        </w:rPr>
        <w:t xml:space="preserve"> </w:t>
      </w:r>
      <w:sdt>
        <w:sdtPr>
          <w:rPr>
            <w:color w:val="000000"/>
            <w:highlight w:val="yellow"/>
          </w:rPr>
          <w:id w:val="-1228686667"/>
          <w:citation/>
        </w:sdtPr>
        <w:sdtContent>
          <w:r w:rsidR="005A70EA" w:rsidRPr="00163A89">
            <w:rPr>
              <w:color w:val="000000"/>
              <w:highlight w:val="yellow"/>
            </w:rPr>
            <w:fldChar w:fldCharType="begin"/>
          </w:r>
          <w:r w:rsidR="005A70EA" w:rsidRPr="00163A89">
            <w:rPr>
              <w:color w:val="000000"/>
              <w:highlight w:val="yellow"/>
            </w:rPr>
            <w:instrText xml:space="preserve"> CITATION Tso74 \l 1033 </w:instrText>
          </w:r>
          <w:r w:rsidR="005A70EA" w:rsidRPr="00163A89">
            <w:rPr>
              <w:color w:val="000000"/>
              <w:highlight w:val="yellow"/>
            </w:rPr>
            <w:fldChar w:fldCharType="separate"/>
          </w:r>
          <w:r w:rsidR="007B297A" w:rsidRPr="007B297A">
            <w:rPr>
              <w:noProof/>
              <w:color w:val="000000"/>
              <w:highlight w:val="yellow"/>
            </w:rPr>
            <w:t>[14]</w:t>
          </w:r>
          <w:r w:rsidR="005A70EA" w:rsidRPr="00163A89">
            <w:rPr>
              <w:color w:val="000000"/>
              <w:highlight w:val="yellow"/>
            </w:rPr>
            <w:fldChar w:fldCharType="end"/>
          </w:r>
        </w:sdtContent>
      </w:sdt>
      <w:r w:rsidR="00753982" w:rsidRPr="00163A89">
        <w:rPr>
          <w:color w:val="000000"/>
          <w:highlight w:val="yellow"/>
        </w:rPr>
        <w:t>.</w:t>
      </w:r>
      <w:r w:rsidR="00571D67">
        <w:rPr>
          <w:color w:val="000000"/>
          <w:highlight w:val="yellow"/>
        </w:rPr>
        <w:t xml:space="preserve"> </w:t>
      </w:r>
      <w:r w:rsidR="00571D67" w:rsidRPr="00163A89">
        <w:rPr>
          <w:color w:val="000000"/>
          <w:highlight w:val="yellow"/>
        </w:rPr>
        <w:t>Consequently, E. Coli immersed in a nutrient gradient are observed to be randomly biased to move towards regions with higher food concentration</w:t>
      </w:r>
      <w:r w:rsidR="00571D67">
        <w:rPr>
          <w:color w:val="000000"/>
          <w:highlight w:val="yellow"/>
        </w:rPr>
        <w:t xml:space="preserve"> which</w:t>
      </w:r>
      <w:r w:rsidR="00571D67" w:rsidRPr="00163A89">
        <w:rPr>
          <w:color w:val="000000"/>
          <w:highlight w:val="yellow"/>
        </w:rPr>
        <w:t xml:space="preserve"> results in an upstream drift velocity,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oMath>
      <w:r w:rsidR="00571D67" w:rsidRPr="00163A89">
        <w:rPr>
          <w:color w:val="000000"/>
          <w:highlight w:val="yellow"/>
        </w:rPr>
        <w:t>, directed up along a food gradient, and down from a repellent gradien</w:t>
      </w:r>
      <w:r w:rsidR="00571D67">
        <w:rPr>
          <w:color w:val="000000"/>
          <w:highlight w:val="yellow"/>
        </w:rPr>
        <w:t xml:space="preserve">t, </w:t>
      </w:r>
      <w:r w:rsidR="00571D67" w:rsidRPr="00163A89">
        <w:rPr>
          <w:color w:val="000000"/>
          <w:highlight w:val="yellow"/>
        </w:rPr>
        <w:t xml:space="preserve">as observed in the experiments of Austin </w:t>
      </w:r>
      <w:r w:rsidR="00571D67" w:rsidRPr="00163A89">
        <w:rPr>
          <w:i/>
          <w:color w:val="000000"/>
          <w:highlight w:val="yellow"/>
        </w:rPr>
        <w:t>et al.</w:t>
      </w:r>
      <w:r w:rsidR="00571D67" w:rsidRPr="00163A89">
        <w:rPr>
          <w:color w:val="000000"/>
          <w:highlight w:val="yellow"/>
        </w:rPr>
        <w:t xml:space="preserve"> </w:t>
      </w:r>
      <w:sdt>
        <w:sdtPr>
          <w:rPr>
            <w:color w:val="000000"/>
            <w:highlight w:val="yellow"/>
          </w:rPr>
          <w:id w:val="-310336715"/>
          <w:citation/>
        </w:sdtPr>
        <w:sdtContent>
          <w:r w:rsidR="00571D67" w:rsidRPr="00163A89">
            <w:rPr>
              <w:color w:val="000000"/>
              <w:highlight w:val="yellow"/>
            </w:rPr>
            <w:fldChar w:fldCharType="begin"/>
          </w:r>
          <w:r w:rsidR="00571D67" w:rsidRPr="00163A89">
            <w:rPr>
              <w:color w:val="000000"/>
              <w:highlight w:val="yellow"/>
            </w:rPr>
            <w:instrText xml:space="preserve"> CITATION Zha11 \l 1033  \m Zha111</w:instrText>
          </w:r>
          <w:r w:rsidR="00571D67" w:rsidRPr="00163A89">
            <w:rPr>
              <w:color w:val="000000"/>
              <w:highlight w:val="yellow"/>
            </w:rPr>
            <w:fldChar w:fldCharType="separate"/>
          </w:r>
          <w:r w:rsidR="00571D67" w:rsidRPr="007B297A">
            <w:rPr>
              <w:noProof/>
              <w:color w:val="000000"/>
              <w:highlight w:val="yellow"/>
            </w:rPr>
            <w:t>[10, 11]</w:t>
          </w:r>
          <w:r w:rsidR="00571D67" w:rsidRPr="00163A89">
            <w:rPr>
              <w:color w:val="000000"/>
              <w:highlight w:val="yellow"/>
            </w:rPr>
            <w:fldChar w:fldCharType="end"/>
          </w:r>
        </w:sdtContent>
      </w:sdt>
      <w:r w:rsidR="00571D67" w:rsidRPr="00163A89">
        <w:rPr>
          <w:color w:val="000000"/>
          <w:highlight w:val="yellow"/>
        </w:rPr>
        <w:t xml:space="preserve">. </w:t>
      </w:r>
    </w:p>
    <w:p w14:paraId="165CCFBD" w14:textId="54ED13FB" w:rsidR="008A3E21" w:rsidRPr="00B625CC" w:rsidRDefault="00753982" w:rsidP="00B73499">
      <w:pPr>
        <w:pBdr>
          <w:top w:val="nil"/>
          <w:left w:val="nil"/>
          <w:bottom w:val="nil"/>
          <w:right w:val="nil"/>
          <w:between w:val="nil"/>
        </w:pBdr>
        <w:ind w:firstLine="284"/>
        <w:jc w:val="both"/>
        <w:rPr>
          <w:color w:val="000000"/>
        </w:rPr>
      </w:pPr>
      <w:r w:rsidRPr="00163A89">
        <w:rPr>
          <w:color w:val="000000"/>
          <w:highlight w:val="yellow"/>
        </w:rPr>
        <w:t xml:space="preserve"> The drift velocity can be calculated given a ratio between the time spent running up the gradient minus the time spent running down the gradient divided by the total time spent running and tumbling</w:t>
      </w:r>
      <w:r w:rsidR="005A70EA" w:rsidRPr="00163A89">
        <w:rPr>
          <w:color w:val="000000"/>
          <w:highlight w:val="yellow"/>
        </w:rPr>
        <w:t xml:space="preserve"> </w:t>
      </w:r>
      <w:sdt>
        <w:sdtPr>
          <w:rPr>
            <w:color w:val="000000"/>
            <w:highlight w:val="yellow"/>
          </w:rPr>
          <w:id w:val="-1441679048"/>
          <w:citation/>
        </w:sdtPr>
        <w:sdtContent>
          <w:r w:rsidR="005A70EA" w:rsidRPr="00163A89">
            <w:rPr>
              <w:color w:val="000000"/>
              <w:highlight w:val="yellow"/>
            </w:rPr>
            <w:fldChar w:fldCharType="begin"/>
          </w:r>
          <w:r w:rsidR="009E0133" w:rsidRPr="00163A89">
            <w:rPr>
              <w:color w:val="000000"/>
              <w:highlight w:val="yellow"/>
            </w:rPr>
            <w:instrText>CITATION Liu21 \m Mic17 \l 1033  \m Sar12</w:instrText>
          </w:r>
          <w:r w:rsidR="005A70EA" w:rsidRPr="00163A89">
            <w:rPr>
              <w:color w:val="000000"/>
              <w:highlight w:val="yellow"/>
            </w:rPr>
            <w:fldChar w:fldCharType="separate"/>
          </w:r>
          <w:r w:rsidR="007B297A" w:rsidRPr="007B297A">
            <w:rPr>
              <w:noProof/>
              <w:color w:val="000000"/>
              <w:highlight w:val="yellow"/>
            </w:rPr>
            <w:t>[1, 2, 13]</w:t>
          </w:r>
          <w:r w:rsidR="005A70EA" w:rsidRPr="00163A89">
            <w:rPr>
              <w:color w:val="000000"/>
              <w:highlight w:val="yellow"/>
            </w:rPr>
            <w:fldChar w:fldCharType="end"/>
          </w:r>
        </w:sdtContent>
      </w:sdt>
      <w:r w:rsidRPr="00163A89">
        <w:rPr>
          <w:color w:val="000000"/>
          <w:highlight w:val="yellow"/>
        </w:rPr>
        <w:t xml:space="preserve">. </w:t>
      </w:r>
      <w:r w:rsidR="00B17FFC" w:rsidRPr="00B625CC">
        <w:rPr>
          <w:color w:val="000000"/>
        </w:rPr>
        <w:t xml:space="preserve">The </w:t>
      </w:r>
      <w:r w:rsidR="00571D67">
        <w:rPr>
          <w:color w:val="000000"/>
        </w:rPr>
        <w:t>calculation</w:t>
      </w:r>
      <w:r w:rsidR="00B17FFC" w:rsidRPr="00B625CC">
        <w:rPr>
          <w:color w:val="000000"/>
        </w:rPr>
        <w:t xml:space="preserve"> can be a basis for an efficient simulation algorithm that accurately mimics the motility of </w:t>
      </w:r>
      <w:r w:rsidR="00B17FFC" w:rsidRPr="00B625CC">
        <w:rPr>
          <w:i/>
          <w:iCs/>
          <w:color w:val="000000"/>
        </w:rPr>
        <w:t>E. Coli</w:t>
      </w:r>
      <w:r w:rsidR="00B17FFC"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7B297A" w:rsidRPr="007B297A">
            <w:rPr>
              <w:noProof/>
              <w:color w:val="000000"/>
            </w:rPr>
            <w:t>[15]</w:t>
          </w:r>
          <w:r w:rsidR="003521E1" w:rsidRPr="00B625CC">
            <w:rPr>
              <w:color w:val="000000"/>
            </w:rPr>
            <w:fldChar w:fldCharType="end"/>
          </w:r>
        </w:sdtContent>
      </w:sdt>
      <w:r w:rsidR="00B17FFC" w:rsidRPr="00B625CC">
        <w:rPr>
          <w:color w:val="000000"/>
        </w:rPr>
        <w:t>.</w:t>
      </w:r>
      <w:r w:rsidR="00136576" w:rsidRPr="00B625CC">
        <w:rPr>
          <w:color w:val="000000"/>
        </w:rPr>
        <w:t xml:space="preserve"> </w:t>
      </w:r>
      <w:r w:rsidR="00D45CAF" w:rsidRPr="00B625CC">
        <w:rPr>
          <w:color w:val="000000"/>
        </w:rPr>
        <w:t xml:space="preserve">While the theoretical drift velocity </w:t>
      </w:r>
      <w:r w:rsidR="00B17FFC" w:rsidRPr="00B625CC">
        <w:rPr>
          <w:color w:val="000000"/>
        </w:rPr>
        <w:t>is accurately modeled</w:t>
      </w:r>
      <w:r w:rsidR="00282AF0">
        <w:rPr>
          <w:color w:val="000000"/>
        </w:rPr>
        <w:t xml:space="preserve"> </w:t>
      </w:r>
      <w:r w:rsidR="00B17FFC" w:rsidRPr="00B625CC">
        <w:rPr>
          <w:color w:val="000000"/>
        </w:rPr>
        <w:t>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w:t>
      </w:r>
      <w:r w:rsidR="00571D67">
        <w:rPr>
          <w:color w:val="000000"/>
        </w:rPr>
        <w:t xml:space="preserve">chemotactic receptors </w:t>
      </w:r>
      <w:r w:rsidR="00D45CAF" w:rsidRPr="00B625CC">
        <w:rPr>
          <w:color w:val="000000"/>
        </w:rPr>
        <w:t>reaching a threshold</w:t>
      </w:r>
      <w:r w:rsidR="00571D67">
        <w:rPr>
          <w:color w:val="000000"/>
        </w:rPr>
        <w:t xml:space="preserve">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7B297A" w:rsidRPr="007B297A">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7B297A" w:rsidRPr="007B297A">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w:t>
      </w:r>
      <w:r w:rsidR="00571D67">
        <w:rPr>
          <w:color w:val="000000"/>
        </w:rPr>
        <w:t>a</w:t>
      </w:r>
      <w:r w:rsidR="000F029E" w:rsidRPr="00B625CC">
        <w:rPr>
          <w:color w:val="000000"/>
        </w:rPr>
        <w:t xml:space="preserve"> function modeled after the works of Sourjik et al</w:t>
      </w:r>
      <w:r w:rsidR="00D97894">
        <w:rPr>
          <w:color w:val="000000"/>
        </w:rPr>
        <w:t xml:space="preserve">, </w:t>
      </w:r>
      <w:r w:rsidR="000F029E" w:rsidRPr="00B625CC">
        <w:rPr>
          <w:color w:val="000000"/>
        </w:rPr>
        <w:t>Tu et al</w:t>
      </w:r>
      <w:r w:rsidR="00D97894">
        <w:rPr>
          <w:color w:val="000000"/>
        </w:rPr>
        <w:t>, and Brown and Berg</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D97894">
            <w:rPr>
              <w:color w:val="000000"/>
            </w:rPr>
            <w:instrText xml:space="preserve"> \m Bro74</w:instrText>
          </w:r>
          <w:r w:rsidR="00A819BF" w:rsidRPr="00B625CC">
            <w:rPr>
              <w:color w:val="000000"/>
            </w:rPr>
            <w:fldChar w:fldCharType="separate"/>
          </w:r>
          <w:r w:rsidR="007B297A" w:rsidRPr="007B297A">
            <w:rPr>
              <w:noProof/>
              <w:color w:val="000000"/>
            </w:rPr>
            <w:t>[2, 6, 7]</w:t>
          </w:r>
          <w:r w:rsidR="00A819BF" w:rsidRPr="00B625CC">
            <w:rPr>
              <w:color w:val="000000"/>
            </w:rPr>
            <w:fldChar w:fldCharType="end"/>
          </w:r>
        </w:sdtContent>
      </w:sdt>
      <w:r w:rsidR="000F029E" w:rsidRPr="00B625CC">
        <w:rPr>
          <w:color w:val="000000"/>
        </w:rPr>
        <w:t xml:space="preserve">. This function </w:t>
      </w:r>
      <w:r w:rsidR="00571D67">
        <w:rPr>
          <w:color w:val="000000"/>
        </w:rPr>
        <w:t>is made to</w:t>
      </w:r>
      <w:r w:rsidR="00A048D8" w:rsidRPr="00B625CC">
        <w:rPr>
          <w:color w:val="000000"/>
        </w:rPr>
        <w:t xml:space="preserve">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 xml:space="preserve">in </w:t>
      </w:r>
      <w:r w:rsidR="00571D67">
        <w:rPr>
          <w:color w:val="000000"/>
        </w:rPr>
        <w:t xml:space="preserve">steeper </w:t>
      </w:r>
      <w:r w:rsidR="00D45CAF" w:rsidRPr="00B625CC">
        <w:rPr>
          <w:color w:val="000000"/>
        </w:rPr>
        <w:t>gradients</w:t>
      </w:r>
      <w:r w:rsidR="00D97894">
        <w:rPr>
          <w:color w:val="000000"/>
        </w:rPr>
        <w:t>.</w:t>
      </w:r>
    </w:p>
    <w:p w14:paraId="5CA766C8" w14:textId="58F987EA"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w:t>
      </w:r>
      <w:r w:rsidR="00D97894">
        <w:rPr>
          <w:color w:val="000000"/>
        </w:rPr>
        <w:t>a parameter</w:t>
      </w:r>
      <w:r w:rsidRPr="00B625CC">
        <w:rPr>
          <w:color w:val="000000"/>
        </w:rPr>
        <w:t xml:space="preserve"> </w:t>
      </w:r>
      <w:r w:rsidR="00E55A95" w:rsidRPr="00B625CC">
        <w:rPr>
          <w:color w:val="000000"/>
        </w:rPr>
        <w:t xml:space="preserve">in </w:t>
      </w:r>
      <w:r w:rsidR="00D97894">
        <w:rPr>
          <w:color w:val="000000"/>
        </w:rPr>
        <w:t>a</w:t>
      </w:r>
      <w:r w:rsidR="00E55A95" w:rsidRPr="00B625CC">
        <w:rPr>
          <w:color w:val="000000"/>
        </w:rPr>
        <w:t xml:space="preserve"> distribution function</w:t>
      </w:r>
      <w:r w:rsidR="00D97894">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7B297A" w:rsidRPr="007B297A">
            <w:rPr>
              <w:noProof/>
              <w:highlight w:val="white"/>
            </w:rPr>
            <w:t>[16]</w:t>
          </w:r>
          <w:r w:rsidR="007D400A" w:rsidRPr="00B625CC">
            <w:rPr>
              <w:highlight w:val="white"/>
            </w:rPr>
            <w:fldChar w:fldCharType="end"/>
          </w:r>
        </w:sdtContent>
      </w:sdt>
      <w:r w:rsidR="00441CDA" w:rsidRPr="00B625CC">
        <w:rPr>
          <w:color w:val="000000"/>
        </w:rPr>
        <w:t xml:space="preserve">.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7B297A" w:rsidRPr="007B297A">
            <w:rPr>
              <w:noProof/>
              <w:color w:val="000000"/>
            </w:rPr>
            <w:t>[17, 18]</w:t>
          </w:r>
          <w:r w:rsidR="00441CDA" w:rsidRPr="00B625CC">
            <w:rPr>
              <w:color w:val="000000"/>
            </w:rPr>
            <w:fldChar w:fldCharType="end"/>
          </w:r>
        </w:sdtContent>
      </w:sdt>
      <w:r w:rsidRPr="00B625CC">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7B297A" w:rsidRPr="007B297A">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that </w:t>
      </w:r>
      <w:r w:rsidRPr="00B625CC">
        <w:rPr>
          <w:color w:val="000000"/>
        </w:rPr>
        <w:lastRenderedPageBreak/>
        <w:t>produce accurate chemotactic motions</w:t>
      </w:r>
      <w:r w:rsidR="000E65FF" w:rsidRPr="00B625CC">
        <w:rPr>
          <w:color w:val="000000"/>
        </w:rPr>
        <w:t xml:space="preserve"> without knowing the </w:t>
      </w:r>
      <w:r w:rsidR="00D97894">
        <w:rPr>
          <w:color w:val="000000"/>
        </w:rPr>
        <w:t>drift velocity equation</w:t>
      </w:r>
      <w:r w:rsidRPr="00B625CC">
        <w:rPr>
          <w:color w:val="000000"/>
        </w:rPr>
        <w:t xml:space="preserve">, </w:t>
      </w:r>
      <w:r w:rsidR="00D97894">
        <w:rPr>
          <w:color w:val="000000"/>
        </w:rPr>
        <w:t>that</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w:t>
      </w:r>
      <w:r w:rsidR="00D97894">
        <w:rPr>
          <w:color w:val="000000"/>
        </w:rPr>
        <w:t xml:space="preserve">fitted mean </w:t>
      </w:r>
      <w:r w:rsidRPr="00B625CC">
        <w:rPr>
          <w:color w:val="000000"/>
        </w:rPr>
        <w:t xml:space="preserve">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7B297A" w:rsidRPr="007B297A">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781343C4" w14:textId="1711876A" w:rsidR="001F2EBE" w:rsidRPr="009D679E" w:rsidRDefault="00753982" w:rsidP="009D679E">
      <w:pPr>
        <w:rPr>
          <w:highlight w:val="yellow"/>
        </w:rPr>
      </w:pPr>
      <w:r w:rsidRPr="00B625CC">
        <w:tab/>
      </w:r>
      <w:r w:rsidR="00623FA1" w:rsidRPr="00691EC2">
        <w:rPr>
          <w:highlight w:val="yellow"/>
        </w:rPr>
        <w:t xml:space="preserve">An algorithm to describe this motion is discussed in Part II. </w:t>
      </w:r>
      <w:r w:rsidR="0060590A" w:rsidRPr="00691EC2">
        <w:rPr>
          <w:highlight w:val="yellow"/>
        </w:rPr>
        <w:t>Part I will model how t</w:t>
      </w:r>
      <w:r w:rsidRPr="00691EC2">
        <w:rPr>
          <w:highlight w:val="yellow"/>
        </w:rPr>
        <w:t xml:space="preserve">he external attractant chemicals (ligands) </w:t>
      </w:r>
      <w:r w:rsidR="009D679E">
        <w:rPr>
          <w:highlight w:val="yellow"/>
        </w:rPr>
        <w:t>affect movement of the bacteria</w:t>
      </w:r>
      <w:r w:rsidR="0060590A" w:rsidRPr="00691EC2">
        <w:rPr>
          <w:highlight w:val="yellow"/>
        </w:rPr>
        <w:t xml:space="preserve">. The receptors </w:t>
      </w:r>
      <w:r w:rsidRPr="00691EC2">
        <w:rPr>
          <w:highlight w:val="yellow"/>
        </w:rPr>
        <w:t>use enzymes to add/remove methyl groups (methylation and demethylation), a process which depend on the receptor kinase activity</w:t>
      </w:r>
      <w:r w:rsidR="002F724F" w:rsidRPr="00691EC2">
        <w:rPr>
          <w:highlight w:val="yellow"/>
        </w:rPr>
        <w:t xml:space="preserve"> </w:t>
      </w:r>
      <w:sdt>
        <w:sdtPr>
          <w:rPr>
            <w:highlight w:val="yellow"/>
          </w:rPr>
          <w:id w:val="-1038508561"/>
          <w:citation/>
        </w:sdtPr>
        <w:sdtContent>
          <w:r w:rsidR="002F724F" w:rsidRPr="00691EC2">
            <w:rPr>
              <w:highlight w:val="yellow"/>
            </w:rPr>
            <w:fldChar w:fldCharType="begin"/>
          </w:r>
          <w:r w:rsidR="002F724F" w:rsidRPr="00691EC2">
            <w:rPr>
              <w:highlight w:val="yellow"/>
            </w:rPr>
            <w:instrText xml:space="preserve"> CITATION Mic17 \l 1033  \m SiG10 \m Kal091</w:instrText>
          </w:r>
          <w:r w:rsidR="002F724F" w:rsidRPr="00691EC2">
            <w:rPr>
              <w:highlight w:val="yellow"/>
            </w:rPr>
            <w:fldChar w:fldCharType="separate"/>
          </w:r>
          <w:r w:rsidR="007B297A" w:rsidRPr="007B297A">
            <w:rPr>
              <w:noProof/>
              <w:highlight w:val="yellow"/>
            </w:rPr>
            <w:t>[2, 4, 20]</w:t>
          </w:r>
          <w:r w:rsidR="002F724F" w:rsidRPr="00691EC2">
            <w:rPr>
              <w:highlight w:val="yellow"/>
            </w:rPr>
            <w:fldChar w:fldCharType="end"/>
          </w:r>
        </w:sdtContent>
      </w:sdt>
      <w:r w:rsidRPr="00691EC2">
        <w:rPr>
          <w:highlight w:val="yellow"/>
        </w:rPr>
        <w:t xml:space="preserve">. </w:t>
      </w:r>
      <w:r w:rsidR="0060590A" w:rsidRPr="00691EC2">
        <w:rPr>
          <w:highlight w:val="yellow"/>
        </w:rPr>
        <w:t>This process of the</w:t>
      </w:r>
      <w:r w:rsidRPr="00691EC2">
        <w:rPr>
          <w:highlight w:val="yellow"/>
        </w:rPr>
        <w:t xml:space="preserve"> flagellar motor will change its rotation from counterclockwise (CCW) to clockwise (CW), which in turn causes the motion of the E. coli cell to change from run to tumble</w:t>
      </w:r>
      <w:r w:rsidR="005D6C9B" w:rsidRPr="00691EC2">
        <w:rPr>
          <w:highlight w:val="yellow"/>
        </w:rPr>
        <w:t xml:space="preserve"> </w:t>
      </w:r>
      <w:sdt>
        <w:sdtPr>
          <w:rPr>
            <w:highlight w:val="yellow"/>
          </w:rPr>
          <w:id w:val="-410625032"/>
          <w:citation/>
        </w:sdtPr>
        <w:sdtContent>
          <w:r w:rsidR="005D6C9B" w:rsidRPr="00691EC2">
            <w:rPr>
              <w:highlight w:val="yellow"/>
            </w:rPr>
            <w:fldChar w:fldCharType="begin"/>
          </w:r>
          <w:r w:rsidR="00623FA1" w:rsidRPr="00691EC2">
            <w:rPr>
              <w:highlight w:val="yellow"/>
            </w:rPr>
            <w:instrText>CITATION Mic17 \m SiG10 \m Son16 \m SiG12 \l 1033  \m Kal091</w:instrText>
          </w:r>
          <w:r w:rsidR="005D6C9B" w:rsidRPr="00691EC2">
            <w:rPr>
              <w:highlight w:val="yellow"/>
            </w:rPr>
            <w:fldChar w:fldCharType="separate"/>
          </w:r>
          <w:r w:rsidR="007B297A" w:rsidRPr="007B297A">
            <w:rPr>
              <w:noProof/>
              <w:highlight w:val="yellow"/>
            </w:rPr>
            <w:t>[2, 4, 5, 6, 20]</w:t>
          </w:r>
          <w:r w:rsidR="005D6C9B" w:rsidRPr="00691EC2">
            <w:rPr>
              <w:highlight w:val="yellow"/>
            </w:rPr>
            <w:fldChar w:fldCharType="end"/>
          </w:r>
        </w:sdtContent>
      </w:sdt>
      <w:r w:rsidRPr="00691EC2">
        <w:rPr>
          <w:highlight w:val="yellow"/>
        </w:rPr>
        <w:t>.</w:t>
      </w:r>
      <w:r w:rsidR="009D679E">
        <w:rPr>
          <w:highlight w:val="yellow"/>
        </w:rPr>
        <w:t xml:space="preserve"> </w:t>
      </w:r>
      <w:r w:rsidRPr="00691EC2">
        <w:rPr>
          <w:highlight w:val="yellow"/>
        </w:rPr>
        <w:t xml:space="preserve">Analytical calculations of average drift velocity </w:t>
      </w:r>
      <w:r w:rsidR="00BB2969" w:rsidRPr="00691EC2">
        <w:rPr>
          <w:highlight w:val="yellow"/>
        </w:rPr>
        <w:t>are</w:t>
      </w:r>
      <w:r w:rsidRPr="00691EC2">
        <w:rPr>
          <w:highlight w:val="yellow"/>
        </w:rPr>
        <w:t xml:space="preserve"> limited to shallow gradients due to the sensitivity of receptors</w:t>
      </w:r>
      <w:r w:rsidR="005D6C9B" w:rsidRPr="00691EC2">
        <w:rPr>
          <w:highlight w:val="yellow"/>
        </w:rPr>
        <w:t xml:space="preserve"> </w:t>
      </w:r>
      <w:sdt>
        <w:sdtPr>
          <w:rPr>
            <w:highlight w:val="yellow"/>
          </w:rPr>
          <w:id w:val="832504806"/>
          <w:citation/>
        </w:sdtPr>
        <w:sdtContent>
          <w:r w:rsidR="005D6C9B" w:rsidRPr="00691EC2">
            <w:rPr>
              <w:highlight w:val="yellow"/>
            </w:rPr>
            <w:fldChar w:fldCharType="begin"/>
          </w:r>
          <w:r w:rsidR="005D6C9B" w:rsidRPr="00691EC2">
            <w:rPr>
              <w:highlight w:val="yellow"/>
            </w:rPr>
            <w:instrText xml:space="preserve"> CITATION Mic17 \l 1033  \m SiG10</w:instrText>
          </w:r>
          <w:r w:rsidR="005D6C9B" w:rsidRPr="00691EC2">
            <w:rPr>
              <w:highlight w:val="yellow"/>
            </w:rPr>
            <w:fldChar w:fldCharType="separate"/>
          </w:r>
          <w:r w:rsidR="007B297A" w:rsidRPr="007B297A">
            <w:rPr>
              <w:noProof/>
              <w:highlight w:val="yellow"/>
            </w:rPr>
            <w:t>[2, 4]</w:t>
          </w:r>
          <w:r w:rsidR="005D6C9B" w:rsidRPr="00691EC2">
            <w:rPr>
              <w:highlight w:val="yellow"/>
            </w:rPr>
            <w:fldChar w:fldCharType="end"/>
          </w:r>
        </w:sdtContent>
      </w:sdt>
      <w:r w:rsidRPr="00691EC2">
        <w:rPr>
          <w:highlight w:val="yellow"/>
        </w:rPr>
        <w:t xml:space="preserve">. </w:t>
      </w:r>
      <w:r w:rsidR="00664C1A" w:rsidRPr="00691EC2">
        <w:rPr>
          <w:highlight w:val="yellow"/>
        </w:rPr>
        <w:t>Chemotaxis at steep gradients is modeled by</w:t>
      </w:r>
      <w:r w:rsidRPr="00691EC2">
        <w:rPr>
          <w:highlight w:val="yellow"/>
        </w:rPr>
        <w:t xml:space="preserve"> the receptor free energy </w:t>
      </w:r>
      <w:r w:rsidR="00664C1A" w:rsidRPr="00691EC2">
        <w:rPr>
          <w:highlight w:val="yellow"/>
        </w:rPr>
        <w:t>that includes</w:t>
      </w:r>
      <w:r w:rsidRPr="00691EC2">
        <w:rPr>
          <w:highlight w:val="yellow"/>
        </w:rPr>
        <w:t xml:space="preserve"> methylation and ligand binding</w:t>
      </w:r>
      <w:r w:rsidR="009372DC" w:rsidRPr="00691EC2">
        <w:rPr>
          <w:highlight w:val="yellow"/>
        </w:rPr>
        <w:t xml:space="preserve"> </w:t>
      </w:r>
      <w:sdt>
        <w:sdtPr>
          <w:rPr>
            <w:highlight w:val="yellow"/>
          </w:rPr>
          <w:id w:val="921922207"/>
          <w:citation/>
        </w:sdtPr>
        <w:sdtContent>
          <w:r w:rsidR="009372DC" w:rsidRPr="00691EC2">
            <w:rPr>
              <w:highlight w:val="yellow"/>
            </w:rPr>
            <w:fldChar w:fldCharType="begin"/>
          </w:r>
          <w:r w:rsidR="009372DC" w:rsidRPr="00691EC2">
            <w:rPr>
              <w:highlight w:val="yellow"/>
              <w:lang w:val="en-CA"/>
            </w:rPr>
            <w:instrText xml:space="preserve"> CITATION Liu21 \l 4105  \m Mic17 \m Liu19</w:instrText>
          </w:r>
          <w:r w:rsidR="009372DC" w:rsidRPr="00691EC2">
            <w:rPr>
              <w:highlight w:val="yellow"/>
            </w:rPr>
            <w:fldChar w:fldCharType="separate"/>
          </w:r>
          <w:r w:rsidR="007B297A" w:rsidRPr="007B297A">
            <w:rPr>
              <w:noProof/>
              <w:highlight w:val="yellow"/>
              <w:lang w:val="en-CA"/>
            </w:rPr>
            <w:t>[1, 2, 21]</w:t>
          </w:r>
          <w:r w:rsidR="009372DC" w:rsidRPr="00691EC2">
            <w:rPr>
              <w:highlight w:val="yellow"/>
            </w:rPr>
            <w:fldChar w:fldCharType="end"/>
          </w:r>
        </w:sdtContent>
      </w:sdt>
      <w:r w:rsidRPr="00691EC2">
        <w:rPr>
          <w:highlight w:val="yellow"/>
        </w:rPr>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3" w:name="_heading=h.1fob9te" w:colFirst="0" w:colLast="0"/>
            <w:bookmarkEnd w:id="3"/>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13C819EF"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Tsr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7B297A" w:rsidRPr="007B297A">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7B297A">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7B297A">
            <w:rPr>
              <w:noProof/>
            </w:rPr>
            <w:t>[2]</w:t>
          </w:r>
          <w:r w:rsidR="006D4AB8" w:rsidRPr="00B625CC">
            <w:fldChar w:fldCharType="end"/>
          </w:r>
        </w:sdtContent>
      </w:sdt>
      <w:r w:rsidRPr="00B625CC">
        <w:t>.</w:t>
      </w:r>
    </w:p>
    <w:p w14:paraId="051C7F26" w14:textId="6D42430B"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7B297A">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0CE94800"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7B297A">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4" w:name="_heading=h.3znysh7" w:colFirst="0" w:colLast="0"/>
        <w:bookmarkEnd w:id="4"/>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5"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5"/>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11D33AB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r w:rsidRPr="00B625CC">
        <w:rPr>
          <w:i/>
        </w:rPr>
        <w:t>Tsr,</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7B297A">
            <w:rPr>
              <w:noProof/>
            </w:rPr>
            <w:t>[2]</w:t>
          </w:r>
          <w:r w:rsidR="006D4AB8" w:rsidRPr="00B625CC">
            <w:fldChar w:fldCharType="end"/>
          </w:r>
        </w:sdtContent>
      </w:sdt>
      <w:r w:rsidRPr="00B625CC">
        <w:t>. Comparison of Eqs.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6"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6"/>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50C3A1AF"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7B297A">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7B297A" w:rsidRPr="007B297A">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3D24DCC5"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7B297A">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7" w:name="_heading=h.2et92p0" w:colFirst="0" w:colLast="0"/>
          <w:bookmarkEnd w:id="7"/>
          <w:p w14:paraId="387E8AF6" w14:textId="0FF4F163"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6125E5BA"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7B297A" w:rsidRPr="007B297A">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7B297A">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8" w:name="_heading=h.tyjcwt" w:colFirst="0" w:colLast="0"/>
          <w:bookmarkEnd w:id="8"/>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9"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9"/>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23057DEB" w:rsidR="001F2EBE" w:rsidRPr="00B625CC" w:rsidRDefault="00753982" w:rsidP="00B73499">
      <w:bookmarkStart w:id="10" w:name="_heading=h.3dy6vkm" w:colFirst="0" w:colLast="0"/>
      <w:bookmarkEnd w:id="10"/>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w:t>
      </w:r>
      <w:r w:rsidRPr="00B625CC">
        <w:lastRenderedPageBreak/>
        <w:t xml:space="preserve">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7B297A">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7B297A">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1F79C51A" w:rsidR="001F2EBE" w:rsidRPr="00B625CC" w:rsidRDefault="00753982" w:rsidP="00B73499">
      <w:pPr>
        <w:ind w:firstLine="720"/>
        <w:rPr>
          <w:highlight w:val="white"/>
        </w:rPr>
      </w:pPr>
      <w:bookmarkStart w:id="11" w:name="_heading=h.1t3h5sf" w:colFirst="0" w:colLast="0"/>
      <w:bookmarkEnd w:id="11"/>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7B297A" w:rsidRPr="007B297A">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7B297A" w:rsidRPr="007B297A">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0F4C112A"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7B297A" w:rsidRPr="007B297A">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69B2B947"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7B297A" w:rsidRPr="007B297A">
            <w:rPr>
              <w:noProof/>
              <w:highlight w:val="white"/>
            </w:rPr>
            <w:t>[13, 24, 28]</w:t>
          </w:r>
          <w:r w:rsidRPr="00B625CC">
            <w:rPr>
              <w:highlight w:val="white"/>
            </w:rPr>
            <w:fldChar w:fldCharType="end"/>
          </w:r>
        </w:sdtContent>
      </w:sdt>
      <w:r w:rsidRPr="00B625CC">
        <w:rPr>
          <w:highlight w:val="white"/>
        </w:rPr>
        <w:t xml:space="preserve">. </w:t>
      </w:r>
      <w:bookmarkStart w:id="12" w:name="_heading=h.4d34og8" w:colFirst="0" w:colLast="0"/>
      <w:bookmarkEnd w:id="12"/>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7B297A" w:rsidRPr="007B297A">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7B297A" w:rsidRPr="007B297A">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3" w:name="_heading=h.2s8eyo1" w:colFirst="0" w:colLast="0"/>
      <w:bookmarkEnd w:id="13"/>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4"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41836AD5"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FA73FC">
        <w:t xml:space="preserve"> with a variance aware loss function</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712BEA0A"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7B297A">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5B26C1A1"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7B297A">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7B297A" w:rsidRPr="007B297A">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7B297A" w:rsidRPr="007B297A">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5" w:name="_heading=h.lnxbz9" w:colFirst="0" w:colLast="0"/>
      <w:bookmarkEnd w:id="15"/>
      <w:r w:rsidRPr="00B625CC">
        <w:rPr>
          <w:highlight w:val="white"/>
        </w:rPr>
        <w:t xml:space="preserve">Figure 3 – </w:t>
      </w:r>
      <w:bookmarkStart w:id="16"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6"/>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3FC79FEE"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7B297A">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7B297A" w:rsidRPr="007B297A">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7B297A" w:rsidRPr="007B297A">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7B297A">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25A957A1"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practices </w:t>
      </w:r>
      <w:r w:rsidRPr="00B625CC">
        <w:lastRenderedPageBreak/>
        <w:t xml:space="preserve">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3344DE4"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7B297A">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5ABAA3BC"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7B297A">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7B297A">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7B297A">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5E17482A"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7B297A">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7B297A">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7"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7"/>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8"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8"/>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19"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19"/>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0" w:name="_Hlk216115066"/>
              <m:r>
                <w:rPr>
                  <w:rFonts w:ascii="Cambria Math" w:eastAsia="Cambria Math" w:hAnsi="Cambria Math"/>
                </w:rPr>
                <m:t>+</m:t>
              </m:r>
              <w:bookmarkEnd w:id="20"/>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5F26CC4A"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1433D4B2" w14:textId="7C7E89EF" w:rsidR="0030432D" w:rsidRDefault="00E54B76" w:rsidP="00B73499">
      <w:pPr>
        <w:pStyle w:val="BodyText"/>
        <w:spacing w:after="0"/>
        <w:ind w:firstLine="720"/>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30432D" w:rsidRPr="0030432D">
        <w:t>When the stochastic noise behaves as a bounded disturbance,</w:t>
      </w:r>
      <w:r w:rsidR="0030432D">
        <w:t xml:space="preserve"> the recursive equation is analyzed using a </w:t>
      </w:r>
      <w:r w:rsidR="0030432D" w:rsidRPr="0030432D">
        <w:t>linear first-order difference equation</w:t>
      </w:r>
      <w:r w:rsidR="0030432D">
        <w:t xml:space="preserve"> with the general solution</w:t>
      </w:r>
      <w:r w:rsidR="004D6EC8" w:rsidRPr="004D6EC8">
        <w:rPr>
          <w:b/>
          <w:bCs/>
        </w:rPr>
        <w:t xml:space="preserve"> </w:t>
      </w:r>
      <w:sdt>
        <w:sdtPr>
          <w:rPr>
            <w:b/>
            <w:bCs/>
          </w:rPr>
          <w:id w:val="1929854018"/>
          <w:citation/>
        </w:sdtPr>
        <w:sdtContent>
          <w:r w:rsidR="004D6EC8" w:rsidRPr="00B625CC">
            <w:rPr>
              <w:b/>
              <w:bCs/>
            </w:rPr>
            <w:fldChar w:fldCharType="begin"/>
          </w:r>
          <w:r w:rsidR="004D6EC8">
            <w:rPr>
              <w:b/>
              <w:bCs/>
            </w:rPr>
            <w:instrText>CITATION Ela05 \l 1033  \m Aga00 \m Bra66 \m Kre74 \m Mit84</w:instrText>
          </w:r>
          <w:r w:rsidR="004D6EC8" w:rsidRPr="00B625CC">
            <w:rPr>
              <w:b/>
              <w:bCs/>
            </w:rPr>
            <w:fldChar w:fldCharType="separate"/>
          </w:r>
          <w:r w:rsidR="007B297A">
            <w:rPr>
              <w:noProof/>
            </w:rPr>
            <w:t>[41, 42, 43, 44, 45]</w:t>
          </w:r>
          <w:r w:rsidR="004D6EC8" w:rsidRPr="00B625CC">
            <w:rPr>
              <w:b/>
              <w:bCs/>
            </w:rPr>
            <w:fldChar w:fldCharType="end"/>
          </w:r>
        </w:sdtContent>
      </w:sdt>
      <w:r w:rsidR="0030432D">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4D6EC8" w:rsidRPr="00B625CC" w14:paraId="545FD4D4" w14:textId="77777777" w:rsidTr="00621BF3">
        <w:trPr>
          <w:trHeight w:val="697"/>
        </w:trPr>
        <w:tc>
          <w:tcPr>
            <w:tcW w:w="8688" w:type="dxa"/>
          </w:tcPr>
          <w:p w14:paraId="5584115F" w14:textId="7540BF06" w:rsidR="004D6EC8" w:rsidRPr="00B625CC" w:rsidRDefault="00000000" w:rsidP="00621BF3">
            <w:pPr>
              <w:pStyle w:val="BodyText"/>
              <w:spacing w:after="0"/>
              <w:rPr>
                <w:rFonts w:eastAsiaTheme="minorEastAsia"/>
                <w:lang w:val="en-CA"/>
              </w:rPr>
            </w:pPr>
            <m:oMathPara>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nary>
                  <m:naryPr>
                    <m:chr m:val="∏"/>
                    <m:limLoc m:val="undOvr"/>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i</m:t>
                        </m:r>
                      </m:sub>
                    </m:sSub>
                  </m:e>
                </m:nary>
                <m:nary>
                  <m:naryPr>
                    <m:chr m:val="∏"/>
                    <m:limLoc m:val="undOvr"/>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oMath>
            </m:oMathPara>
          </w:p>
        </w:tc>
        <w:tc>
          <w:tcPr>
            <w:tcW w:w="682" w:type="dxa"/>
          </w:tcPr>
          <w:p w14:paraId="0057D4E3" w14:textId="77777777" w:rsidR="00A12F3C" w:rsidRDefault="00A12F3C" w:rsidP="00A12F3C"/>
          <w:p w14:paraId="50B53FDD" w14:textId="39A4BF9E" w:rsidR="004D6EC8" w:rsidRPr="00B625CC" w:rsidRDefault="004D6EC8" w:rsidP="00A12F3C">
            <w:r w:rsidRPr="00B625CC">
              <w:t>(17)</w:t>
            </w:r>
          </w:p>
        </w:tc>
      </w:tr>
    </w:tbl>
    <w:p w14:paraId="4437AC84" w14:textId="5626F667" w:rsidR="001B2CF3" w:rsidRPr="00B625CC" w:rsidRDefault="00480B77" w:rsidP="00B73499">
      <w:r w:rsidRPr="00B625CC">
        <w:rPr>
          <w:rFonts w:eastAsiaTheme="minorEastAsia"/>
          <w:lang w:val="en-CA"/>
        </w:rPr>
        <w:t xml:space="preserve">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eastAsiaTheme="minorEastAsia" w:hAnsi="Cambria Math"/>
          </w:rPr>
          <m:t>=</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j</m:t>
            </m:r>
          </m:sub>
        </m:sSub>
        <m:sSubSup>
          <m:sSubSupPr>
            <m:ctrlPr>
              <w:rPr>
                <w:rFonts w:ascii="Cambria Math" w:hAnsi="Cambria Math"/>
                <w:i/>
              </w:rPr>
            </m:ctrlPr>
          </m:sSubSupPr>
          <m:e>
            <m:r>
              <w:rPr>
                <w:rFonts w:ascii="Cambria Math" w:hAnsi="Cambria Math"/>
              </w:rPr>
              <m:t>m</m:t>
            </m:r>
          </m:e>
          <m:sub>
            <m:r>
              <w:rPr>
                <w:rFonts w:ascii="Cambria Math" w:hAnsi="Cambria Math"/>
              </w:rPr>
              <m:t>j</m:t>
            </m:r>
          </m:sub>
          <m:sup>
            <m:r>
              <w:rPr>
                <w:rFonts w:ascii="Cambria Math" w:hAnsi="Cambria Math"/>
              </w:rPr>
              <m:t>2</m:t>
            </m:r>
          </m:sup>
        </m:sSubSup>
      </m:oMath>
      <w:r w:rsidR="00A12F3C">
        <w:rPr>
          <w:rFonts w:eastAsiaTheme="minorEastAsia"/>
        </w:rPr>
        <w:t xml:space="preserve"> and </w:t>
      </w:r>
      <m:oMath>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i</m:t>
            </m:r>
          </m:sub>
        </m:sSub>
        <m:r>
          <w:rPr>
            <w:rFonts w:ascii="Cambria Math" w:eastAsiaTheme="minorEastAsia" w:hAnsi="Cambria Math"/>
          </w:rPr>
          <m:t>=</m:t>
        </m:r>
        <m:r>
          <w:rPr>
            <w:rFonts w:ascii="Cambria Math" w:eastAsia="Cambria Math" w:hAnsi="Cambria Math"/>
          </w:rPr>
          <m:t>ζ(</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i</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i</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i</m:t>
            </m:r>
          </m:sub>
        </m:sSub>
        <m:r>
          <w:rPr>
            <w:rFonts w:ascii="Cambria Math" w:eastAsia="Cambria Math" w:hAnsi="Cambria Math"/>
          </w:rPr>
          <m:t>)</m:t>
        </m:r>
      </m:oMath>
      <w:r w:rsidR="0017557C">
        <w:rPr>
          <w:rFonts w:eastAsiaTheme="minorEastAsia"/>
        </w:rPr>
        <w:t>.</w:t>
      </w:r>
      <w:r w:rsidR="00652019">
        <w:rPr>
          <w:rFonts w:eastAsiaTheme="minorEastAsia"/>
        </w:rPr>
        <w:t xml:space="preserve"> </w:t>
      </w:r>
      <w:r w:rsidR="004E5472" w:rsidRPr="00B625CC">
        <w:t xml:space="preserve">Contraction </w:t>
      </w:r>
      <w:bookmarkStart w:id="21" w:name="_Hlk216185216"/>
      <w:r w:rsidR="004E5472" w:rsidRPr="00B625CC">
        <w:t xml:space="preserve">towards a </w:t>
      </w:r>
      <w:r w:rsidR="004E5472" w:rsidRPr="00B625CC">
        <w:rPr>
          <w:i/>
          <w:iCs/>
        </w:rPr>
        <w:t>noise bounded region</w:t>
      </w:r>
      <w:r w:rsidR="004E5472"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bookmarkEnd w:id="21"/>
      <w:r w:rsidR="004E5472"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4E5472" w:rsidRPr="00B625CC">
        <w:rPr>
          <w:rFonts w:eastAsiaTheme="minorEastAsia"/>
          <w:lang w:val="en-CA"/>
        </w:rPr>
        <w:t xml:space="preserve"> </w:t>
      </w:r>
      <w:r w:rsidR="004E5472" w:rsidRPr="00B625CC">
        <w:t xml:space="preserve">requires </w:t>
      </w:r>
      <m:oMath>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d>
        <m:r>
          <w:rPr>
            <w:rFonts w:ascii="Cambria Math" w:hAnsi="Cambria Math"/>
          </w:rPr>
          <m:t>&lt;1</m:t>
        </m:r>
      </m:oMath>
      <w:r w:rsidR="004E5472" w:rsidRPr="00B625CC">
        <w:rPr>
          <w:rFonts w:eastAsiaTheme="minorEastAsia"/>
        </w:rPr>
        <w:t xml:space="preserve"> to guarantee decay</w:t>
      </w:r>
      <w:r w:rsidR="004E5472">
        <w:rPr>
          <w:rFonts w:eastAsiaTheme="minorEastAsia"/>
        </w:rPr>
        <w:t xml:space="preserve"> and maximum convergence occurs when </w:t>
      </w:r>
      <m:oMath>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d>
      </m:oMath>
      <w:r w:rsidR="004E5472">
        <w:rPr>
          <w:rFonts w:eastAsiaTheme="minorEastAsia"/>
        </w:rPr>
        <w:t xml:space="preserve"> is minimized</w:t>
      </w:r>
      <w:r w:rsidR="004E5472" w:rsidRPr="00B625CC">
        <w:rPr>
          <w:rFonts w:eastAsiaTheme="minorEastAsia"/>
        </w:rPr>
        <w:t xml:space="preserve"> </w:t>
      </w:r>
      <w:sdt>
        <w:sdtPr>
          <w:rPr>
            <w:b/>
            <w:bCs/>
          </w:rPr>
          <w:id w:val="1792248395"/>
          <w:citation/>
        </w:sdtPr>
        <w:sdtContent>
          <w:r w:rsidR="004E5472" w:rsidRPr="00B625CC">
            <w:rPr>
              <w:b/>
              <w:bCs/>
            </w:rPr>
            <w:fldChar w:fldCharType="begin"/>
          </w:r>
          <w:r w:rsidR="004E5472" w:rsidRPr="00B625CC">
            <w:rPr>
              <w:b/>
              <w:bCs/>
            </w:rPr>
            <w:instrText xml:space="preserve"> CITATION Kha02 \l 1033  \m Ela05</w:instrText>
          </w:r>
          <w:r w:rsidR="004E5472" w:rsidRPr="00B625CC">
            <w:rPr>
              <w:b/>
              <w:bCs/>
            </w:rPr>
            <w:fldChar w:fldCharType="separate"/>
          </w:r>
          <w:r w:rsidR="007B297A">
            <w:rPr>
              <w:noProof/>
            </w:rPr>
            <w:t>[40, 41]</w:t>
          </w:r>
          <w:r w:rsidR="004E5472" w:rsidRPr="00B625CC">
            <w:rPr>
              <w:b/>
              <w:bCs/>
            </w:rPr>
            <w:fldChar w:fldCharType="end"/>
          </w:r>
        </w:sdtContent>
      </w:sdt>
      <w:r w:rsidR="004E5472" w:rsidRPr="00B625CC">
        <w:rPr>
          <w:b/>
          <w:bCs/>
        </w:rPr>
        <w:t>.</w:t>
      </w:r>
      <w:r w:rsidR="004E5472">
        <w:t xml:space="preserve"> </w:t>
      </w:r>
      <w:r w:rsidR="007F1F6A" w:rsidRPr="00B625CC">
        <w:t>The secant is not only used as a gradient estimate, but also to derive an upper bound on the learning rate, (</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7F1F6A" w:rsidRPr="00B625CC">
        <w:t>), to utilize a step size for more rapid convergence without overshooting or oscillations despite intrinsic stochastic noise.</w:t>
      </w:r>
      <w:r w:rsidR="007F1F6A">
        <w:t xml:space="preserve"> </w:t>
      </w:r>
      <w:r w:rsidR="009A609F">
        <w:rPr>
          <w:lang w:val="en-CA"/>
        </w:rPr>
        <w:t>Therefore,</w:t>
      </w:r>
      <w:r w:rsidR="00652019">
        <w:rPr>
          <w:lang w:val="en-CA"/>
        </w:rPr>
        <w:t xml:space="preserve"> </w:t>
      </w:r>
      <w:r w:rsidR="007B297A">
        <w:rPr>
          <w:lang w:val="en-CA"/>
        </w:rPr>
        <w:t>to set</w:t>
      </w:r>
      <w:r w:rsidR="00652019" w:rsidRPr="00B625CC">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hAnsi="Cambria Math"/>
          </w:rPr>
          <m:t>=0</m:t>
        </m:r>
      </m:oMath>
      <w:r w:rsidR="00652019">
        <w:t xml:space="preserve"> at each iteration </w:t>
      </w:r>
      <m:oMath>
        <m:r>
          <w:rPr>
            <w:rFonts w:ascii="Cambria Math" w:hAnsi="Cambria Math"/>
          </w:rPr>
          <m:t>j</m:t>
        </m:r>
      </m:oMath>
      <w:r w:rsidR="00652019" w:rsidRPr="00B625CC">
        <w:t xml:space="preserve">, </w:t>
      </w:r>
      <w:r w:rsidR="00652019">
        <w:rPr>
          <w:rFonts w:eastAsiaTheme="minorEastAsia"/>
        </w:rPr>
        <w:t xml:space="preserve">the proposed learning rate at every iteration in the program is set to </w:t>
      </w:r>
      <m:oMath>
        <m:sSub>
          <m:sSubPr>
            <m:ctrlPr>
              <w:rPr>
                <w:rFonts w:ascii="Cambria Math" w:hAnsi="Cambria Math"/>
                <w:i/>
              </w:rPr>
            </m:ctrlPr>
          </m:sSubPr>
          <m:e>
            <m:r>
              <w:rPr>
                <w:rFonts w:ascii="Cambria Math" w:hAnsi="Cambria Math"/>
              </w:rPr>
              <m:t>γ</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j</m:t>
                    </m:r>
                  </m:sub>
                </m:sSub>
              </m:e>
              <m:sup>
                <m:r>
                  <w:rPr>
                    <w:rFonts w:ascii="Cambria Math" w:hAnsi="Cambria Math"/>
                  </w:rPr>
                  <m:t>2</m:t>
                </m:r>
              </m:sup>
            </m:sSup>
          </m:den>
        </m:f>
      </m:oMath>
      <w:r w:rsidR="00652019">
        <w:t>.</w:t>
      </w:r>
      <w:r w:rsidR="0017557C">
        <w:rPr>
          <w:rFonts w:eastAsiaTheme="minorEastAsia"/>
        </w:rPr>
        <w:t xml:space="preserve"> </w:t>
      </w:r>
      <w:r w:rsidR="007B297A">
        <w:rPr>
          <w:rFonts w:eastAsiaTheme="minorEastAsia"/>
        </w:rPr>
        <w:t>T</w:t>
      </w:r>
      <w:r w:rsidR="0017557C">
        <w:rPr>
          <w:rFonts w:eastAsiaTheme="minorEastAsia"/>
        </w:rPr>
        <w:t xml:space="preserve">he general solution for the recursive equation </w:t>
      </w:r>
      <w:r w:rsidR="007B297A">
        <w:rPr>
          <w:rFonts w:eastAsiaTheme="minorEastAsia"/>
        </w:rPr>
        <w:t xml:space="preserve">contains </w:t>
      </w:r>
      <m:oMath>
        <m:r>
          <w:rPr>
            <w:rFonts w:ascii="Cambria Math" w:eastAsiaTheme="minorEastAsia" w:hAnsi="Cambria Math"/>
          </w:rPr>
          <m:t>k</m:t>
        </m:r>
      </m:oMath>
      <w:r w:rsidR="007B297A">
        <w:rPr>
          <w:rFonts w:eastAsiaTheme="minorEastAsia"/>
        </w:rPr>
        <w:t xml:space="preserve"> iterations </w:t>
      </w:r>
      <w:r w:rsidR="0017557C">
        <w:rPr>
          <w:rFonts w:eastAsiaTheme="minorEastAsia"/>
        </w:rPr>
        <w:t>after the secant slope has been stabilized</w:t>
      </w:r>
      <w:r w:rsidR="007B297A">
        <w:rPr>
          <w:rFonts w:eastAsiaTheme="minorEastAsia"/>
        </w:rPr>
        <w:t>. T</w:t>
      </w:r>
      <w:r w:rsidR="007B297A" w:rsidRPr="007B297A">
        <w:rPr>
          <w:rFonts w:eastAsiaTheme="minorEastAsia"/>
        </w:rPr>
        <w:t xml:space="preserve">he </w:t>
      </w:r>
      <w:r w:rsidR="007B297A">
        <w:rPr>
          <w:rFonts w:eastAsiaTheme="minorEastAsia"/>
        </w:rPr>
        <w:t xml:space="preserve">general solution in Eq. (17) when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hAnsi="Cambria Math"/>
          </w:rPr>
          <m:t>=0</m:t>
        </m:r>
      </m:oMath>
      <w:r w:rsidR="007B297A">
        <w:t xml:space="preserve"> </w:t>
      </w:r>
      <w:r w:rsidR="007B297A">
        <w:rPr>
          <w:rFonts w:eastAsiaTheme="minorEastAsia"/>
        </w:rPr>
        <w:t xml:space="preserve">contains a remaining term that is an empty product </w:t>
      </w:r>
      <w:r w:rsidR="0017557C">
        <w:rPr>
          <w:rFonts w:eastAsiaTheme="minorEastAsia"/>
        </w:rPr>
        <w:t xml:space="preserve">and </w:t>
      </w:r>
      <w:r w:rsidR="0017557C" w:rsidRPr="00270A26">
        <w:rPr>
          <w:rFonts w:eastAsiaTheme="minorEastAsia"/>
        </w:rPr>
        <w:t xml:space="preserve">after </w:t>
      </w:r>
      <m:oMath>
        <m:r>
          <w:rPr>
            <w:rFonts w:ascii="Cambria Math" w:eastAsiaTheme="minorEastAsia" w:hAnsi="Cambria Math"/>
          </w:rPr>
          <m:t>k</m:t>
        </m:r>
      </m:oMath>
      <w:r w:rsidR="0017557C">
        <w:rPr>
          <w:rFonts w:eastAsiaTheme="minorEastAsia"/>
        </w:rPr>
        <w:t xml:space="preserve"> </w:t>
      </w:r>
      <w:r w:rsidR="0017557C" w:rsidRPr="00270A26">
        <w:rPr>
          <w:rFonts w:eastAsiaTheme="minorEastAsia"/>
        </w:rPr>
        <w:t>iterations</w:t>
      </w:r>
      <w:r w:rsidR="0017557C">
        <w:rPr>
          <w:rFonts w:eastAsiaTheme="minorEastAsia"/>
        </w:rPr>
        <w:t xml:space="preserve"> </w:t>
      </w:r>
      <w:r w:rsidR="009A609F">
        <w:rPr>
          <w:rFonts w:eastAsiaTheme="minorEastAsia"/>
        </w:rPr>
        <w:t>gives</w:t>
      </w:r>
      <w:r w:rsidR="0017557C">
        <w:rPr>
          <w:rFonts w:eastAsiaTheme="minor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k</m:t>
            </m:r>
          </m:sub>
        </m:sSub>
      </m:oMath>
      <w:r w:rsidR="0017557C">
        <w:rPr>
          <w:rFonts w:eastAsiaTheme="minorEastAsia"/>
        </w:rPr>
        <w:t xml:space="preserve"> </w:t>
      </w:r>
      <w:sdt>
        <w:sdtPr>
          <w:rPr>
            <w:rFonts w:eastAsiaTheme="minorEastAsia"/>
          </w:rPr>
          <w:id w:val="998695081"/>
          <w:citation/>
        </w:sdtPr>
        <w:sdtContent>
          <w:r w:rsidR="0017557C">
            <w:rPr>
              <w:rFonts w:eastAsiaTheme="minorEastAsia"/>
            </w:rPr>
            <w:fldChar w:fldCharType="begin"/>
          </w:r>
          <w:r w:rsidR="0017557C">
            <w:rPr>
              <w:rFonts w:eastAsiaTheme="minorEastAsia"/>
            </w:rPr>
            <w:instrText xml:space="preserve">CITATION Ste17 \l 1033 </w:instrText>
          </w:r>
          <w:r w:rsidR="007B297A">
            <w:rPr>
              <w:rFonts w:eastAsiaTheme="minorEastAsia"/>
            </w:rPr>
            <w:instrText xml:space="preserve"> \m Gra94</w:instrText>
          </w:r>
          <w:r w:rsidR="0017557C">
            <w:rPr>
              <w:rFonts w:eastAsiaTheme="minorEastAsia"/>
            </w:rPr>
            <w:fldChar w:fldCharType="separate"/>
          </w:r>
          <w:r w:rsidR="007B297A" w:rsidRPr="007B297A">
            <w:rPr>
              <w:rFonts w:eastAsiaTheme="minorEastAsia"/>
              <w:noProof/>
            </w:rPr>
            <w:t>[46, 47]</w:t>
          </w:r>
          <w:r w:rsidR="0017557C">
            <w:rPr>
              <w:rFonts w:eastAsiaTheme="minorEastAsia"/>
            </w:rPr>
            <w:fldChar w:fldCharType="end"/>
          </w:r>
        </w:sdtContent>
      </w:sdt>
      <w:r w:rsidR="0017557C">
        <w:rPr>
          <w:rFonts w:eastAsiaTheme="minorEastAsia"/>
        </w:rPr>
        <w:t>.</w:t>
      </w:r>
      <w:r w:rsidR="007F1F6A">
        <w:rPr>
          <w:rFonts w:eastAsiaTheme="minorEastAsia"/>
        </w:rPr>
        <w:t xml:space="preserve"> </w:t>
      </w:r>
      <w:r w:rsidR="00CD568D" w:rsidRPr="00B625CC">
        <w:t>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w:t>
      </w:r>
      <w:r w:rsidR="007F1F6A">
        <w:t>signed error</w:t>
      </w:r>
      <w:r w:rsidR="00CD568D" w:rsidRPr="00B625CC">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k</m:t>
            </m:r>
          </m:sub>
        </m:sSub>
      </m:oMath>
      <w:r w:rsidR="007F1F6A">
        <w:t xml:space="preserve"> .</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F11E0D6"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w:t>
      </w:r>
      <w:r w:rsidR="006E657D">
        <w:rPr>
          <w:rFonts w:ascii="Times New Roman" w:hAnsi="Times New Roman" w:cs="Times New Roman"/>
        </w:rPr>
        <w:t>approximated</w:t>
      </w:r>
      <w:r w:rsidR="00554049" w:rsidRPr="00B625CC">
        <w:rPr>
          <w:rFonts w:ascii="Times New Roman" w:hAnsi="Times New Roman" w:cs="Times New Roman"/>
        </w:rPr>
        <w:t xml:space="preserve">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p w14:paraId="74CD7F61" w14:textId="4CCAFCB6" w:rsidR="00554049" w:rsidRPr="00B625CC" w:rsidRDefault="00000000" w:rsidP="00B73499">
            <w:pPr>
              <w:rPr>
                <w:rFonts w:eastAsia="Cambria Math"/>
              </w:rPr>
            </w:pPr>
            <m:oMathPara>
              <m:oMath>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r>
                  <w:rPr>
                    <w:rFonts w:ascii="Cambria Math" w:eastAsia="Cambria Math" w:hAnsi="Cambria Math"/>
                  </w:rPr>
                  <m:t>≈</m:t>
                </m:r>
                <m:f>
                  <m:fPr>
                    <m:ctrlPr>
                      <w:rPr>
                        <w:rFonts w:ascii="Cambria Math" w:eastAsia="Cambria Math" w:hAnsi="Cambria Math"/>
                        <w:i/>
                      </w:rPr>
                    </m:ctrlPr>
                  </m:fPr>
                  <m:num>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num>
                  <m:den>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18DEF306"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lastRenderedPageBreak/>
        <w:t>relate</w:t>
      </w:r>
      <w:r w:rsidRPr="00B625CC">
        <w:t xml:space="preserve"> the noise bound region containing the unknown residual error</w:t>
      </w:r>
      <w:r w:rsidR="006E657D">
        <w:t xml:space="preserve"> </w:t>
      </w:r>
      <w:r w:rsidR="00A12470" w:rsidRPr="00B625CC">
        <w:t xml:space="preserve">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w:t>
      </w:r>
      <w:r w:rsidR="006E657D">
        <w:t xml:space="preserve"> (outside the CI)</w:t>
      </w:r>
      <w:r w:rsidR="002B5BD0" w:rsidRPr="00B625CC">
        <w:t xml:space="preserve"> to high noise</w:t>
      </w:r>
      <w:r w:rsidR="006E657D">
        <w:t xml:space="preserve"> (</w:t>
      </w:r>
      <w:r w:rsidR="00C17C83">
        <w:t>within</w:t>
      </w:r>
      <w:r w:rsidR="006E657D">
        <w:t xml:space="preserve"> the CI)</w:t>
      </w:r>
      <w:r w:rsidR="002B5BD0" w:rsidRPr="00B625CC">
        <w:t xml:space="preserv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2"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3"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3"/>
                                    <m:r>
                                      <w:rPr>
                                        <w:rFonts w:ascii="Cambria Math" w:hAnsi="Cambria Math"/>
                                      </w:rPr>
                                      <m:t>,</m:t>
                                    </m:r>
                                  </m:e>
                                  <m:e>
                                    <m:r>
                                      <w:rPr>
                                        <w:rFonts w:ascii="Cambria Math" w:hAnsi="Cambria Math"/>
                                      </w:rPr>
                                      <m:t>(High Noise)</m:t>
                                    </m:r>
                                  </m:e>
                                </m:mr>
                              </m:m>
                            </m:e>
                          </m:mr>
                        </m:m>
                      </m:e>
                    </m:eqArr>
                  </m:e>
                </m:d>
              </m:oMath>
            </m:oMathPara>
            <w:bookmarkEnd w:id="22"/>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3E86E656"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7B297A" w:rsidRPr="007B297A">
            <w:rPr>
              <w:rFonts w:ascii="Times New Roman" w:hAnsi="Times New Roman" w:cs="Times New Roman"/>
              <w:noProof/>
            </w:rPr>
            <w:t>[48]</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2190080B"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w:t>
      </w:r>
      <w:r w:rsidR="00065E06">
        <w:rPr>
          <w:rFonts w:ascii="Times New Roman" w:hAnsi="Times New Roman" w:cs="Times New Roman"/>
          <w:highlight w:val="yellow"/>
        </w:rPr>
        <w:t xml:space="preserve">explore </w:t>
      </w:r>
      <w:r w:rsidRPr="00B625CC">
        <w:rPr>
          <w:rFonts w:ascii="Times New Roman" w:hAnsi="Times New Roman" w:cs="Times New Roman"/>
          <w:highlight w:val="yellow"/>
        </w:rPr>
        <w:t xml:space="preserve">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387E08">
        <w:rPr>
          <w:rFonts w:ascii="Times New Roman" w:hAnsi="Times New Roman" w:cs="Times New Roman"/>
          <w:highlight w:val="yellow"/>
        </w:rPr>
        <w:t>to then</w:t>
      </w:r>
      <w:r w:rsidR="00F82A0E" w:rsidRPr="00B625CC">
        <w:rPr>
          <w:rFonts w:ascii="Times New Roman" w:hAnsi="Times New Roman" w:cs="Times New Roman"/>
          <w:highlight w:val="yellow"/>
        </w:rPr>
        <w:t xml:space="preserve"> cause</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r w:rsidR="00387E08">
        <w:rPr>
          <w:rFonts w:ascii="Times New Roman" w:hAnsi="Times New Roman" w:cs="Times New Roman"/>
        </w:rPr>
        <w:t xml:space="preserve"> using the optimum values collected.</w:t>
      </w:r>
    </w:p>
    <w:p w14:paraId="50CF615D" w14:textId="6CC30273"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7B297A" w:rsidRPr="007B297A">
            <w:rPr>
              <w:rFonts w:ascii="Times New Roman" w:eastAsiaTheme="minorEastAsia" w:hAnsi="Times New Roman" w:cs="Times New Roman"/>
              <w:noProof/>
            </w:rPr>
            <w:t>[30, 48]</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7B297A" w:rsidRPr="007B297A">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and as discussed in Section 5,</w:t>
      </w:r>
      <w:r w:rsidR="00506485">
        <w:rPr>
          <w:rFonts w:ascii="Times New Roman" w:eastAsiaTheme="minorEastAsia" w:hAnsi="Times New Roman" w:cs="Times New Roman"/>
        </w:rPr>
        <w:t xml:space="preserve"> using</w:t>
      </w:r>
      <w:r w:rsidR="009A13FA" w:rsidRPr="00B625CC">
        <w:rPr>
          <w:rFonts w:ascii="Times New Roman" w:eastAsiaTheme="minorEastAsia" w:hAnsi="Times New Roman" w:cs="Times New Roman"/>
        </w:rPr>
        <w:t xml:space="preserve"> </w:t>
      </w:r>
      <w:r w:rsidR="00506485">
        <w:rPr>
          <w:rFonts w:ascii="Times New Roman" w:eastAsiaTheme="minorEastAsia" w:hAnsi="Times New Roman" w:cs="Times New Roman"/>
        </w:rPr>
        <w:t xml:space="preserve">a </w:t>
      </w:r>
      <w:r w:rsidR="009A13FA" w:rsidRPr="00B625CC">
        <w:rPr>
          <w:rFonts w:ascii="Times New Roman" w:hAnsi="Times New Roman" w:cs="Times New Roman"/>
        </w:rPr>
        <w:t>f</w:t>
      </w:r>
      <w:r w:rsidR="00506485">
        <w:rPr>
          <w:rFonts w:ascii="Times New Roman" w:hAnsi="Times New Roman" w:cs="Times New Roman"/>
        </w:rPr>
        <w:t>inite</w:t>
      </w:r>
      <w:r w:rsidR="009A13FA" w:rsidRPr="00B625CC">
        <w:rPr>
          <w:rFonts w:ascii="Times New Roman"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7B297A" w:rsidRPr="007B297A">
            <w:rPr>
              <w:rFonts w:ascii="Times New Roman" w:hAnsi="Times New Roman" w:cs="Times New Roman"/>
              <w:noProof/>
            </w:rPr>
            <w:t>[48]</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4"/>
    </w:p>
    <w:p w14:paraId="2DF66A65" w14:textId="77777777" w:rsidR="00072956" w:rsidRPr="00B625CC" w:rsidRDefault="00072956" w:rsidP="0015516E">
      <w:pPr>
        <w:pStyle w:val="BodyText"/>
        <w:spacing w:after="0"/>
      </w:pPr>
    </w:p>
    <w:p w14:paraId="381B2A7A" w14:textId="77777777" w:rsidR="00065E06" w:rsidRDefault="00065E06">
      <w:r>
        <w:br w:type="page"/>
      </w:r>
    </w:p>
    <w:p w14:paraId="7A09018E" w14:textId="47B9A5D1" w:rsidR="004A5640" w:rsidRPr="00B625CC" w:rsidRDefault="004A5640" w:rsidP="0015516E">
      <w:pPr>
        <w:rPr>
          <w:b/>
          <w:bCs/>
        </w:rPr>
      </w:pPr>
      <w:r w:rsidRPr="00B625CC">
        <w:lastRenderedPageBreak/>
        <w:t>S</w:t>
      </w:r>
      <w:r w:rsidRPr="00B625CC">
        <w:rPr>
          <w:b/>
          <w:bCs/>
          <w:highlight w:val="white"/>
        </w:rPr>
        <w:t>tatistical Mechanics Analogy</w:t>
      </w:r>
    </w:p>
    <w:p w14:paraId="6F4937D1" w14:textId="77777777" w:rsidR="00B73499" w:rsidRPr="00B625CC" w:rsidRDefault="00B73499" w:rsidP="00B73499"/>
    <w:p w14:paraId="468D8F95" w14:textId="61A8F307"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7B297A" w:rsidRPr="007B297A">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7B297A" w:rsidRPr="007B297A">
            <w:rPr>
              <w:noProof/>
              <w:highlight w:val="white"/>
            </w:rPr>
            <w:t>[16, 49]</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7B297A" w:rsidRPr="007B297A">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7B297A" w:rsidRPr="007B297A">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57E37C62"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7B297A">
            <w:rPr>
              <w:noProof/>
            </w:rPr>
            <w:t>[17, 50]</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7B297A">
            <w:rPr>
              <w:noProof/>
            </w:rPr>
            <w:t>[16, 51]</w:t>
          </w:r>
          <w:r w:rsidRPr="00B625CC">
            <w:fldChar w:fldCharType="end"/>
          </w:r>
        </w:sdtContent>
      </w:sdt>
      <w:r w:rsidRPr="00B625CC">
        <w:t>. The model navigates a macroscopic solution space using the aggregate values of the function.</w:t>
      </w:r>
    </w:p>
    <w:p w14:paraId="3FD218AA" w14:textId="24F615C2"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7B297A">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7B297A">
            <w:rPr>
              <w:noProof/>
            </w:rPr>
            <w:t>[16, 27, 51]</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4"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4"/>
    <w:p w14:paraId="3CB58FFA" w14:textId="194DCF96"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7B297A" w:rsidRPr="007B297A">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7B297A" w:rsidRPr="007B297A">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7B297A">
            <w:rPr>
              <w:noProof/>
              <w:highlight w:val="white"/>
            </w:rPr>
            <w:t xml:space="preserve"> </w:t>
          </w:r>
          <w:r w:rsidR="007B297A" w:rsidRPr="007B297A">
            <w:rPr>
              <w:noProof/>
              <w:highlight w:val="white"/>
            </w:rPr>
            <w:t>[2, 7, 28, 52]</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7B297A" w:rsidRPr="007B297A">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7B297A">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0EAE52D"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7B297A" w:rsidRPr="007B297A">
            <w:rPr>
              <w:rFonts w:ascii="Times New Roman" w:hAnsi="Times New Roman" w:cs="Times New Roman"/>
              <w:noProof/>
            </w:rPr>
            <w:t>[48]</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w:t>
      </w:r>
      <w:r w:rsidR="00236874">
        <w:rPr>
          <w:rFonts w:ascii="Times New Roman" w:hAnsi="Times New Roman" w:cs="Times New Roman"/>
        </w:rPr>
        <w:t>T</w:t>
      </w:r>
      <w:r w:rsidR="00B625CC" w:rsidRPr="00B625CC">
        <w:rPr>
          <w:rFonts w:ascii="Times New Roman" w:hAnsi="Times New Roman" w:cs="Times New Roman"/>
          <w:highlight w:val="yellow"/>
        </w:rPr>
        <w:t xml:space="preserve">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308F82AB"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236874">
        <w:t xml:space="preserve"> </w:t>
      </w:r>
      <m:oMath>
        <m:d>
          <m:dPr>
            <m:ctrlPr>
              <w:rPr>
                <w:rFonts w:ascii="Cambria Math" w:hAnsi="Cambria Math"/>
                <w:i/>
              </w:rPr>
            </m:ctrlPr>
          </m:dPr>
          <m:e>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r>
              <w:rPr>
                <w:rFonts w:ascii="Cambria Math" w:hAnsi="Cambria Math"/>
              </w:rPr>
              <m:t>∙100%</m:t>
            </m:r>
          </m:e>
        </m:d>
      </m:oMath>
      <w:r w:rsidR="008622F1" w:rsidRPr="00B625CC">
        <w:t>.</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2E896962" w:rsidR="004F1F73" w:rsidRPr="00C92B53" w:rsidRDefault="004F1F73" w:rsidP="00B73499">
      <w:pPr>
        <w:ind w:firstLine="720"/>
        <w:rPr>
          <w:highlight w:val="red"/>
        </w:rPr>
      </w:pPr>
      <w:r w:rsidRPr="00C92B53">
        <w:rPr>
          <w:highlight w:val="red"/>
        </w:rPr>
        <w:t xml:space="preserve">As a consequence of Eq. (3), chemotaxis depends on relative changes in in food concentration as opposed to absolute changes. Fold-change detection (FCD) by Goentoro et al. </w:t>
      </w:r>
      <w:sdt>
        <w:sdtPr>
          <w:rPr>
            <w:highlight w:val="red"/>
          </w:rPr>
          <w:id w:val="-1514834464"/>
          <w:citation/>
        </w:sdtPr>
        <w:sdtContent>
          <w:r w:rsidRPr="00C92B53">
            <w:rPr>
              <w:highlight w:val="red"/>
            </w:rPr>
            <w:fldChar w:fldCharType="begin"/>
          </w:r>
          <w:r w:rsidRPr="00C92B53">
            <w:rPr>
              <w:highlight w:val="red"/>
            </w:rPr>
            <w:instrText xml:space="preserve">CITATION Gor09 \l 1033 </w:instrText>
          </w:r>
          <w:r w:rsidRPr="00C92B53">
            <w:rPr>
              <w:highlight w:val="red"/>
            </w:rPr>
            <w:fldChar w:fldCharType="separate"/>
          </w:r>
          <w:r w:rsidR="007B297A" w:rsidRPr="007B297A">
            <w:rPr>
              <w:noProof/>
              <w:highlight w:val="red"/>
            </w:rPr>
            <w:t>[53]</w:t>
          </w:r>
          <w:r w:rsidRPr="00C92B53">
            <w:rPr>
              <w:highlight w:val="red"/>
            </w:rPr>
            <w:fldChar w:fldCharType="end"/>
          </w:r>
        </w:sdtContent>
      </w:sdt>
      <w:r w:rsidRPr="00C92B53">
        <w:rPr>
          <w:highlight w:val="red"/>
        </w:rPr>
        <w:t xml:space="preserve"> was made as a general sensory law for biological systems</w:t>
      </w:r>
      <w:r w:rsidR="000507E0" w:rsidRPr="00C92B53">
        <w:rPr>
          <w:highlight w:val="red"/>
        </w:rPr>
        <w:t xml:space="preserve">. </w:t>
      </w:r>
      <w:r w:rsidR="00773278" w:rsidRPr="00C92B53">
        <w:rPr>
          <w:highlight w:val="red"/>
        </w:rPr>
        <w:t xml:space="preserve">Subsequent experiments by Lazova et al. </w:t>
      </w:r>
      <w:sdt>
        <w:sdtPr>
          <w:rPr>
            <w:highlight w:val="red"/>
          </w:rPr>
          <w:id w:val="843358055"/>
          <w:citation/>
        </w:sdtPr>
        <w:sdtContent>
          <w:r w:rsidR="00773278" w:rsidRPr="00C92B53">
            <w:rPr>
              <w:highlight w:val="red"/>
            </w:rPr>
            <w:fldChar w:fldCharType="begin"/>
          </w:r>
          <w:r w:rsidR="00773278" w:rsidRPr="00C92B53">
            <w:rPr>
              <w:highlight w:val="red"/>
            </w:rPr>
            <w:instrText xml:space="preserve"> CITATION Laz11 \l 1033 </w:instrText>
          </w:r>
          <w:r w:rsidR="00773278" w:rsidRPr="00C92B53">
            <w:rPr>
              <w:highlight w:val="red"/>
            </w:rPr>
            <w:fldChar w:fldCharType="separate"/>
          </w:r>
          <w:r w:rsidR="007B297A" w:rsidRPr="007B297A">
            <w:rPr>
              <w:noProof/>
              <w:highlight w:val="red"/>
            </w:rPr>
            <w:t>[54]</w:t>
          </w:r>
          <w:r w:rsidR="00773278" w:rsidRPr="00C92B53">
            <w:rPr>
              <w:highlight w:val="red"/>
            </w:rPr>
            <w:fldChar w:fldCharType="end"/>
          </w:r>
        </w:sdtContent>
      </w:sdt>
      <w:r w:rsidR="00773278" w:rsidRPr="00C92B53">
        <w:rPr>
          <w:highlight w:val="red"/>
        </w:rPr>
        <w:t xml:space="preserve"> showed that FCD also occurs during Escherichia coli chemotaxis, with bacterial signaling depending on the relative change in ligand concentration rather than the absolute level.</w:t>
      </w:r>
      <w:r w:rsidR="003104C5" w:rsidRPr="00C92B53">
        <w:rPr>
          <w:highlight w:val="red"/>
        </w:rPr>
        <w:t xml:space="preserve"> </w:t>
      </w:r>
      <w:r w:rsidRPr="00C92B53">
        <w:rPr>
          <w:highlight w:val="red"/>
        </w:rPr>
        <w:t>Tu et al.</w:t>
      </w:r>
      <w:r w:rsidR="000507E0" w:rsidRPr="00C92B53">
        <w:rPr>
          <w:highlight w:val="red"/>
        </w:rPr>
        <w:t xml:space="preserve"> </w:t>
      </w:r>
      <w:sdt>
        <w:sdtPr>
          <w:rPr>
            <w:highlight w:val="red"/>
          </w:rPr>
          <w:id w:val="-1721354900"/>
          <w:citation/>
        </w:sdtPr>
        <w:sdtContent>
          <w:r w:rsidR="00B362CB" w:rsidRPr="00C92B53">
            <w:rPr>
              <w:highlight w:val="red"/>
            </w:rPr>
            <w:fldChar w:fldCharType="begin"/>
          </w:r>
          <w:r w:rsidR="00B362CB" w:rsidRPr="00C92B53">
            <w:rPr>
              <w:highlight w:val="red"/>
            </w:rPr>
            <w:instrText xml:space="preserve"> CITATION Kal091 \l 1033 </w:instrText>
          </w:r>
          <w:r w:rsidR="00B362CB" w:rsidRPr="00C92B53">
            <w:rPr>
              <w:highlight w:val="red"/>
            </w:rPr>
            <w:fldChar w:fldCharType="separate"/>
          </w:r>
          <w:r w:rsidR="007B297A" w:rsidRPr="007B297A">
            <w:rPr>
              <w:noProof/>
              <w:highlight w:val="red"/>
            </w:rPr>
            <w:t>[20]</w:t>
          </w:r>
          <w:r w:rsidR="00B362CB" w:rsidRPr="00C92B53">
            <w:rPr>
              <w:highlight w:val="red"/>
            </w:rPr>
            <w:fldChar w:fldCharType="end"/>
          </w:r>
        </w:sdtContent>
      </w:sdt>
      <w:r w:rsidR="00B362CB" w:rsidRPr="00C92B53">
        <w:rPr>
          <w:highlight w:val="red"/>
        </w:rPr>
        <w:t xml:space="preserve"> </w:t>
      </w:r>
      <w:r w:rsidR="003104C5" w:rsidRPr="00C92B53">
        <w:rPr>
          <w:highlight w:val="red"/>
        </w:rPr>
        <w:t>further</w:t>
      </w:r>
      <w:r w:rsidRPr="00C92B53">
        <w:rPr>
          <w:highlight w:val="red"/>
        </w:rPr>
        <w:t xml:space="preserve"> showed that E. coli chemotaxis </w:t>
      </w:r>
      <w:r w:rsidR="003104C5" w:rsidRPr="00C92B53">
        <w:rPr>
          <w:highlight w:val="red"/>
        </w:rPr>
        <w:t xml:space="preserve">logarithmic sensing </w:t>
      </w:r>
      <w:r w:rsidRPr="00C92B53">
        <w:rPr>
          <w:highlight w:val="red"/>
        </w:rPr>
        <w:t>depends on the relative rate of receptor stimulation through biochemical methylation feedback</w:t>
      </w:r>
      <w:r w:rsidR="005D1C7B" w:rsidRPr="00C92B53">
        <w:rPr>
          <w:highlight w:val="red"/>
        </w:rPr>
        <w:t xml:space="preserve">. </w:t>
      </w:r>
      <w:r w:rsidR="00CC1871" w:rsidRPr="00C92B53">
        <w:rPr>
          <w:highlight w:val="red"/>
        </w:rPr>
        <w:t xml:space="preserve">The bacterial receptor can bind or unbind attractant molecules, producing a fractional occupancy </w:t>
      </w:r>
      <w:sdt>
        <w:sdtPr>
          <w:rPr>
            <w:highlight w:val="red"/>
          </w:rPr>
          <w:id w:val="1418131138"/>
          <w:citation/>
        </w:sdtPr>
        <w:sdtContent>
          <w:r w:rsidR="00CC1871" w:rsidRPr="00C92B53">
            <w:rPr>
              <w:highlight w:val="red"/>
            </w:rPr>
            <w:fldChar w:fldCharType="begin"/>
          </w:r>
          <w:r w:rsidR="00CC1871" w:rsidRPr="00C92B53">
            <w:rPr>
              <w:highlight w:val="red"/>
            </w:rPr>
            <w:instrText xml:space="preserve"> CITATION TuY08 \l 1033 </w:instrText>
          </w:r>
          <w:r w:rsidR="00CC1871" w:rsidRPr="00C92B53">
            <w:rPr>
              <w:highlight w:val="red"/>
            </w:rPr>
            <w:fldChar w:fldCharType="separate"/>
          </w:r>
          <w:r w:rsidR="007B297A" w:rsidRPr="007B297A">
            <w:rPr>
              <w:noProof/>
              <w:highlight w:val="red"/>
            </w:rPr>
            <w:t>[52]</w:t>
          </w:r>
          <w:r w:rsidR="00CC1871" w:rsidRPr="00C92B53">
            <w:rPr>
              <w:highlight w:val="red"/>
            </w:rPr>
            <w:fldChar w:fldCharType="end"/>
          </w:r>
        </w:sdtContent>
      </w:sdt>
      <w:r w:rsidR="00CC1871" w:rsidRPr="00C92B53">
        <w:rPr>
          <w:highlight w:val="red"/>
        </w:rPr>
        <w:t xml:space="preserve">. </w:t>
      </w:r>
      <w:r w:rsidR="005D1C7B" w:rsidRPr="00C92B53">
        <w:rPr>
          <w:highlight w:val="red"/>
        </w:rPr>
        <w:t xml:space="preserve">A way </w:t>
      </w:r>
      <w:r w:rsidR="000507E0" w:rsidRPr="00C92B53">
        <w:rPr>
          <w:highlight w:val="red"/>
        </w:rPr>
        <w:t xml:space="preserve">to extending </w:t>
      </w:r>
      <w:r w:rsidR="005107DD" w:rsidRPr="00C92B53">
        <w:rPr>
          <w:highlight w:val="red"/>
        </w:rPr>
        <w:t>the model</w:t>
      </w:r>
      <w:r w:rsidR="000507E0" w:rsidRPr="00C92B53">
        <w:rPr>
          <w:highlight w:val="red"/>
        </w:rPr>
        <w:t xml:space="preserve"> </w:t>
      </w:r>
      <w:r w:rsidR="005D1C7B" w:rsidRPr="00C92B53">
        <w:rPr>
          <w:highlight w:val="red"/>
        </w:rPr>
        <w:t>to a relative</w:t>
      </w:r>
      <w:r w:rsidR="005107DD" w:rsidRPr="00C92B53">
        <w:rPr>
          <w:highlight w:val="red"/>
        </w:rPr>
        <w:t xml:space="preserve"> time</w:t>
      </w:r>
      <w:r w:rsidR="005D1C7B" w:rsidRPr="00C92B53">
        <w:rPr>
          <w:highlight w:val="red"/>
        </w:rPr>
        <w:t xml:space="preserve"> rate of change of the fractional amount of receptor (protein) bound is</w:t>
      </w:r>
      <w:r w:rsidR="00A54C5C" w:rsidRPr="00C92B53">
        <w:rPr>
          <w:highlight w:val="red"/>
        </w:rPr>
        <w:t xml:space="preserve"> using the identity</w:t>
      </w:r>
      <w:r w:rsidR="005D1C7B" w:rsidRPr="00C92B53">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92B53" w14:paraId="52A1FE4B" w14:textId="77777777" w:rsidTr="005D1C7B">
        <w:trPr>
          <w:trHeight w:val="671"/>
        </w:trPr>
        <w:tc>
          <w:tcPr>
            <w:tcW w:w="8647" w:type="dxa"/>
          </w:tcPr>
          <w:p w14:paraId="411463B1" w14:textId="006A8ECD" w:rsidR="004F1F73" w:rsidRPr="00C92B53" w:rsidRDefault="00000000" w:rsidP="00B73499">
            <w:pPr>
              <w:jc w:val="center"/>
              <w:rPr>
                <w:highlight w:val="red"/>
              </w:rPr>
            </w:pPr>
            <m:oMathPara>
              <m:oMath>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m:t>
                </m:r>
                <m:f>
                  <m:fPr>
                    <m:ctrlPr>
                      <w:rPr>
                        <w:rFonts w:ascii="Cambria Math" w:hAnsi="Cambria Math"/>
                        <w:i/>
                        <w:highlight w:val="red"/>
                      </w:rPr>
                    </m:ctrlPr>
                  </m:fPr>
                  <m:num>
                    <m:r>
                      <w:rPr>
                        <w:rFonts w:ascii="Cambria Math" w:hAnsi="Cambria Math"/>
                        <w:highlight w:val="red"/>
                      </w:rPr>
                      <m:t>d</m:t>
                    </m:r>
                  </m:num>
                  <m:den>
                    <m:r>
                      <w:rPr>
                        <w:rFonts w:ascii="Cambria Math" w:hAnsi="Cambria Math"/>
                        <w:highlight w:val="red"/>
                      </w:rPr>
                      <m:t>dt</m:t>
                    </m:r>
                  </m:den>
                </m:f>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oMath>
            </m:oMathPara>
          </w:p>
        </w:tc>
        <w:tc>
          <w:tcPr>
            <w:tcW w:w="679" w:type="dxa"/>
          </w:tcPr>
          <w:p w14:paraId="46414FDF" w14:textId="77777777" w:rsidR="004F1F73" w:rsidRPr="00C92B53" w:rsidRDefault="004F1F73" w:rsidP="00601BC1">
            <w:pPr>
              <w:spacing w:before="120"/>
              <w:rPr>
                <w:highlight w:val="red"/>
              </w:rPr>
            </w:pPr>
            <w:r w:rsidRPr="00C92B53">
              <w:rPr>
                <w:highlight w:val="red"/>
              </w:rPr>
              <w:t>(22)</w:t>
            </w:r>
          </w:p>
        </w:tc>
      </w:tr>
    </w:tbl>
    <w:p w14:paraId="015A9390" w14:textId="5000BB02" w:rsidR="00CC1871" w:rsidRDefault="00A54C5C" w:rsidP="00B73499">
      <w:r w:rsidRPr="00C92B53">
        <w:rPr>
          <w:highlight w:val="red"/>
        </w:rPr>
        <w:t xml:space="preserve">From this identity </w:t>
      </w:r>
      <w:r w:rsidR="00CC1871" w:rsidRPr="00C92B53">
        <w:rPr>
          <w:highlight w:val="red"/>
        </w:rPr>
        <w:t>if we assume</w:t>
      </w:r>
      <w:r w:rsidRPr="00C92B53">
        <w:rPr>
          <w:highlight w:val="red"/>
        </w:rPr>
        <w:t xml:space="preserve"> a phenomenological ansatz that </w:t>
      </w:r>
      <m:oMath>
        <m:r>
          <w:rPr>
            <w:rFonts w:ascii="Cambria Math" w:hAnsi="Cambria Math"/>
            <w:highlight w:val="red"/>
          </w:rPr>
          <m:t>α</m:t>
        </m:r>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⟹α</m:t>
        </m:r>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oMath>
      <w:r w:rsidR="00D656C7" w:rsidRPr="00C92B53">
        <w:rPr>
          <w:highlight w:val="red"/>
        </w:rPr>
        <w:t xml:space="preserve">. </w:t>
      </w:r>
      <w:r w:rsidR="00CC1871" w:rsidRPr="00C92B53">
        <w:rPr>
          <w:highlight w:val="red"/>
        </w:rPr>
        <w:t xml:space="preserve">The assumption naturally converges to the same FCD mathematical form for receptors </w:t>
      </w:r>
      <w:sdt>
        <w:sdtPr>
          <w:rPr>
            <w:highlight w:val="red"/>
          </w:rPr>
          <w:id w:val="237909863"/>
          <w:citation/>
        </w:sdtPr>
        <w:sdtContent>
          <w:r w:rsidR="00CC1871" w:rsidRPr="00C92B53">
            <w:rPr>
              <w:highlight w:val="red"/>
            </w:rPr>
            <w:fldChar w:fldCharType="begin"/>
          </w:r>
          <w:r w:rsidR="00CC1871" w:rsidRPr="00C92B53">
            <w:rPr>
              <w:highlight w:val="red"/>
            </w:rPr>
            <w:instrText xml:space="preserve">CITATION Gor09 \m Laz11 \l 1033 </w:instrText>
          </w:r>
          <w:r w:rsidR="00CC1871" w:rsidRPr="00C92B53">
            <w:rPr>
              <w:highlight w:val="red"/>
            </w:rPr>
            <w:fldChar w:fldCharType="separate"/>
          </w:r>
          <w:r w:rsidR="007B297A" w:rsidRPr="007B297A">
            <w:rPr>
              <w:noProof/>
              <w:highlight w:val="red"/>
            </w:rPr>
            <w:t>[53, 54]</w:t>
          </w:r>
          <w:r w:rsidR="00CC1871" w:rsidRPr="00C92B53">
            <w:rPr>
              <w:highlight w:val="red"/>
            </w:rPr>
            <w:fldChar w:fldCharType="end"/>
          </w:r>
        </w:sdtContent>
      </w:sdt>
      <w:r w:rsidR="00CC1871" w:rsidRPr="00C92B53">
        <w:rPr>
          <w:highlight w:val="red"/>
        </w:rPr>
        <w:t>.</w:t>
      </w:r>
    </w:p>
    <w:p w14:paraId="73CA0C47" w14:textId="584AFC38" w:rsidR="00516DFF" w:rsidRDefault="000507E0" w:rsidP="00CC1871">
      <w:pPr>
        <w:ind w:firstLine="720"/>
      </w:pPr>
      <w:r w:rsidRPr="00B625CC">
        <w:t xml:space="preserve">If Methylation (CheR/CheB) works on receptor activity to bring it back toward an adapted value </w:t>
      </w:r>
      <w:sdt>
        <w:sdtPr>
          <w:id w:val="838045438"/>
          <w:citation/>
        </w:sdtPr>
        <w:sdtContent>
          <w:r w:rsidRPr="00B625CC">
            <w:fldChar w:fldCharType="begin"/>
          </w:r>
          <w:r w:rsidRPr="00B625CC">
            <w:rPr>
              <w:lang w:val="en-CA"/>
            </w:rPr>
            <w:instrText xml:space="preserve"> CITATION Liu21 \l 4105  \m Mic17 \m Liu19</w:instrText>
          </w:r>
          <w:r w:rsidRPr="00B625CC">
            <w:fldChar w:fldCharType="separate"/>
          </w:r>
          <w:r w:rsidR="007B297A" w:rsidRPr="007B297A">
            <w:rPr>
              <w:noProof/>
              <w:lang w:val="en-CA"/>
            </w:rPr>
            <w:t>[1, 2, 21]</w:t>
          </w:r>
          <w:r w:rsidRPr="00B625CC">
            <w:fldChar w:fldCharType="end"/>
          </w:r>
        </w:sdtContent>
      </w:sdt>
      <w:r w:rsidRPr="00B625CC">
        <w:t xml:space="preserve">, then </w:t>
      </w:r>
      <m:oMath>
        <m:r>
          <w:rPr>
            <w:rFonts w:ascii="Cambria Math" w:hAnsi="Cambria Math"/>
          </w:rPr>
          <m:t>α</m:t>
        </m:r>
      </m:oMath>
      <w:r w:rsidRPr="00B625CC">
        <w:t xml:space="preserve"> </w:t>
      </w:r>
      <w:r w:rsidR="00516DFF">
        <w:t xml:space="preserve">is a placeholder for a coarse grain model that avoids describing </w:t>
      </w:r>
      <w:r w:rsidR="00516DFF" w:rsidRPr="00B625CC">
        <w:t>the feedback from methylation</w:t>
      </w:r>
      <w:r w:rsidR="00516DFF">
        <w:t xml:space="preserve"> </w:t>
      </w:r>
      <w:sdt>
        <w:sdtPr>
          <w:id w:val="-785888640"/>
          <w:citation/>
        </w:sdtPr>
        <w:sdtContent>
          <w:r w:rsidR="00516DFF" w:rsidRPr="00B625CC">
            <w:fldChar w:fldCharType="begin"/>
          </w:r>
          <w:r w:rsidR="00516DFF" w:rsidRPr="00B625CC">
            <w:instrText xml:space="preserve"> CITATION Laz11 \l 1033 </w:instrText>
          </w:r>
          <w:r w:rsidR="00516DFF" w:rsidRPr="00B625CC">
            <w:fldChar w:fldCharType="separate"/>
          </w:r>
          <w:r w:rsidR="007B297A">
            <w:rPr>
              <w:noProof/>
            </w:rPr>
            <w:t>[54]</w:t>
          </w:r>
          <w:r w:rsidR="00516DFF" w:rsidRPr="00B625CC">
            <w:fldChar w:fldCharType="end"/>
          </w:r>
        </w:sdtContent>
      </w:sdt>
      <w:r w:rsidR="00516DFF" w:rsidRPr="00B625CC">
        <w:t>.</w:t>
      </w:r>
      <w:r w:rsidR="00516DFF">
        <w:t xml:space="preserve"> It acts as </w:t>
      </w:r>
      <w:r w:rsidRPr="00B625CC">
        <w:t xml:space="preserve">a nonlinear </w:t>
      </w:r>
      <w:r w:rsidR="009324BF" w:rsidRPr="00B625CC">
        <w:t>gain</w:t>
      </w:r>
      <w:r w:rsidRPr="00B625CC">
        <w:t xml:space="preserve"> that rescales</w:t>
      </w:r>
      <w:r w:rsidR="009324BF" w:rsidRPr="00B625CC">
        <w:t xml:space="preserve"> </w:t>
      </w:r>
      <w:r w:rsidRPr="00B625CC">
        <w:t xml:space="preserve">how sensitive </w:t>
      </w:r>
      <w:r w:rsidR="009D795B" w:rsidRPr="00B625CC">
        <w:t xml:space="preserve">the bacterial system adapts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9D795B" w:rsidRPr="00B625CC">
        <w:t>.</w:t>
      </w:r>
      <w:r w:rsidR="00773278" w:rsidRPr="00B625CC">
        <w:t xml:space="preserve"> </w:t>
      </w:r>
      <w:r w:rsidRPr="00B625CC">
        <w:t xml:space="preserve">At low </w:t>
      </w:r>
      <w:r w:rsidR="009E3C33">
        <w:t xml:space="preserve">food </w:t>
      </w:r>
      <w:r w:rsidRPr="00B625CC">
        <w:t xml:space="preserve">gradients </w:t>
      </w:r>
      <w:r w:rsidR="009E3C33">
        <w:t xml:space="preserve">there are </w:t>
      </w:r>
      <w:r w:rsidR="009324BF" w:rsidRPr="00B625CC">
        <w:t xml:space="preserve">slow changes in receptor occupancy </w:t>
      </w:r>
      <w:r w:rsidR="009E3C33">
        <w:t>so</w:t>
      </w:r>
      <w:r w:rsidRPr="00B625CC">
        <w:t xml:space="preserve"> </w:t>
      </w:r>
      <m:oMath>
        <m:r>
          <w:rPr>
            <w:rFonts w:ascii="Cambria Math" w:hAnsi="Cambria Math"/>
          </w:rPr>
          <m:t>α</m:t>
        </m:r>
      </m:oMath>
      <w:r w:rsidRPr="00B625CC">
        <w:t xml:space="preserve"> represents a</w:t>
      </w:r>
      <w:r w:rsidR="009E3C33">
        <w:t xml:space="preserve"> </w:t>
      </w:r>
      <w:r w:rsidR="006D6626" w:rsidRPr="00B625CC">
        <w:t xml:space="preserve">high-gain </w:t>
      </w:r>
      <w:r w:rsidR="009E3C33">
        <w:t xml:space="preserve">filter </w:t>
      </w:r>
      <w:r w:rsidR="005437AF" w:rsidRPr="00B625CC">
        <w:t>that</w:t>
      </w:r>
      <w:r w:rsidRPr="00B625CC">
        <w:t xml:space="preserve"> amplif</w:t>
      </w:r>
      <w:r w:rsidR="005437AF" w:rsidRPr="00B625CC">
        <w:t>ies</w:t>
      </w:r>
      <w:r w:rsidRPr="00B625CC">
        <w:t xml:space="preserve"> </w:t>
      </w:r>
      <w:r w:rsidR="005437AF" w:rsidRPr="00B625CC">
        <w:t>low-rate receptor</w:t>
      </w:r>
      <w:r w:rsidR="007F04E0" w:rsidRPr="00B625CC">
        <w:t xml:space="preserve"> protein binding </w:t>
      </w:r>
      <w:r w:rsidRPr="00B625CC">
        <w:lastRenderedPageBreak/>
        <w:t>signals. In steep gradients</w:t>
      </w:r>
      <w:r w:rsidR="0064289B" w:rsidRPr="00B625CC">
        <w:t xml:space="preserve"> </w:t>
      </w:r>
      <w:r w:rsidRPr="00B625CC">
        <w:t>the</w:t>
      </w:r>
      <w:r w:rsidR="009E3C33">
        <w:t>re are</w:t>
      </w:r>
      <w:r w:rsidRPr="00B625CC">
        <w:t xml:space="preserve"> rapid changes i</w:t>
      </w:r>
      <w:r w:rsidR="009324BF" w:rsidRPr="00B625CC">
        <w:t xml:space="preserve">n receptor occupancy </w:t>
      </w:r>
      <w:r w:rsidRPr="00B625CC">
        <w:t xml:space="preserve">so </w:t>
      </w:r>
      <m:oMath>
        <m:r>
          <w:rPr>
            <w:rFonts w:ascii="Cambria Math" w:hAnsi="Cambria Math"/>
          </w:rPr>
          <m:t>α</m:t>
        </m:r>
      </m:oMath>
      <w:r w:rsidRPr="00B625CC">
        <w:t xml:space="preserve"> </w:t>
      </w:r>
      <w:r w:rsidR="007F04E0" w:rsidRPr="00B625CC">
        <w:t>represents</w:t>
      </w:r>
      <w:r w:rsidR="005437AF" w:rsidRPr="00B625CC">
        <w:t xml:space="preserve"> a nonlinear low-gain filter</w:t>
      </w:r>
      <w:r w:rsidRPr="00B625CC">
        <w:t xml:space="preserve"> to </w:t>
      </w:r>
      <w:r w:rsidR="007F04E0" w:rsidRPr="00B625CC">
        <w:t>a</w:t>
      </w:r>
      <w:r w:rsidR="005437AF" w:rsidRPr="00B625CC">
        <w:t>ttenuat</w:t>
      </w:r>
      <w:r w:rsidR="009E3C33">
        <w:t>e</w:t>
      </w:r>
      <w:r w:rsidR="007F04E0" w:rsidRPr="00B625CC">
        <w:t xml:space="preserve"> high-rate receptor protein binding signals. </w:t>
      </w:r>
      <w:r w:rsidR="00E344B2" w:rsidRPr="00B625CC">
        <w:t xml:space="preserve">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7B297A">
            <w:rPr>
              <w:noProof/>
            </w:rPr>
            <w:t>[52]</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w:t>
      </w:r>
      <w:r w:rsidR="00C92B53">
        <w:t>timed rate of change of receptor protein bound</w:t>
      </w:r>
      <w:r w:rsidR="00E344B2" w:rsidRPr="00B625CC">
        <w:t xml:space="preserve">.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7B297A">
            <w:rPr>
              <w:noProof/>
            </w:rPr>
            <w:t>[2, 6]</w:t>
          </w:r>
          <w:r w:rsidR="00E344B2" w:rsidRPr="00B625CC">
            <w:fldChar w:fldCharType="end"/>
          </w:r>
        </w:sdtContent>
      </w:sdt>
      <w:r w:rsidR="00E344B2" w:rsidRPr="00B625CC">
        <w:t>. While the methylation model is more complex,</w:t>
      </w:r>
      <w:r w:rsidR="009E3C33">
        <w:t xml:space="preserve"> </w:t>
      </w:r>
      <w:r w:rsidR="009E3C33" w:rsidRPr="00B625CC">
        <w:t>simplifying the biological mechanisms</w:t>
      </w:r>
      <w:r w:rsidR="009E3C33">
        <w:t xml:space="preserve"> by</w:t>
      </w:r>
      <w:r w:rsidR="00E344B2" w:rsidRPr="00B625CC">
        <w:t xml:space="preserve"> </w:t>
      </w:r>
      <w:r w:rsidR="009D795B" w:rsidRPr="00B625CC">
        <w:t xml:space="preserve">fitting </w:t>
      </w:r>
      <w:r w:rsidR="009E3C33" w:rsidRPr="00A54C5C">
        <w:t>phenomenological</w:t>
      </w:r>
      <w:r w:rsidR="009E3C33">
        <w:t xml:space="preserve"> </w:t>
      </w:r>
      <w:r w:rsidR="009D795B" w:rsidRPr="00B625CC">
        <w:t xml:space="preserve">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E3C33" w:rsidRPr="00B625CC">
        <w:t>help</w:t>
      </w:r>
      <w:r w:rsidR="009D795B" w:rsidRPr="00B625CC">
        <w:t xml:space="preserve"> to provide accurate tumble times to replicate the theoretical drift velocity</w:t>
      </w:r>
      <w:r w:rsidR="009E3C33">
        <w:t xml:space="preserve"> </w:t>
      </w:r>
      <w:r w:rsidR="009E3C33" w:rsidRPr="00B625CC">
        <w:t>in steep gradients</w:t>
      </w:r>
      <w:r w:rsidR="009D795B" w:rsidRPr="00B625CC">
        <w:t xml:space="preserve"> per deme and </w:t>
      </w:r>
      <w:r w:rsidR="006A540E" w:rsidRPr="00B625CC">
        <w:t>prevent</w:t>
      </w:r>
      <w:r w:rsidR="009D795B" w:rsidRPr="00B625CC">
        <w:t>s</w:t>
      </w:r>
      <w:r w:rsidR="006A540E" w:rsidRPr="00B625CC">
        <w:t xml:space="preserve"> adaptation </w:t>
      </w:r>
      <w:r w:rsidR="00981BAD" w:rsidRPr="00B625CC">
        <w:t>collapse</w:t>
      </w:r>
      <w:r w:rsidR="009E3C33">
        <w:t xml:space="preserve"> </w:t>
      </w:r>
      <w:sdt>
        <w:sdtPr>
          <w:id w:val="633527144"/>
          <w:citation/>
        </w:sdtPr>
        <w:sdtContent>
          <w:r w:rsidR="009E3C33" w:rsidRPr="00B625CC">
            <w:fldChar w:fldCharType="begin"/>
          </w:r>
          <w:r w:rsidR="009E3C33" w:rsidRPr="00B625CC">
            <w:instrText xml:space="preserve"> CITATION Mic17 \l 1033  \m SiG12</w:instrText>
          </w:r>
          <w:r w:rsidR="009E3C33" w:rsidRPr="00B625CC">
            <w:fldChar w:fldCharType="separate"/>
          </w:r>
          <w:r w:rsidR="007B297A">
            <w:rPr>
              <w:noProof/>
            </w:rPr>
            <w:t>[2, 6]</w:t>
          </w:r>
          <w:r w:rsidR="009E3C33" w:rsidRPr="00B625CC">
            <w:fldChar w:fldCharType="end"/>
          </w:r>
        </w:sdtContent>
      </w:sdt>
      <w:r w:rsidR="006A540E" w:rsidRPr="00B625CC">
        <w:t xml:space="preserve">. </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3EF40F91" w:rsidR="00270622" w:rsidRPr="00B625CC" w:rsidRDefault="00270622" w:rsidP="004A5BF5">
            <w:pPr>
              <w:spacing w:before="120"/>
            </w:pPr>
            <w:r w:rsidRPr="00B625CC">
              <w:t>(2</w:t>
            </w:r>
            <w:r w:rsidR="00CC1871">
              <w:t>3</w:t>
            </w:r>
            <w:r w:rsidRPr="00B625CC">
              <w:t>)</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highlight w:val="red"/>
                  </w:rPr>
                  <m:t>=</m:t>
                </m:r>
                <m:sSup>
                  <m:sSupPr>
                    <m:ctrlPr>
                      <w:rPr>
                        <w:rFonts w:ascii="Cambria Math" w:hAnsi="Cambria Math"/>
                        <w:i/>
                        <w:highlight w:val="red"/>
                      </w:rPr>
                    </m:ctrlPr>
                  </m:sSupPr>
                  <m:e>
                    <m:r>
                      <w:rPr>
                        <w:rFonts w:ascii="Cambria Math" w:hAnsi="Cambria Math"/>
                        <w:highlight w:val="red"/>
                      </w:rPr>
                      <m:t>k</m:t>
                    </m:r>
                  </m:e>
                  <m:sup>
                    <m:r>
                      <w:rPr>
                        <w:rFonts w:ascii="Cambria Math" w:hAnsi="Cambria Math"/>
                        <w:highlight w:val="red"/>
                      </w:rPr>
                      <m:t>'</m:t>
                    </m:r>
                  </m:sup>
                </m:sSup>
                <m:f>
                  <m:fPr>
                    <m:ctrlPr>
                      <w:rPr>
                        <w:rFonts w:ascii="Cambria Math" w:hAnsi="Cambria Math"/>
                        <w:i/>
                        <w:highlight w:val="red"/>
                      </w:rPr>
                    </m:ctrlPr>
                  </m:fPr>
                  <m:num>
                    <m:r>
                      <w:rPr>
                        <w:rFonts w:ascii="Cambria Math" w:hAnsi="Cambria Math"/>
                        <w:highlight w:val="red"/>
                      </w:rPr>
                      <m:t>d</m:t>
                    </m:r>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num>
                  <m:den>
                    <m:r>
                      <w:rPr>
                        <w:rFonts w:ascii="Cambria Math" w:hAnsi="Cambria Math"/>
                        <w:highlight w:val="red"/>
                      </w:rPr>
                      <m:t>dt</m:t>
                    </m:r>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o</m:t>
                    </m:r>
                  </m:sub>
                </m:sSub>
                <m:d>
                  <m:dPr>
                    <m:ctrlPr>
                      <w:rPr>
                        <w:rFonts w:ascii="Cambria Math" w:hAnsi="Cambria Math"/>
                        <w:i/>
                        <w:highlight w:val="red"/>
                      </w:rPr>
                    </m:ctrlPr>
                  </m:dPr>
                  <m:e>
                    <m:r>
                      <w:rPr>
                        <w:rFonts w:ascii="Cambria Math" w:hAnsi="Cambria Math"/>
                        <w:highlight w:val="red"/>
                      </w:rPr>
                      <m:t>α</m:t>
                    </m:r>
                  </m:e>
                </m:d>
              </m:oMath>
            </m:oMathPara>
          </w:p>
        </w:tc>
        <w:tc>
          <w:tcPr>
            <w:tcW w:w="679" w:type="dxa"/>
          </w:tcPr>
          <w:p w14:paraId="3C38857F" w14:textId="5DB7A0B7" w:rsidR="00270622" w:rsidRPr="00B625CC" w:rsidRDefault="00270622" w:rsidP="00C92B53">
            <w:pPr>
              <w:spacing w:before="120"/>
            </w:pPr>
            <w:r w:rsidRPr="00B625CC">
              <w:t>(2</w:t>
            </w:r>
            <w:r w:rsidR="00CC1871">
              <w:t>4</w:t>
            </w:r>
            <w:r w:rsidRPr="00B625CC">
              <w:t>)</w:t>
            </w:r>
          </w:p>
        </w:tc>
      </w:tr>
    </w:tbl>
    <w:p w14:paraId="150CB842" w14:textId="5D5B1DBA"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754AB7">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50DED151" w:rsidR="00912FEE" w:rsidRPr="00230A35" w:rsidRDefault="002C454F" w:rsidP="00B73499">
      <w:pPr>
        <w:rPr>
          <w:lang w:val="en-CA"/>
        </w:rPr>
      </w:pPr>
      <w:r w:rsidRPr="00B625CC">
        <w:lastRenderedPageBreak/>
        <w:br/>
      </w:r>
      <w:r w:rsidR="002515C8" w:rsidRPr="002515C8">
        <w:rPr>
          <w:noProof/>
          <w:lang w:val="en-CA"/>
        </w:rPr>
        <w:drawing>
          <wp:inline distT="0" distB="0" distL="0" distR="0" wp14:anchorId="34B467D5" wp14:editId="0F10F702">
            <wp:extent cx="5943600" cy="2954655"/>
            <wp:effectExtent l="0" t="0" r="0" b="0"/>
            <wp:docPr id="526909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4655"/>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08684"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370E2E">
        <w:t xml:space="preserve">, </w:t>
      </w:r>
      <w:r w:rsidR="00F24725" w:rsidRPr="00B625CC">
        <w:t xml:space="preserve">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370E2E">
        <w:t>, and Fitted Slope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370E2E">
        <w:t>)</w:t>
      </w:r>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w.r.t. alpha (bottom left), variance w.r.t.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22E1D52B"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7B297A">
            <w:rPr>
              <w:noProof/>
            </w:rPr>
            <w:t>[55]</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7B297A">
            <w:rPr>
              <w:noProof/>
            </w:rPr>
            <w:t>[48]</w:t>
          </w:r>
          <w:r w:rsidR="00117300" w:rsidRPr="00B625CC">
            <w:fldChar w:fldCharType="end"/>
          </w:r>
        </w:sdtContent>
      </w:sdt>
      <w:r w:rsidR="00117300" w:rsidRPr="00B625CC">
        <w:t>.</w:t>
      </w:r>
    </w:p>
    <w:p w14:paraId="6E17D7FB" w14:textId="6405C63C"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w:t>
      </w:r>
      <w:r w:rsidR="00D552DF">
        <w:t xml:space="preserve">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7B297A">
            <w:rPr>
              <w:noProof/>
            </w:rPr>
            <w:t>[56]</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7B297A">
            <w:rPr>
              <w:noProof/>
            </w:rPr>
            <w:t>[56]</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5"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7A791C34"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7B297A" w:rsidRPr="007B297A">
            <w:rPr>
              <w:noProof/>
              <w:highlight w:val="red"/>
            </w:rPr>
            <w:t>[16, 48, 51]</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5"/>
      <w:r w:rsidR="001E1866" w:rsidRPr="00B625CC">
        <w:rPr>
          <w:highlight w:val="red"/>
        </w:rPr>
        <w:t xml:space="preserve">to </w:t>
      </w:r>
      <w:bookmarkStart w:id="26" w:name="_Hlk185173521"/>
      <w:r w:rsidR="001E1866" w:rsidRPr="00B625CC">
        <w:rPr>
          <w:highlight w:val="red"/>
        </w:rPr>
        <w:t xml:space="preserve">complement </w:t>
      </w:r>
      <w:bookmarkEnd w:id="26"/>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58D2BD95" w14:textId="77777777" w:rsidR="007B297A"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B297A" w14:paraId="64ADA910" w14:textId="77777777">
                <w:trPr>
                  <w:divId w:val="1338382853"/>
                  <w:tblCellSpacing w:w="15" w:type="dxa"/>
                </w:trPr>
                <w:tc>
                  <w:tcPr>
                    <w:tcW w:w="50" w:type="pct"/>
                    <w:hideMark/>
                  </w:tcPr>
                  <w:p w14:paraId="34A496D6" w14:textId="28121595" w:rsidR="007B297A" w:rsidRDefault="007B297A">
                    <w:pPr>
                      <w:pStyle w:val="Bibliography"/>
                      <w:rPr>
                        <w:noProof/>
                      </w:rPr>
                    </w:pPr>
                    <w:r>
                      <w:rPr>
                        <w:noProof/>
                      </w:rPr>
                      <w:t xml:space="preserve">[1] </w:t>
                    </w:r>
                  </w:p>
                </w:tc>
                <w:tc>
                  <w:tcPr>
                    <w:tcW w:w="0" w:type="auto"/>
                    <w:hideMark/>
                  </w:tcPr>
                  <w:p w14:paraId="293B580D" w14:textId="77777777" w:rsidR="007B297A" w:rsidRDefault="007B297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B297A" w14:paraId="176B9826" w14:textId="77777777">
                <w:trPr>
                  <w:divId w:val="1338382853"/>
                  <w:tblCellSpacing w:w="15" w:type="dxa"/>
                </w:trPr>
                <w:tc>
                  <w:tcPr>
                    <w:tcW w:w="50" w:type="pct"/>
                    <w:hideMark/>
                  </w:tcPr>
                  <w:p w14:paraId="753BA972" w14:textId="77777777" w:rsidR="007B297A" w:rsidRDefault="007B297A">
                    <w:pPr>
                      <w:pStyle w:val="Bibliography"/>
                      <w:rPr>
                        <w:noProof/>
                      </w:rPr>
                    </w:pPr>
                    <w:r>
                      <w:rPr>
                        <w:noProof/>
                      </w:rPr>
                      <w:t xml:space="preserve">[2] </w:t>
                    </w:r>
                  </w:p>
                </w:tc>
                <w:tc>
                  <w:tcPr>
                    <w:tcW w:w="0" w:type="auto"/>
                    <w:hideMark/>
                  </w:tcPr>
                  <w:p w14:paraId="0CE06411" w14:textId="77777777" w:rsidR="007B297A" w:rsidRDefault="007B297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B297A" w14:paraId="23296208" w14:textId="77777777">
                <w:trPr>
                  <w:divId w:val="1338382853"/>
                  <w:tblCellSpacing w:w="15" w:type="dxa"/>
                </w:trPr>
                <w:tc>
                  <w:tcPr>
                    <w:tcW w:w="50" w:type="pct"/>
                    <w:hideMark/>
                  </w:tcPr>
                  <w:p w14:paraId="15B8B795" w14:textId="77777777" w:rsidR="007B297A" w:rsidRDefault="007B297A">
                    <w:pPr>
                      <w:pStyle w:val="Bibliography"/>
                      <w:rPr>
                        <w:noProof/>
                      </w:rPr>
                    </w:pPr>
                    <w:r>
                      <w:rPr>
                        <w:noProof/>
                      </w:rPr>
                      <w:t xml:space="preserve">[3] </w:t>
                    </w:r>
                  </w:p>
                </w:tc>
                <w:tc>
                  <w:tcPr>
                    <w:tcW w:w="0" w:type="auto"/>
                    <w:hideMark/>
                  </w:tcPr>
                  <w:p w14:paraId="6A67976F" w14:textId="77777777" w:rsidR="007B297A" w:rsidRDefault="007B297A">
                    <w:pPr>
                      <w:pStyle w:val="Bibliography"/>
                      <w:rPr>
                        <w:noProof/>
                      </w:rPr>
                    </w:pPr>
                    <w:r>
                      <w:rPr>
                        <w:noProof/>
                      </w:rPr>
                      <w:t xml:space="preserve">J. D. Murray, Mathematical Biology: I. An Introduction, New York: Springer, 2000. </w:t>
                    </w:r>
                  </w:p>
                </w:tc>
              </w:tr>
              <w:tr w:rsidR="007B297A" w14:paraId="7FEC2CD1" w14:textId="77777777">
                <w:trPr>
                  <w:divId w:val="1338382853"/>
                  <w:tblCellSpacing w:w="15" w:type="dxa"/>
                </w:trPr>
                <w:tc>
                  <w:tcPr>
                    <w:tcW w:w="50" w:type="pct"/>
                    <w:hideMark/>
                  </w:tcPr>
                  <w:p w14:paraId="05A2852E" w14:textId="77777777" w:rsidR="007B297A" w:rsidRDefault="007B297A">
                    <w:pPr>
                      <w:pStyle w:val="Bibliography"/>
                      <w:rPr>
                        <w:noProof/>
                      </w:rPr>
                    </w:pPr>
                    <w:r>
                      <w:rPr>
                        <w:noProof/>
                      </w:rPr>
                      <w:t xml:space="preserve">[4] </w:t>
                    </w:r>
                  </w:p>
                </w:tc>
                <w:tc>
                  <w:tcPr>
                    <w:tcW w:w="0" w:type="auto"/>
                    <w:hideMark/>
                  </w:tcPr>
                  <w:p w14:paraId="46DBF8FF" w14:textId="77777777" w:rsidR="007B297A" w:rsidRDefault="007B297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B297A" w14:paraId="294181BF" w14:textId="77777777">
                <w:trPr>
                  <w:divId w:val="1338382853"/>
                  <w:tblCellSpacing w:w="15" w:type="dxa"/>
                </w:trPr>
                <w:tc>
                  <w:tcPr>
                    <w:tcW w:w="50" w:type="pct"/>
                    <w:hideMark/>
                  </w:tcPr>
                  <w:p w14:paraId="22805A7E" w14:textId="77777777" w:rsidR="007B297A" w:rsidRDefault="007B297A">
                    <w:pPr>
                      <w:pStyle w:val="Bibliography"/>
                      <w:rPr>
                        <w:noProof/>
                      </w:rPr>
                    </w:pPr>
                    <w:r>
                      <w:rPr>
                        <w:noProof/>
                      </w:rPr>
                      <w:t xml:space="preserve">[5] </w:t>
                    </w:r>
                  </w:p>
                </w:tc>
                <w:tc>
                  <w:tcPr>
                    <w:tcW w:w="0" w:type="auto"/>
                    <w:hideMark/>
                  </w:tcPr>
                  <w:p w14:paraId="311C6453" w14:textId="77777777" w:rsidR="007B297A" w:rsidRDefault="007B297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B297A" w14:paraId="2CDBA51F" w14:textId="77777777">
                <w:trPr>
                  <w:divId w:val="1338382853"/>
                  <w:tblCellSpacing w:w="15" w:type="dxa"/>
                </w:trPr>
                <w:tc>
                  <w:tcPr>
                    <w:tcW w:w="50" w:type="pct"/>
                    <w:hideMark/>
                  </w:tcPr>
                  <w:p w14:paraId="511B3BB3" w14:textId="77777777" w:rsidR="007B297A" w:rsidRDefault="007B297A">
                    <w:pPr>
                      <w:pStyle w:val="Bibliography"/>
                      <w:rPr>
                        <w:noProof/>
                      </w:rPr>
                    </w:pPr>
                    <w:r>
                      <w:rPr>
                        <w:noProof/>
                      </w:rPr>
                      <w:t xml:space="preserve">[6] </w:t>
                    </w:r>
                  </w:p>
                </w:tc>
                <w:tc>
                  <w:tcPr>
                    <w:tcW w:w="0" w:type="auto"/>
                    <w:hideMark/>
                  </w:tcPr>
                  <w:p w14:paraId="1CCE2E87" w14:textId="77777777" w:rsidR="007B297A" w:rsidRDefault="007B297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B297A" w14:paraId="3F00DBD2" w14:textId="77777777">
                <w:trPr>
                  <w:divId w:val="1338382853"/>
                  <w:tblCellSpacing w:w="15" w:type="dxa"/>
                </w:trPr>
                <w:tc>
                  <w:tcPr>
                    <w:tcW w:w="50" w:type="pct"/>
                    <w:hideMark/>
                  </w:tcPr>
                  <w:p w14:paraId="015A52F5" w14:textId="77777777" w:rsidR="007B297A" w:rsidRDefault="007B297A">
                    <w:pPr>
                      <w:pStyle w:val="Bibliography"/>
                      <w:rPr>
                        <w:noProof/>
                      </w:rPr>
                    </w:pPr>
                    <w:r>
                      <w:rPr>
                        <w:noProof/>
                      </w:rPr>
                      <w:t xml:space="preserve">[7] </w:t>
                    </w:r>
                  </w:p>
                </w:tc>
                <w:tc>
                  <w:tcPr>
                    <w:tcW w:w="0" w:type="auto"/>
                    <w:hideMark/>
                  </w:tcPr>
                  <w:p w14:paraId="012D396E" w14:textId="77777777" w:rsidR="007B297A" w:rsidRDefault="007B297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B297A" w14:paraId="6C78A053" w14:textId="77777777">
                <w:trPr>
                  <w:divId w:val="1338382853"/>
                  <w:tblCellSpacing w:w="15" w:type="dxa"/>
                </w:trPr>
                <w:tc>
                  <w:tcPr>
                    <w:tcW w:w="50" w:type="pct"/>
                    <w:hideMark/>
                  </w:tcPr>
                  <w:p w14:paraId="1EFDE8BC" w14:textId="77777777" w:rsidR="007B297A" w:rsidRDefault="007B297A">
                    <w:pPr>
                      <w:pStyle w:val="Bibliography"/>
                      <w:rPr>
                        <w:noProof/>
                      </w:rPr>
                    </w:pPr>
                    <w:r>
                      <w:rPr>
                        <w:noProof/>
                      </w:rPr>
                      <w:t xml:space="preserve">[8] </w:t>
                    </w:r>
                  </w:p>
                </w:tc>
                <w:tc>
                  <w:tcPr>
                    <w:tcW w:w="0" w:type="auto"/>
                    <w:hideMark/>
                  </w:tcPr>
                  <w:p w14:paraId="0DD62C92" w14:textId="77777777" w:rsidR="007B297A" w:rsidRDefault="007B297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B297A" w14:paraId="2A2428D6" w14:textId="77777777">
                <w:trPr>
                  <w:divId w:val="1338382853"/>
                  <w:tblCellSpacing w:w="15" w:type="dxa"/>
                </w:trPr>
                <w:tc>
                  <w:tcPr>
                    <w:tcW w:w="50" w:type="pct"/>
                    <w:hideMark/>
                  </w:tcPr>
                  <w:p w14:paraId="6AAB6E56" w14:textId="77777777" w:rsidR="007B297A" w:rsidRDefault="007B297A">
                    <w:pPr>
                      <w:pStyle w:val="Bibliography"/>
                      <w:rPr>
                        <w:noProof/>
                      </w:rPr>
                    </w:pPr>
                    <w:r>
                      <w:rPr>
                        <w:noProof/>
                      </w:rPr>
                      <w:t xml:space="preserve">[9] </w:t>
                    </w:r>
                  </w:p>
                </w:tc>
                <w:tc>
                  <w:tcPr>
                    <w:tcW w:w="0" w:type="auto"/>
                    <w:hideMark/>
                  </w:tcPr>
                  <w:p w14:paraId="4DB4BF85" w14:textId="77777777" w:rsidR="007B297A" w:rsidRDefault="007B297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B297A" w14:paraId="76539D18" w14:textId="77777777">
                <w:trPr>
                  <w:divId w:val="1338382853"/>
                  <w:tblCellSpacing w:w="15" w:type="dxa"/>
                </w:trPr>
                <w:tc>
                  <w:tcPr>
                    <w:tcW w:w="50" w:type="pct"/>
                    <w:hideMark/>
                  </w:tcPr>
                  <w:p w14:paraId="483F5336" w14:textId="77777777" w:rsidR="007B297A" w:rsidRDefault="007B297A">
                    <w:pPr>
                      <w:pStyle w:val="Bibliography"/>
                      <w:rPr>
                        <w:noProof/>
                      </w:rPr>
                    </w:pPr>
                    <w:r>
                      <w:rPr>
                        <w:noProof/>
                      </w:rPr>
                      <w:t xml:space="preserve">[10] </w:t>
                    </w:r>
                  </w:p>
                </w:tc>
                <w:tc>
                  <w:tcPr>
                    <w:tcW w:w="0" w:type="auto"/>
                    <w:hideMark/>
                  </w:tcPr>
                  <w:p w14:paraId="406824AB" w14:textId="77777777" w:rsidR="007B297A" w:rsidRDefault="007B297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B297A" w14:paraId="10B07A5E" w14:textId="77777777">
                <w:trPr>
                  <w:divId w:val="1338382853"/>
                  <w:tblCellSpacing w:w="15" w:type="dxa"/>
                </w:trPr>
                <w:tc>
                  <w:tcPr>
                    <w:tcW w:w="50" w:type="pct"/>
                    <w:hideMark/>
                  </w:tcPr>
                  <w:p w14:paraId="00BE8DEB" w14:textId="77777777" w:rsidR="007B297A" w:rsidRDefault="007B297A">
                    <w:pPr>
                      <w:pStyle w:val="Bibliography"/>
                      <w:rPr>
                        <w:noProof/>
                      </w:rPr>
                    </w:pPr>
                    <w:r>
                      <w:rPr>
                        <w:noProof/>
                      </w:rPr>
                      <w:t xml:space="preserve">[11] </w:t>
                    </w:r>
                  </w:p>
                </w:tc>
                <w:tc>
                  <w:tcPr>
                    <w:tcW w:w="0" w:type="auto"/>
                    <w:hideMark/>
                  </w:tcPr>
                  <w:p w14:paraId="29572EF0" w14:textId="77777777" w:rsidR="007B297A" w:rsidRDefault="007B297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B297A" w14:paraId="23B9E2A7" w14:textId="77777777">
                <w:trPr>
                  <w:divId w:val="1338382853"/>
                  <w:tblCellSpacing w:w="15" w:type="dxa"/>
                </w:trPr>
                <w:tc>
                  <w:tcPr>
                    <w:tcW w:w="50" w:type="pct"/>
                    <w:hideMark/>
                  </w:tcPr>
                  <w:p w14:paraId="5D532A92" w14:textId="77777777" w:rsidR="007B297A" w:rsidRDefault="007B297A">
                    <w:pPr>
                      <w:pStyle w:val="Bibliography"/>
                      <w:rPr>
                        <w:noProof/>
                      </w:rPr>
                    </w:pPr>
                    <w:r>
                      <w:rPr>
                        <w:noProof/>
                      </w:rPr>
                      <w:t xml:space="preserve">[12] </w:t>
                    </w:r>
                  </w:p>
                </w:tc>
                <w:tc>
                  <w:tcPr>
                    <w:tcW w:w="0" w:type="auto"/>
                    <w:hideMark/>
                  </w:tcPr>
                  <w:p w14:paraId="5A9510FF" w14:textId="77777777" w:rsidR="007B297A" w:rsidRDefault="007B297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B297A" w14:paraId="5C6103DD" w14:textId="77777777">
                <w:trPr>
                  <w:divId w:val="1338382853"/>
                  <w:tblCellSpacing w:w="15" w:type="dxa"/>
                </w:trPr>
                <w:tc>
                  <w:tcPr>
                    <w:tcW w:w="50" w:type="pct"/>
                    <w:hideMark/>
                  </w:tcPr>
                  <w:p w14:paraId="2D38D63E" w14:textId="77777777" w:rsidR="007B297A" w:rsidRDefault="007B297A">
                    <w:pPr>
                      <w:pStyle w:val="Bibliography"/>
                      <w:rPr>
                        <w:noProof/>
                      </w:rPr>
                    </w:pPr>
                    <w:r>
                      <w:rPr>
                        <w:noProof/>
                      </w:rPr>
                      <w:t xml:space="preserve">[13] </w:t>
                    </w:r>
                  </w:p>
                </w:tc>
                <w:tc>
                  <w:tcPr>
                    <w:tcW w:w="0" w:type="auto"/>
                    <w:hideMark/>
                  </w:tcPr>
                  <w:p w14:paraId="787FDD7D" w14:textId="77777777" w:rsidR="007B297A" w:rsidRDefault="007B297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B297A" w14:paraId="665F4287" w14:textId="77777777">
                <w:trPr>
                  <w:divId w:val="1338382853"/>
                  <w:tblCellSpacing w:w="15" w:type="dxa"/>
                </w:trPr>
                <w:tc>
                  <w:tcPr>
                    <w:tcW w:w="50" w:type="pct"/>
                    <w:hideMark/>
                  </w:tcPr>
                  <w:p w14:paraId="10DE0E14" w14:textId="77777777" w:rsidR="007B297A" w:rsidRDefault="007B297A">
                    <w:pPr>
                      <w:pStyle w:val="Bibliography"/>
                      <w:rPr>
                        <w:noProof/>
                      </w:rPr>
                    </w:pPr>
                    <w:r>
                      <w:rPr>
                        <w:noProof/>
                      </w:rPr>
                      <w:t xml:space="preserve">[14] </w:t>
                    </w:r>
                  </w:p>
                </w:tc>
                <w:tc>
                  <w:tcPr>
                    <w:tcW w:w="0" w:type="auto"/>
                    <w:hideMark/>
                  </w:tcPr>
                  <w:p w14:paraId="31CED21C" w14:textId="77777777" w:rsidR="007B297A" w:rsidRDefault="007B297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B297A" w14:paraId="0033CD05" w14:textId="77777777">
                <w:trPr>
                  <w:divId w:val="1338382853"/>
                  <w:tblCellSpacing w:w="15" w:type="dxa"/>
                </w:trPr>
                <w:tc>
                  <w:tcPr>
                    <w:tcW w:w="50" w:type="pct"/>
                    <w:hideMark/>
                  </w:tcPr>
                  <w:p w14:paraId="6F882462" w14:textId="77777777" w:rsidR="007B297A" w:rsidRDefault="007B297A">
                    <w:pPr>
                      <w:pStyle w:val="Bibliography"/>
                      <w:rPr>
                        <w:noProof/>
                      </w:rPr>
                    </w:pPr>
                    <w:r>
                      <w:rPr>
                        <w:noProof/>
                      </w:rPr>
                      <w:t xml:space="preserve">[15] </w:t>
                    </w:r>
                  </w:p>
                </w:tc>
                <w:tc>
                  <w:tcPr>
                    <w:tcW w:w="0" w:type="auto"/>
                    <w:hideMark/>
                  </w:tcPr>
                  <w:p w14:paraId="54E8C0A8" w14:textId="77777777" w:rsidR="007B297A" w:rsidRDefault="007B297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B297A" w14:paraId="36CD14F8" w14:textId="77777777">
                <w:trPr>
                  <w:divId w:val="1338382853"/>
                  <w:tblCellSpacing w:w="15" w:type="dxa"/>
                </w:trPr>
                <w:tc>
                  <w:tcPr>
                    <w:tcW w:w="50" w:type="pct"/>
                    <w:hideMark/>
                  </w:tcPr>
                  <w:p w14:paraId="5E4CE014" w14:textId="77777777" w:rsidR="007B297A" w:rsidRDefault="007B297A">
                    <w:pPr>
                      <w:pStyle w:val="Bibliography"/>
                      <w:rPr>
                        <w:noProof/>
                      </w:rPr>
                    </w:pPr>
                    <w:r>
                      <w:rPr>
                        <w:noProof/>
                      </w:rPr>
                      <w:t xml:space="preserve">[16] </w:t>
                    </w:r>
                  </w:p>
                </w:tc>
                <w:tc>
                  <w:tcPr>
                    <w:tcW w:w="0" w:type="auto"/>
                    <w:hideMark/>
                  </w:tcPr>
                  <w:p w14:paraId="463D4000" w14:textId="77777777" w:rsidR="007B297A" w:rsidRDefault="007B297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B297A" w14:paraId="2E33579F" w14:textId="77777777">
                <w:trPr>
                  <w:divId w:val="1338382853"/>
                  <w:tblCellSpacing w:w="15" w:type="dxa"/>
                </w:trPr>
                <w:tc>
                  <w:tcPr>
                    <w:tcW w:w="50" w:type="pct"/>
                    <w:hideMark/>
                  </w:tcPr>
                  <w:p w14:paraId="74AA472E" w14:textId="77777777" w:rsidR="007B297A" w:rsidRDefault="007B297A">
                    <w:pPr>
                      <w:pStyle w:val="Bibliography"/>
                      <w:rPr>
                        <w:noProof/>
                      </w:rPr>
                    </w:pPr>
                    <w:r>
                      <w:rPr>
                        <w:noProof/>
                      </w:rPr>
                      <w:lastRenderedPageBreak/>
                      <w:t xml:space="preserve">[17] </w:t>
                    </w:r>
                  </w:p>
                </w:tc>
                <w:tc>
                  <w:tcPr>
                    <w:tcW w:w="0" w:type="auto"/>
                    <w:hideMark/>
                  </w:tcPr>
                  <w:p w14:paraId="4379AECA" w14:textId="77777777" w:rsidR="007B297A" w:rsidRDefault="007B297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B297A" w14:paraId="2B477435" w14:textId="77777777">
                <w:trPr>
                  <w:divId w:val="1338382853"/>
                  <w:tblCellSpacing w:w="15" w:type="dxa"/>
                </w:trPr>
                <w:tc>
                  <w:tcPr>
                    <w:tcW w:w="50" w:type="pct"/>
                    <w:hideMark/>
                  </w:tcPr>
                  <w:p w14:paraId="02B5393F" w14:textId="77777777" w:rsidR="007B297A" w:rsidRDefault="007B297A">
                    <w:pPr>
                      <w:pStyle w:val="Bibliography"/>
                      <w:rPr>
                        <w:noProof/>
                      </w:rPr>
                    </w:pPr>
                    <w:r>
                      <w:rPr>
                        <w:noProof/>
                      </w:rPr>
                      <w:t xml:space="preserve">[18] </w:t>
                    </w:r>
                  </w:p>
                </w:tc>
                <w:tc>
                  <w:tcPr>
                    <w:tcW w:w="0" w:type="auto"/>
                    <w:hideMark/>
                  </w:tcPr>
                  <w:p w14:paraId="7D61C820" w14:textId="77777777" w:rsidR="007B297A" w:rsidRDefault="007B297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B297A" w14:paraId="2601163B" w14:textId="77777777">
                <w:trPr>
                  <w:divId w:val="1338382853"/>
                  <w:tblCellSpacing w:w="15" w:type="dxa"/>
                </w:trPr>
                <w:tc>
                  <w:tcPr>
                    <w:tcW w:w="50" w:type="pct"/>
                    <w:hideMark/>
                  </w:tcPr>
                  <w:p w14:paraId="6F41D41E" w14:textId="77777777" w:rsidR="007B297A" w:rsidRDefault="007B297A">
                    <w:pPr>
                      <w:pStyle w:val="Bibliography"/>
                      <w:rPr>
                        <w:noProof/>
                      </w:rPr>
                    </w:pPr>
                    <w:r>
                      <w:rPr>
                        <w:noProof/>
                      </w:rPr>
                      <w:t xml:space="preserve">[19] </w:t>
                    </w:r>
                  </w:p>
                </w:tc>
                <w:tc>
                  <w:tcPr>
                    <w:tcW w:w="0" w:type="auto"/>
                    <w:hideMark/>
                  </w:tcPr>
                  <w:p w14:paraId="4B736BF3" w14:textId="77777777" w:rsidR="007B297A" w:rsidRDefault="007B297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B297A" w14:paraId="1A167850" w14:textId="77777777">
                <w:trPr>
                  <w:divId w:val="1338382853"/>
                  <w:tblCellSpacing w:w="15" w:type="dxa"/>
                </w:trPr>
                <w:tc>
                  <w:tcPr>
                    <w:tcW w:w="50" w:type="pct"/>
                    <w:hideMark/>
                  </w:tcPr>
                  <w:p w14:paraId="12BE9DD1" w14:textId="77777777" w:rsidR="007B297A" w:rsidRDefault="007B297A">
                    <w:pPr>
                      <w:pStyle w:val="Bibliography"/>
                      <w:rPr>
                        <w:noProof/>
                      </w:rPr>
                    </w:pPr>
                    <w:r>
                      <w:rPr>
                        <w:noProof/>
                      </w:rPr>
                      <w:t xml:space="preserve">[20] </w:t>
                    </w:r>
                  </w:p>
                </w:tc>
                <w:tc>
                  <w:tcPr>
                    <w:tcW w:w="0" w:type="auto"/>
                    <w:hideMark/>
                  </w:tcPr>
                  <w:p w14:paraId="35B9203C" w14:textId="77777777" w:rsidR="007B297A" w:rsidRDefault="007B297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B297A" w14:paraId="431CBBC2" w14:textId="77777777">
                <w:trPr>
                  <w:divId w:val="1338382853"/>
                  <w:tblCellSpacing w:w="15" w:type="dxa"/>
                </w:trPr>
                <w:tc>
                  <w:tcPr>
                    <w:tcW w:w="50" w:type="pct"/>
                    <w:hideMark/>
                  </w:tcPr>
                  <w:p w14:paraId="6B1258B8" w14:textId="77777777" w:rsidR="007B297A" w:rsidRDefault="007B297A">
                    <w:pPr>
                      <w:pStyle w:val="Bibliography"/>
                      <w:rPr>
                        <w:noProof/>
                      </w:rPr>
                    </w:pPr>
                    <w:r>
                      <w:rPr>
                        <w:noProof/>
                      </w:rPr>
                      <w:t xml:space="preserve">[21] </w:t>
                    </w:r>
                  </w:p>
                </w:tc>
                <w:tc>
                  <w:tcPr>
                    <w:tcW w:w="0" w:type="auto"/>
                    <w:hideMark/>
                  </w:tcPr>
                  <w:p w14:paraId="39E28BDF" w14:textId="77777777" w:rsidR="007B297A" w:rsidRDefault="007B297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B297A" w14:paraId="5F3B88F5" w14:textId="77777777">
                <w:trPr>
                  <w:divId w:val="1338382853"/>
                  <w:tblCellSpacing w:w="15" w:type="dxa"/>
                </w:trPr>
                <w:tc>
                  <w:tcPr>
                    <w:tcW w:w="50" w:type="pct"/>
                    <w:hideMark/>
                  </w:tcPr>
                  <w:p w14:paraId="405BE1D6" w14:textId="77777777" w:rsidR="007B297A" w:rsidRDefault="007B297A">
                    <w:pPr>
                      <w:pStyle w:val="Bibliography"/>
                      <w:rPr>
                        <w:noProof/>
                      </w:rPr>
                    </w:pPr>
                    <w:r>
                      <w:rPr>
                        <w:noProof/>
                      </w:rPr>
                      <w:t xml:space="preserve">[22] </w:t>
                    </w:r>
                  </w:p>
                </w:tc>
                <w:tc>
                  <w:tcPr>
                    <w:tcW w:w="0" w:type="auto"/>
                    <w:hideMark/>
                  </w:tcPr>
                  <w:p w14:paraId="1FF398D9" w14:textId="77777777" w:rsidR="007B297A" w:rsidRDefault="007B297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B297A" w14:paraId="244437DB" w14:textId="77777777">
                <w:trPr>
                  <w:divId w:val="1338382853"/>
                  <w:tblCellSpacing w:w="15" w:type="dxa"/>
                </w:trPr>
                <w:tc>
                  <w:tcPr>
                    <w:tcW w:w="50" w:type="pct"/>
                    <w:hideMark/>
                  </w:tcPr>
                  <w:p w14:paraId="0A020DD4" w14:textId="77777777" w:rsidR="007B297A" w:rsidRDefault="007B297A">
                    <w:pPr>
                      <w:pStyle w:val="Bibliography"/>
                      <w:rPr>
                        <w:noProof/>
                      </w:rPr>
                    </w:pPr>
                    <w:r>
                      <w:rPr>
                        <w:noProof/>
                      </w:rPr>
                      <w:t xml:space="preserve">[23] </w:t>
                    </w:r>
                  </w:p>
                </w:tc>
                <w:tc>
                  <w:tcPr>
                    <w:tcW w:w="0" w:type="auto"/>
                    <w:hideMark/>
                  </w:tcPr>
                  <w:p w14:paraId="0BD923EF" w14:textId="77777777" w:rsidR="007B297A" w:rsidRDefault="007B297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B297A" w14:paraId="3E9722C7" w14:textId="77777777">
                <w:trPr>
                  <w:divId w:val="1338382853"/>
                  <w:tblCellSpacing w:w="15" w:type="dxa"/>
                </w:trPr>
                <w:tc>
                  <w:tcPr>
                    <w:tcW w:w="50" w:type="pct"/>
                    <w:hideMark/>
                  </w:tcPr>
                  <w:p w14:paraId="681F9097" w14:textId="77777777" w:rsidR="007B297A" w:rsidRDefault="007B297A">
                    <w:pPr>
                      <w:pStyle w:val="Bibliography"/>
                      <w:rPr>
                        <w:noProof/>
                      </w:rPr>
                    </w:pPr>
                    <w:r>
                      <w:rPr>
                        <w:noProof/>
                      </w:rPr>
                      <w:t xml:space="preserve">[24] </w:t>
                    </w:r>
                  </w:p>
                </w:tc>
                <w:tc>
                  <w:tcPr>
                    <w:tcW w:w="0" w:type="auto"/>
                    <w:hideMark/>
                  </w:tcPr>
                  <w:p w14:paraId="1DFAEE5D" w14:textId="77777777" w:rsidR="007B297A" w:rsidRDefault="007B297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B297A" w14:paraId="33F1DBA9" w14:textId="77777777">
                <w:trPr>
                  <w:divId w:val="1338382853"/>
                  <w:tblCellSpacing w:w="15" w:type="dxa"/>
                </w:trPr>
                <w:tc>
                  <w:tcPr>
                    <w:tcW w:w="50" w:type="pct"/>
                    <w:hideMark/>
                  </w:tcPr>
                  <w:p w14:paraId="471E0096" w14:textId="77777777" w:rsidR="007B297A" w:rsidRDefault="007B297A">
                    <w:pPr>
                      <w:pStyle w:val="Bibliography"/>
                      <w:rPr>
                        <w:noProof/>
                      </w:rPr>
                    </w:pPr>
                    <w:r>
                      <w:rPr>
                        <w:noProof/>
                      </w:rPr>
                      <w:t xml:space="preserve">[25] </w:t>
                    </w:r>
                  </w:p>
                </w:tc>
                <w:tc>
                  <w:tcPr>
                    <w:tcW w:w="0" w:type="auto"/>
                    <w:hideMark/>
                  </w:tcPr>
                  <w:p w14:paraId="65096197" w14:textId="77777777" w:rsidR="007B297A" w:rsidRDefault="007B297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B297A" w14:paraId="20354368" w14:textId="77777777">
                <w:trPr>
                  <w:divId w:val="1338382853"/>
                  <w:tblCellSpacing w:w="15" w:type="dxa"/>
                </w:trPr>
                <w:tc>
                  <w:tcPr>
                    <w:tcW w:w="50" w:type="pct"/>
                    <w:hideMark/>
                  </w:tcPr>
                  <w:p w14:paraId="6084BB42" w14:textId="77777777" w:rsidR="007B297A" w:rsidRDefault="007B297A">
                    <w:pPr>
                      <w:pStyle w:val="Bibliography"/>
                      <w:rPr>
                        <w:noProof/>
                      </w:rPr>
                    </w:pPr>
                    <w:r>
                      <w:rPr>
                        <w:noProof/>
                      </w:rPr>
                      <w:t xml:space="preserve">[26] </w:t>
                    </w:r>
                  </w:p>
                </w:tc>
                <w:tc>
                  <w:tcPr>
                    <w:tcW w:w="0" w:type="auto"/>
                    <w:hideMark/>
                  </w:tcPr>
                  <w:p w14:paraId="5F10BD26" w14:textId="77777777" w:rsidR="007B297A" w:rsidRDefault="007B297A">
                    <w:pPr>
                      <w:pStyle w:val="Bibliography"/>
                      <w:rPr>
                        <w:noProof/>
                      </w:rPr>
                    </w:pPr>
                    <w:r>
                      <w:rPr>
                        <w:noProof/>
                      </w:rPr>
                      <w:t xml:space="preserve">E. Carlon, Computational Physics, Flanders, Belgium: KU Leuven, 2012. </w:t>
                    </w:r>
                  </w:p>
                </w:tc>
              </w:tr>
              <w:tr w:rsidR="007B297A" w14:paraId="3210E2C5" w14:textId="77777777">
                <w:trPr>
                  <w:divId w:val="1338382853"/>
                  <w:tblCellSpacing w:w="15" w:type="dxa"/>
                </w:trPr>
                <w:tc>
                  <w:tcPr>
                    <w:tcW w:w="50" w:type="pct"/>
                    <w:hideMark/>
                  </w:tcPr>
                  <w:p w14:paraId="3667B623" w14:textId="77777777" w:rsidR="007B297A" w:rsidRDefault="007B297A">
                    <w:pPr>
                      <w:pStyle w:val="Bibliography"/>
                      <w:rPr>
                        <w:noProof/>
                      </w:rPr>
                    </w:pPr>
                    <w:r>
                      <w:rPr>
                        <w:noProof/>
                      </w:rPr>
                      <w:t xml:space="preserve">[27] </w:t>
                    </w:r>
                  </w:p>
                </w:tc>
                <w:tc>
                  <w:tcPr>
                    <w:tcW w:w="0" w:type="auto"/>
                    <w:hideMark/>
                  </w:tcPr>
                  <w:p w14:paraId="43C32FE3" w14:textId="77777777" w:rsidR="007B297A" w:rsidRDefault="007B297A">
                    <w:pPr>
                      <w:pStyle w:val="Bibliography"/>
                      <w:rPr>
                        <w:noProof/>
                      </w:rPr>
                    </w:pPr>
                    <w:r>
                      <w:rPr>
                        <w:noProof/>
                      </w:rPr>
                      <w:t xml:space="preserve">R. K. Pathria and P. D. Beale, Statistical Mechanics: Third Edition, Oxford: Elsevier Ltd., 2011. </w:t>
                    </w:r>
                  </w:p>
                </w:tc>
              </w:tr>
              <w:tr w:rsidR="007B297A" w14:paraId="187C1ACA" w14:textId="77777777">
                <w:trPr>
                  <w:divId w:val="1338382853"/>
                  <w:tblCellSpacing w:w="15" w:type="dxa"/>
                </w:trPr>
                <w:tc>
                  <w:tcPr>
                    <w:tcW w:w="50" w:type="pct"/>
                    <w:hideMark/>
                  </w:tcPr>
                  <w:p w14:paraId="4CD86819" w14:textId="77777777" w:rsidR="007B297A" w:rsidRDefault="007B297A">
                    <w:pPr>
                      <w:pStyle w:val="Bibliography"/>
                      <w:rPr>
                        <w:noProof/>
                      </w:rPr>
                    </w:pPr>
                    <w:r>
                      <w:rPr>
                        <w:noProof/>
                      </w:rPr>
                      <w:t xml:space="preserve">[28] </w:t>
                    </w:r>
                  </w:p>
                </w:tc>
                <w:tc>
                  <w:tcPr>
                    <w:tcW w:w="0" w:type="auto"/>
                    <w:hideMark/>
                  </w:tcPr>
                  <w:p w14:paraId="251E5A54" w14:textId="77777777" w:rsidR="007B297A" w:rsidRDefault="007B297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B297A" w14:paraId="13565AE7" w14:textId="77777777">
                <w:trPr>
                  <w:divId w:val="1338382853"/>
                  <w:tblCellSpacing w:w="15" w:type="dxa"/>
                </w:trPr>
                <w:tc>
                  <w:tcPr>
                    <w:tcW w:w="50" w:type="pct"/>
                    <w:hideMark/>
                  </w:tcPr>
                  <w:p w14:paraId="6C1C7BCA" w14:textId="77777777" w:rsidR="007B297A" w:rsidRDefault="007B297A">
                    <w:pPr>
                      <w:pStyle w:val="Bibliography"/>
                      <w:rPr>
                        <w:noProof/>
                      </w:rPr>
                    </w:pPr>
                    <w:r>
                      <w:rPr>
                        <w:noProof/>
                      </w:rPr>
                      <w:t xml:space="preserve">[29] </w:t>
                    </w:r>
                  </w:p>
                </w:tc>
                <w:tc>
                  <w:tcPr>
                    <w:tcW w:w="0" w:type="auto"/>
                    <w:hideMark/>
                  </w:tcPr>
                  <w:p w14:paraId="1BC5EE5E" w14:textId="77777777" w:rsidR="007B297A" w:rsidRDefault="007B297A">
                    <w:pPr>
                      <w:pStyle w:val="Bibliography"/>
                      <w:rPr>
                        <w:noProof/>
                      </w:rPr>
                    </w:pPr>
                    <w:r>
                      <w:rPr>
                        <w:noProof/>
                      </w:rPr>
                      <w:t xml:space="preserve">M. Descerno, One-dimensional diffusion on a finite region, UCLA: Department of Chemistry and Biochemistry, 2004. </w:t>
                    </w:r>
                  </w:p>
                </w:tc>
              </w:tr>
              <w:tr w:rsidR="007B297A" w14:paraId="39F3839C" w14:textId="77777777">
                <w:trPr>
                  <w:divId w:val="1338382853"/>
                  <w:tblCellSpacing w:w="15" w:type="dxa"/>
                </w:trPr>
                <w:tc>
                  <w:tcPr>
                    <w:tcW w:w="50" w:type="pct"/>
                    <w:hideMark/>
                  </w:tcPr>
                  <w:p w14:paraId="72E9FFB8" w14:textId="77777777" w:rsidR="007B297A" w:rsidRDefault="007B297A">
                    <w:pPr>
                      <w:pStyle w:val="Bibliography"/>
                      <w:rPr>
                        <w:noProof/>
                      </w:rPr>
                    </w:pPr>
                    <w:r>
                      <w:rPr>
                        <w:noProof/>
                      </w:rPr>
                      <w:t xml:space="preserve">[30] </w:t>
                    </w:r>
                  </w:p>
                </w:tc>
                <w:tc>
                  <w:tcPr>
                    <w:tcW w:w="0" w:type="auto"/>
                    <w:hideMark/>
                  </w:tcPr>
                  <w:p w14:paraId="160431B4" w14:textId="77777777" w:rsidR="007B297A" w:rsidRDefault="007B297A">
                    <w:pPr>
                      <w:pStyle w:val="Bibliography"/>
                      <w:rPr>
                        <w:noProof/>
                      </w:rPr>
                    </w:pPr>
                    <w:r>
                      <w:rPr>
                        <w:noProof/>
                      </w:rPr>
                      <w:t xml:space="preserve">P. Billingsley, Probability and Measure, 3rd ed., New York, NY, USA: Wiley, 1995. </w:t>
                    </w:r>
                  </w:p>
                </w:tc>
              </w:tr>
              <w:tr w:rsidR="007B297A" w14:paraId="35DEC74C" w14:textId="77777777">
                <w:trPr>
                  <w:divId w:val="1338382853"/>
                  <w:tblCellSpacing w:w="15" w:type="dxa"/>
                </w:trPr>
                <w:tc>
                  <w:tcPr>
                    <w:tcW w:w="50" w:type="pct"/>
                    <w:hideMark/>
                  </w:tcPr>
                  <w:p w14:paraId="4E0CBA82" w14:textId="77777777" w:rsidR="007B297A" w:rsidRDefault="007B297A">
                    <w:pPr>
                      <w:pStyle w:val="Bibliography"/>
                      <w:rPr>
                        <w:noProof/>
                      </w:rPr>
                    </w:pPr>
                    <w:r>
                      <w:rPr>
                        <w:noProof/>
                      </w:rPr>
                      <w:t xml:space="preserve">[31] </w:t>
                    </w:r>
                  </w:p>
                </w:tc>
                <w:tc>
                  <w:tcPr>
                    <w:tcW w:w="0" w:type="auto"/>
                    <w:hideMark/>
                  </w:tcPr>
                  <w:p w14:paraId="595BE7F7" w14:textId="77777777" w:rsidR="007B297A" w:rsidRDefault="007B297A">
                    <w:pPr>
                      <w:pStyle w:val="Bibliography"/>
                      <w:rPr>
                        <w:noProof/>
                      </w:rPr>
                    </w:pPr>
                    <w:r>
                      <w:rPr>
                        <w:noProof/>
                      </w:rPr>
                      <w:t xml:space="preserve">S. M. Ross, A First Course in Probability, Upper Saddle River, NJ, USA: Pearson, 2012. </w:t>
                    </w:r>
                  </w:p>
                </w:tc>
              </w:tr>
              <w:tr w:rsidR="007B297A" w14:paraId="607DE301" w14:textId="77777777">
                <w:trPr>
                  <w:divId w:val="1338382853"/>
                  <w:tblCellSpacing w:w="15" w:type="dxa"/>
                </w:trPr>
                <w:tc>
                  <w:tcPr>
                    <w:tcW w:w="50" w:type="pct"/>
                    <w:hideMark/>
                  </w:tcPr>
                  <w:p w14:paraId="3E907CE9" w14:textId="77777777" w:rsidR="007B297A" w:rsidRDefault="007B297A">
                    <w:pPr>
                      <w:pStyle w:val="Bibliography"/>
                      <w:rPr>
                        <w:noProof/>
                      </w:rPr>
                    </w:pPr>
                    <w:r>
                      <w:rPr>
                        <w:noProof/>
                      </w:rPr>
                      <w:t xml:space="preserve">[32] </w:t>
                    </w:r>
                  </w:p>
                </w:tc>
                <w:tc>
                  <w:tcPr>
                    <w:tcW w:w="0" w:type="auto"/>
                    <w:hideMark/>
                  </w:tcPr>
                  <w:p w14:paraId="4814C95D" w14:textId="77777777" w:rsidR="007B297A" w:rsidRDefault="007B297A">
                    <w:pPr>
                      <w:pStyle w:val="Bibliography"/>
                      <w:rPr>
                        <w:noProof/>
                      </w:rPr>
                    </w:pPr>
                    <w:r>
                      <w:rPr>
                        <w:noProof/>
                      </w:rPr>
                      <w:t xml:space="preserve">N. R. Draper and H. Smith, Applied Regression Analysis, 3rd ed., New York, NY, USA: Wiley, 1998. </w:t>
                    </w:r>
                  </w:p>
                </w:tc>
              </w:tr>
              <w:tr w:rsidR="007B297A" w14:paraId="51047BE0" w14:textId="77777777">
                <w:trPr>
                  <w:divId w:val="1338382853"/>
                  <w:tblCellSpacing w:w="15" w:type="dxa"/>
                </w:trPr>
                <w:tc>
                  <w:tcPr>
                    <w:tcW w:w="50" w:type="pct"/>
                    <w:hideMark/>
                  </w:tcPr>
                  <w:p w14:paraId="587A7E9E" w14:textId="77777777" w:rsidR="007B297A" w:rsidRDefault="007B297A">
                    <w:pPr>
                      <w:pStyle w:val="Bibliography"/>
                      <w:rPr>
                        <w:noProof/>
                      </w:rPr>
                    </w:pPr>
                    <w:r>
                      <w:rPr>
                        <w:noProof/>
                      </w:rPr>
                      <w:t xml:space="preserve">[33] </w:t>
                    </w:r>
                  </w:p>
                </w:tc>
                <w:tc>
                  <w:tcPr>
                    <w:tcW w:w="0" w:type="auto"/>
                    <w:hideMark/>
                  </w:tcPr>
                  <w:p w14:paraId="6E586AC2" w14:textId="77777777" w:rsidR="007B297A" w:rsidRDefault="007B297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B297A" w14:paraId="6F2A5FE1" w14:textId="77777777">
                <w:trPr>
                  <w:divId w:val="1338382853"/>
                  <w:tblCellSpacing w:w="15" w:type="dxa"/>
                </w:trPr>
                <w:tc>
                  <w:tcPr>
                    <w:tcW w:w="50" w:type="pct"/>
                    <w:hideMark/>
                  </w:tcPr>
                  <w:p w14:paraId="341133B1" w14:textId="77777777" w:rsidR="007B297A" w:rsidRDefault="007B297A">
                    <w:pPr>
                      <w:pStyle w:val="Bibliography"/>
                      <w:rPr>
                        <w:noProof/>
                      </w:rPr>
                    </w:pPr>
                    <w:r>
                      <w:rPr>
                        <w:noProof/>
                      </w:rPr>
                      <w:t xml:space="preserve">[34] </w:t>
                    </w:r>
                  </w:p>
                </w:tc>
                <w:tc>
                  <w:tcPr>
                    <w:tcW w:w="0" w:type="auto"/>
                    <w:hideMark/>
                  </w:tcPr>
                  <w:p w14:paraId="12F8D5AF" w14:textId="77777777" w:rsidR="007B297A" w:rsidRDefault="007B297A">
                    <w:pPr>
                      <w:pStyle w:val="Bibliography"/>
                      <w:rPr>
                        <w:noProof/>
                      </w:rPr>
                    </w:pPr>
                    <w:r>
                      <w:rPr>
                        <w:noProof/>
                      </w:rPr>
                      <w:t xml:space="preserve">F. M. Dekking, C. Kraaikamp, H. P. Lopuhaä and L. E. Meester, A Modern Introduction to Probability and Statistics, London, UK: Springer, 2005. </w:t>
                    </w:r>
                  </w:p>
                </w:tc>
              </w:tr>
              <w:tr w:rsidR="007B297A" w14:paraId="10A47A1E" w14:textId="77777777">
                <w:trPr>
                  <w:divId w:val="1338382853"/>
                  <w:tblCellSpacing w:w="15" w:type="dxa"/>
                </w:trPr>
                <w:tc>
                  <w:tcPr>
                    <w:tcW w:w="50" w:type="pct"/>
                    <w:hideMark/>
                  </w:tcPr>
                  <w:p w14:paraId="47AD3B9D" w14:textId="77777777" w:rsidR="007B297A" w:rsidRDefault="007B297A">
                    <w:pPr>
                      <w:pStyle w:val="Bibliography"/>
                      <w:rPr>
                        <w:noProof/>
                      </w:rPr>
                    </w:pPr>
                    <w:r>
                      <w:rPr>
                        <w:noProof/>
                      </w:rPr>
                      <w:t xml:space="preserve">[35] </w:t>
                    </w:r>
                  </w:p>
                </w:tc>
                <w:tc>
                  <w:tcPr>
                    <w:tcW w:w="0" w:type="auto"/>
                    <w:hideMark/>
                  </w:tcPr>
                  <w:p w14:paraId="5BD4E00F" w14:textId="77777777" w:rsidR="007B297A" w:rsidRDefault="007B297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B297A" w14:paraId="3C6ADC47" w14:textId="77777777">
                <w:trPr>
                  <w:divId w:val="1338382853"/>
                  <w:tblCellSpacing w:w="15" w:type="dxa"/>
                </w:trPr>
                <w:tc>
                  <w:tcPr>
                    <w:tcW w:w="50" w:type="pct"/>
                    <w:hideMark/>
                  </w:tcPr>
                  <w:p w14:paraId="10ED7C23" w14:textId="77777777" w:rsidR="007B297A" w:rsidRDefault="007B297A">
                    <w:pPr>
                      <w:pStyle w:val="Bibliography"/>
                      <w:rPr>
                        <w:noProof/>
                      </w:rPr>
                    </w:pPr>
                    <w:r>
                      <w:rPr>
                        <w:noProof/>
                      </w:rPr>
                      <w:lastRenderedPageBreak/>
                      <w:t xml:space="preserve">[36] </w:t>
                    </w:r>
                  </w:p>
                </w:tc>
                <w:tc>
                  <w:tcPr>
                    <w:tcW w:w="0" w:type="auto"/>
                    <w:hideMark/>
                  </w:tcPr>
                  <w:p w14:paraId="01BFF6C7" w14:textId="77777777" w:rsidR="007B297A" w:rsidRDefault="007B297A">
                    <w:pPr>
                      <w:pStyle w:val="Bibliography"/>
                      <w:rPr>
                        <w:noProof/>
                      </w:rPr>
                    </w:pPr>
                    <w:r>
                      <w:rPr>
                        <w:noProof/>
                      </w:rPr>
                      <w:t>D. Ruppert, "Efficient Estimates from a Slowly Convergent Robbins–Monro Process," Dept. Statistics, Cornell Univ., Ithaca, NY, USA, 1988.</w:t>
                    </w:r>
                  </w:p>
                </w:tc>
              </w:tr>
              <w:tr w:rsidR="007B297A" w14:paraId="3737BA78" w14:textId="77777777">
                <w:trPr>
                  <w:divId w:val="1338382853"/>
                  <w:tblCellSpacing w:w="15" w:type="dxa"/>
                </w:trPr>
                <w:tc>
                  <w:tcPr>
                    <w:tcW w:w="50" w:type="pct"/>
                    <w:hideMark/>
                  </w:tcPr>
                  <w:p w14:paraId="6A915B2C" w14:textId="77777777" w:rsidR="007B297A" w:rsidRDefault="007B297A">
                    <w:pPr>
                      <w:pStyle w:val="Bibliography"/>
                      <w:rPr>
                        <w:noProof/>
                      </w:rPr>
                    </w:pPr>
                    <w:r>
                      <w:rPr>
                        <w:noProof/>
                      </w:rPr>
                      <w:t xml:space="preserve">[37] </w:t>
                    </w:r>
                  </w:p>
                </w:tc>
                <w:tc>
                  <w:tcPr>
                    <w:tcW w:w="0" w:type="auto"/>
                    <w:hideMark/>
                  </w:tcPr>
                  <w:p w14:paraId="65638D7C" w14:textId="77777777" w:rsidR="007B297A" w:rsidRDefault="007B297A">
                    <w:pPr>
                      <w:pStyle w:val="Bibliography"/>
                      <w:rPr>
                        <w:noProof/>
                      </w:rPr>
                    </w:pPr>
                    <w:r>
                      <w:rPr>
                        <w:noProof/>
                      </w:rPr>
                      <w:t xml:space="preserve">G. A. F. Seber and A. J. Lee, Linear Regression Analysis, Hoboken, NJ, USA: Wiley-Interscience, 2003. </w:t>
                    </w:r>
                  </w:p>
                </w:tc>
              </w:tr>
              <w:tr w:rsidR="007B297A" w14:paraId="1B738D66" w14:textId="77777777">
                <w:trPr>
                  <w:divId w:val="1338382853"/>
                  <w:tblCellSpacing w:w="15" w:type="dxa"/>
                </w:trPr>
                <w:tc>
                  <w:tcPr>
                    <w:tcW w:w="50" w:type="pct"/>
                    <w:hideMark/>
                  </w:tcPr>
                  <w:p w14:paraId="6FF96110" w14:textId="77777777" w:rsidR="007B297A" w:rsidRDefault="007B297A">
                    <w:pPr>
                      <w:pStyle w:val="Bibliography"/>
                      <w:rPr>
                        <w:noProof/>
                      </w:rPr>
                    </w:pPr>
                    <w:r>
                      <w:rPr>
                        <w:noProof/>
                      </w:rPr>
                      <w:t xml:space="preserve">[38] </w:t>
                    </w:r>
                  </w:p>
                </w:tc>
                <w:tc>
                  <w:tcPr>
                    <w:tcW w:w="0" w:type="auto"/>
                    <w:hideMark/>
                  </w:tcPr>
                  <w:p w14:paraId="4D0D89FD" w14:textId="77777777" w:rsidR="007B297A" w:rsidRDefault="007B297A">
                    <w:pPr>
                      <w:pStyle w:val="Bibliography"/>
                      <w:rPr>
                        <w:noProof/>
                      </w:rPr>
                    </w:pPr>
                    <w:r>
                      <w:rPr>
                        <w:noProof/>
                      </w:rPr>
                      <w:t xml:space="preserve">J. Johnston and J. DiNardo, Econometric Methods, 4th ed., New York, NY, USA: McGraw–Hill, 1997. </w:t>
                    </w:r>
                  </w:p>
                </w:tc>
              </w:tr>
              <w:tr w:rsidR="007B297A" w14:paraId="250053EC" w14:textId="77777777">
                <w:trPr>
                  <w:divId w:val="1338382853"/>
                  <w:tblCellSpacing w:w="15" w:type="dxa"/>
                </w:trPr>
                <w:tc>
                  <w:tcPr>
                    <w:tcW w:w="50" w:type="pct"/>
                    <w:hideMark/>
                  </w:tcPr>
                  <w:p w14:paraId="3B043767" w14:textId="77777777" w:rsidR="007B297A" w:rsidRDefault="007B297A">
                    <w:pPr>
                      <w:pStyle w:val="Bibliography"/>
                      <w:rPr>
                        <w:noProof/>
                      </w:rPr>
                    </w:pPr>
                    <w:r>
                      <w:rPr>
                        <w:noProof/>
                      </w:rPr>
                      <w:t xml:space="preserve">[39] </w:t>
                    </w:r>
                  </w:p>
                </w:tc>
                <w:tc>
                  <w:tcPr>
                    <w:tcW w:w="0" w:type="auto"/>
                    <w:hideMark/>
                  </w:tcPr>
                  <w:p w14:paraId="2BCE50D9" w14:textId="77777777" w:rsidR="007B297A" w:rsidRDefault="007B297A">
                    <w:pPr>
                      <w:pStyle w:val="Bibliography"/>
                      <w:rPr>
                        <w:noProof/>
                      </w:rPr>
                    </w:pPr>
                    <w:r>
                      <w:rPr>
                        <w:noProof/>
                      </w:rPr>
                      <w:t xml:space="preserve">S. Weisberg, Applied Linear Regression, 3rd ed., Hoboken, NJ, USA: Wiley, 2005. </w:t>
                    </w:r>
                  </w:p>
                </w:tc>
              </w:tr>
              <w:tr w:rsidR="007B297A" w14:paraId="13FDEC93" w14:textId="77777777">
                <w:trPr>
                  <w:divId w:val="1338382853"/>
                  <w:tblCellSpacing w:w="15" w:type="dxa"/>
                </w:trPr>
                <w:tc>
                  <w:tcPr>
                    <w:tcW w:w="50" w:type="pct"/>
                    <w:hideMark/>
                  </w:tcPr>
                  <w:p w14:paraId="18A05C54" w14:textId="77777777" w:rsidR="007B297A" w:rsidRDefault="007B297A">
                    <w:pPr>
                      <w:pStyle w:val="Bibliography"/>
                      <w:rPr>
                        <w:noProof/>
                      </w:rPr>
                    </w:pPr>
                    <w:r>
                      <w:rPr>
                        <w:noProof/>
                      </w:rPr>
                      <w:t xml:space="preserve">[40] </w:t>
                    </w:r>
                  </w:p>
                </w:tc>
                <w:tc>
                  <w:tcPr>
                    <w:tcW w:w="0" w:type="auto"/>
                    <w:hideMark/>
                  </w:tcPr>
                  <w:p w14:paraId="5B02C2F4" w14:textId="77777777" w:rsidR="007B297A" w:rsidRDefault="007B297A">
                    <w:pPr>
                      <w:pStyle w:val="Bibliography"/>
                      <w:rPr>
                        <w:noProof/>
                      </w:rPr>
                    </w:pPr>
                    <w:r>
                      <w:rPr>
                        <w:noProof/>
                      </w:rPr>
                      <w:t xml:space="preserve">H. K. Khalil, Nonlinear Systems, 3rd ed., Upper Saddle River, NJ, USA: Prentice Hall, 2002. </w:t>
                    </w:r>
                  </w:p>
                </w:tc>
              </w:tr>
              <w:tr w:rsidR="007B297A" w14:paraId="0E359FE8" w14:textId="77777777">
                <w:trPr>
                  <w:divId w:val="1338382853"/>
                  <w:tblCellSpacing w:w="15" w:type="dxa"/>
                </w:trPr>
                <w:tc>
                  <w:tcPr>
                    <w:tcW w:w="50" w:type="pct"/>
                    <w:hideMark/>
                  </w:tcPr>
                  <w:p w14:paraId="0F698664" w14:textId="77777777" w:rsidR="007B297A" w:rsidRDefault="007B297A">
                    <w:pPr>
                      <w:pStyle w:val="Bibliography"/>
                      <w:rPr>
                        <w:noProof/>
                      </w:rPr>
                    </w:pPr>
                    <w:r>
                      <w:rPr>
                        <w:noProof/>
                      </w:rPr>
                      <w:t xml:space="preserve">[41] </w:t>
                    </w:r>
                  </w:p>
                </w:tc>
                <w:tc>
                  <w:tcPr>
                    <w:tcW w:w="0" w:type="auto"/>
                    <w:hideMark/>
                  </w:tcPr>
                  <w:p w14:paraId="5E556CA3" w14:textId="77777777" w:rsidR="007B297A" w:rsidRDefault="007B297A">
                    <w:pPr>
                      <w:pStyle w:val="Bibliography"/>
                      <w:rPr>
                        <w:noProof/>
                      </w:rPr>
                    </w:pPr>
                    <w:r>
                      <w:rPr>
                        <w:noProof/>
                      </w:rPr>
                      <w:t xml:space="preserve">S. Elaydi, An Introduction to Difference Equations, 3rd ed., New York, NY, USA: Springer, 2005. </w:t>
                    </w:r>
                  </w:p>
                </w:tc>
              </w:tr>
              <w:tr w:rsidR="007B297A" w14:paraId="0DEA58F1" w14:textId="77777777">
                <w:trPr>
                  <w:divId w:val="1338382853"/>
                  <w:tblCellSpacing w:w="15" w:type="dxa"/>
                </w:trPr>
                <w:tc>
                  <w:tcPr>
                    <w:tcW w:w="50" w:type="pct"/>
                    <w:hideMark/>
                  </w:tcPr>
                  <w:p w14:paraId="3A442FF8" w14:textId="77777777" w:rsidR="007B297A" w:rsidRDefault="007B297A">
                    <w:pPr>
                      <w:pStyle w:val="Bibliography"/>
                      <w:rPr>
                        <w:noProof/>
                      </w:rPr>
                    </w:pPr>
                    <w:r>
                      <w:rPr>
                        <w:noProof/>
                      </w:rPr>
                      <w:t xml:space="preserve">[42] </w:t>
                    </w:r>
                  </w:p>
                </w:tc>
                <w:tc>
                  <w:tcPr>
                    <w:tcW w:w="0" w:type="auto"/>
                    <w:hideMark/>
                  </w:tcPr>
                  <w:p w14:paraId="64F108C5" w14:textId="77777777" w:rsidR="007B297A" w:rsidRDefault="007B297A">
                    <w:pPr>
                      <w:pStyle w:val="Bibliography"/>
                      <w:rPr>
                        <w:noProof/>
                      </w:rPr>
                    </w:pPr>
                    <w:r>
                      <w:rPr>
                        <w:noProof/>
                      </w:rPr>
                      <w:t xml:space="preserve">R. P. Agarwal, Difference Equations and Inequalities: Theory, Methods, and Applications 2nd ed., New York, NY, USA: Dekker, 2000. </w:t>
                    </w:r>
                  </w:p>
                </w:tc>
              </w:tr>
              <w:tr w:rsidR="007B297A" w14:paraId="62033027" w14:textId="77777777">
                <w:trPr>
                  <w:divId w:val="1338382853"/>
                  <w:tblCellSpacing w:w="15" w:type="dxa"/>
                </w:trPr>
                <w:tc>
                  <w:tcPr>
                    <w:tcW w:w="50" w:type="pct"/>
                    <w:hideMark/>
                  </w:tcPr>
                  <w:p w14:paraId="7262D430" w14:textId="77777777" w:rsidR="007B297A" w:rsidRDefault="007B297A">
                    <w:pPr>
                      <w:pStyle w:val="Bibliography"/>
                      <w:rPr>
                        <w:noProof/>
                      </w:rPr>
                    </w:pPr>
                    <w:r>
                      <w:rPr>
                        <w:noProof/>
                      </w:rPr>
                      <w:t xml:space="preserve">[43] </w:t>
                    </w:r>
                  </w:p>
                </w:tc>
                <w:tc>
                  <w:tcPr>
                    <w:tcW w:w="0" w:type="auto"/>
                    <w:hideMark/>
                  </w:tcPr>
                  <w:p w14:paraId="54732FF2" w14:textId="77777777" w:rsidR="007B297A" w:rsidRDefault="007B297A">
                    <w:pPr>
                      <w:pStyle w:val="Bibliography"/>
                      <w:rPr>
                        <w:noProof/>
                      </w:rPr>
                    </w:pPr>
                    <w:r>
                      <w:rPr>
                        <w:noProof/>
                      </w:rPr>
                      <w:t xml:space="preserve">L. Brand, Differential and Difference Equations, New York, NY, USA: 1966, 1966. </w:t>
                    </w:r>
                  </w:p>
                </w:tc>
              </w:tr>
              <w:tr w:rsidR="007B297A" w14:paraId="5F0475BF" w14:textId="77777777">
                <w:trPr>
                  <w:divId w:val="1338382853"/>
                  <w:tblCellSpacing w:w="15" w:type="dxa"/>
                </w:trPr>
                <w:tc>
                  <w:tcPr>
                    <w:tcW w:w="50" w:type="pct"/>
                    <w:hideMark/>
                  </w:tcPr>
                  <w:p w14:paraId="2F5B2ED2" w14:textId="77777777" w:rsidR="007B297A" w:rsidRDefault="007B297A">
                    <w:pPr>
                      <w:pStyle w:val="Bibliography"/>
                      <w:rPr>
                        <w:noProof/>
                      </w:rPr>
                    </w:pPr>
                    <w:r>
                      <w:rPr>
                        <w:noProof/>
                      </w:rPr>
                      <w:t xml:space="preserve">[44] </w:t>
                    </w:r>
                  </w:p>
                </w:tc>
                <w:tc>
                  <w:tcPr>
                    <w:tcW w:w="0" w:type="auto"/>
                    <w:hideMark/>
                  </w:tcPr>
                  <w:p w14:paraId="58200248" w14:textId="77777777" w:rsidR="007B297A" w:rsidRDefault="007B297A">
                    <w:pPr>
                      <w:pStyle w:val="Bibliography"/>
                      <w:rPr>
                        <w:noProof/>
                      </w:rPr>
                    </w:pPr>
                    <w:r>
                      <w:rPr>
                        <w:noProof/>
                      </w:rPr>
                      <w:t xml:space="preserve">V. A. Krechmar, A Problem Book in Algebra, Moscow, USSR: Mir Publishers, 1974. </w:t>
                    </w:r>
                  </w:p>
                </w:tc>
              </w:tr>
              <w:tr w:rsidR="007B297A" w14:paraId="1D5E99DC" w14:textId="77777777">
                <w:trPr>
                  <w:divId w:val="1338382853"/>
                  <w:tblCellSpacing w:w="15" w:type="dxa"/>
                </w:trPr>
                <w:tc>
                  <w:tcPr>
                    <w:tcW w:w="50" w:type="pct"/>
                    <w:hideMark/>
                  </w:tcPr>
                  <w:p w14:paraId="49260850" w14:textId="77777777" w:rsidR="007B297A" w:rsidRDefault="007B297A">
                    <w:pPr>
                      <w:pStyle w:val="Bibliography"/>
                      <w:rPr>
                        <w:noProof/>
                      </w:rPr>
                    </w:pPr>
                    <w:r>
                      <w:rPr>
                        <w:noProof/>
                      </w:rPr>
                      <w:t xml:space="preserve">[45] </w:t>
                    </w:r>
                  </w:p>
                </w:tc>
                <w:tc>
                  <w:tcPr>
                    <w:tcW w:w="0" w:type="auto"/>
                    <w:hideMark/>
                  </w:tcPr>
                  <w:p w14:paraId="5319BC6E" w14:textId="77777777" w:rsidR="007B297A" w:rsidRDefault="007B297A">
                    <w:pPr>
                      <w:pStyle w:val="Bibliography"/>
                      <w:rPr>
                        <w:noProof/>
                      </w:rPr>
                    </w:pPr>
                    <w:r>
                      <w:rPr>
                        <w:noProof/>
                      </w:rPr>
                      <w:t xml:space="preserve">D. S. Mitrinović and J. D. Kečkić, Methods for Calculating Finite Sums, Belgrade, Yugoslavia: Naučna Knjiga, 1984. </w:t>
                    </w:r>
                  </w:p>
                </w:tc>
              </w:tr>
              <w:tr w:rsidR="007B297A" w14:paraId="71CC571C" w14:textId="77777777">
                <w:trPr>
                  <w:divId w:val="1338382853"/>
                  <w:tblCellSpacing w:w="15" w:type="dxa"/>
                </w:trPr>
                <w:tc>
                  <w:tcPr>
                    <w:tcW w:w="50" w:type="pct"/>
                    <w:hideMark/>
                  </w:tcPr>
                  <w:p w14:paraId="514154DA" w14:textId="77777777" w:rsidR="007B297A" w:rsidRDefault="007B297A">
                    <w:pPr>
                      <w:pStyle w:val="Bibliography"/>
                      <w:rPr>
                        <w:noProof/>
                      </w:rPr>
                    </w:pPr>
                    <w:r>
                      <w:rPr>
                        <w:noProof/>
                      </w:rPr>
                      <w:t xml:space="preserve">[46] </w:t>
                    </w:r>
                  </w:p>
                </w:tc>
                <w:tc>
                  <w:tcPr>
                    <w:tcW w:w="0" w:type="auto"/>
                    <w:hideMark/>
                  </w:tcPr>
                  <w:p w14:paraId="5261176B" w14:textId="77777777" w:rsidR="007B297A" w:rsidRDefault="007B297A">
                    <w:pPr>
                      <w:pStyle w:val="Bibliography"/>
                      <w:rPr>
                        <w:noProof/>
                      </w:rPr>
                    </w:pPr>
                    <w:r>
                      <w:rPr>
                        <w:noProof/>
                      </w:rPr>
                      <w:t xml:space="preserve">S. Stević, "Bounded and periodic solutions to the linear first-order difference equation on the integer domain," </w:t>
                    </w:r>
                    <w:r>
                      <w:rPr>
                        <w:i/>
                        <w:iCs/>
                        <w:noProof/>
                      </w:rPr>
                      <w:t xml:space="preserve">Advances in Difference Equations, </w:t>
                    </w:r>
                    <w:r>
                      <w:rPr>
                        <w:noProof/>
                      </w:rPr>
                      <w:t xml:space="preserve">vol. 2017, no. 283, 2017. </w:t>
                    </w:r>
                  </w:p>
                </w:tc>
              </w:tr>
              <w:tr w:rsidR="007B297A" w14:paraId="6273B4C3" w14:textId="77777777">
                <w:trPr>
                  <w:divId w:val="1338382853"/>
                  <w:tblCellSpacing w:w="15" w:type="dxa"/>
                </w:trPr>
                <w:tc>
                  <w:tcPr>
                    <w:tcW w:w="50" w:type="pct"/>
                    <w:hideMark/>
                  </w:tcPr>
                  <w:p w14:paraId="4736B4F3" w14:textId="77777777" w:rsidR="007B297A" w:rsidRDefault="007B297A">
                    <w:pPr>
                      <w:pStyle w:val="Bibliography"/>
                      <w:rPr>
                        <w:noProof/>
                      </w:rPr>
                    </w:pPr>
                    <w:r>
                      <w:rPr>
                        <w:noProof/>
                      </w:rPr>
                      <w:t xml:space="preserve">[47] </w:t>
                    </w:r>
                  </w:p>
                </w:tc>
                <w:tc>
                  <w:tcPr>
                    <w:tcW w:w="0" w:type="auto"/>
                    <w:hideMark/>
                  </w:tcPr>
                  <w:p w14:paraId="18C897C9" w14:textId="77777777" w:rsidR="007B297A" w:rsidRDefault="007B297A">
                    <w:pPr>
                      <w:pStyle w:val="Bibliography"/>
                      <w:rPr>
                        <w:noProof/>
                      </w:rPr>
                    </w:pPr>
                    <w:r>
                      <w:rPr>
                        <w:noProof/>
                      </w:rPr>
                      <w:t xml:space="preserve">R. L. Graham, D. E. Knuth and O. Patashnik, Concrete Mathematics: A Foundation for Computer Science, MA, USA: Addison-Wesley, 1994. </w:t>
                    </w:r>
                  </w:p>
                </w:tc>
              </w:tr>
              <w:tr w:rsidR="007B297A" w14:paraId="55923ABF" w14:textId="77777777">
                <w:trPr>
                  <w:divId w:val="1338382853"/>
                  <w:tblCellSpacing w:w="15" w:type="dxa"/>
                </w:trPr>
                <w:tc>
                  <w:tcPr>
                    <w:tcW w:w="50" w:type="pct"/>
                    <w:hideMark/>
                  </w:tcPr>
                  <w:p w14:paraId="0BEA8644" w14:textId="77777777" w:rsidR="007B297A" w:rsidRDefault="007B297A">
                    <w:pPr>
                      <w:pStyle w:val="Bibliography"/>
                      <w:rPr>
                        <w:noProof/>
                      </w:rPr>
                    </w:pPr>
                    <w:r>
                      <w:rPr>
                        <w:noProof/>
                      </w:rPr>
                      <w:t xml:space="preserve">[48] </w:t>
                    </w:r>
                  </w:p>
                </w:tc>
                <w:tc>
                  <w:tcPr>
                    <w:tcW w:w="0" w:type="auto"/>
                    <w:hideMark/>
                  </w:tcPr>
                  <w:p w14:paraId="3F2DA7FC" w14:textId="77777777" w:rsidR="007B297A" w:rsidRDefault="007B297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B297A" w14:paraId="3FEDF8A1" w14:textId="77777777">
                <w:trPr>
                  <w:divId w:val="1338382853"/>
                  <w:tblCellSpacing w:w="15" w:type="dxa"/>
                </w:trPr>
                <w:tc>
                  <w:tcPr>
                    <w:tcW w:w="50" w:type="pct"/>
                    <w:hideMark/>
                  </w:tcPr>
                  <w:p w14:paraId="65E4A72C" w14:textId="77777777" w:rsidR="007B297A" w:rsidRDefault="007B297A">
                    <w:pPr>
                      <w:pStyle w:val="Bibliography"/>
                      <w:rPr>
                        <w:noProof/>
                      </w:rPr>
                    </w:pPr>
                    <w:r>
                      <w:rPr>
                        <w:noProof/>
                      </w:rPr>
                      <w:t xml:space="preserve">[49] </w:t>
                    </w:r>
                  </w:p>
                </w:tc>
                <w:tc>
                  <w:tcPr>
                    <w:tcW w:w="0" w:type="auto"/>
                    <w:hideMark/>
                  </w:tcPr>
                  <w:p w14:paraId="0FEE3182" w14:textId="77777777" w:rsidR="007B297A" w:rsidRDefault="007B297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B297A" w14:paraId="609AEDCD" w14:textId="77777777">
                <w:trPr>
                  <w:divId w:val="1338382853"/>
                  <w:tblCellSpacing w:w="15" w:type="dxa"/>
                </w:trPr>
                <w:tc>
                  <w:tcPr>
                    <w:tcW w:w="50" w:type="pct"/>
                    <w:hideMark/>
                  </w:tcPr>
                  <w:p w14:paraId="27681F5E" w14:textId="77777777" w:rsidR="007B297A" w:rsidRDefault="007B297A">
                    <w:pPr>
                      <w:pStyle w:val="Bibliography"/>
                      <w:rPr>
                        <w:noProof/>
                      </w:rPr>
                    </w:pPr>
                    <w:r>
                      <w:rPr>
                        <w:noProof/>
                      </w:rPr>
                      <w:t xml:space="preserve">[50] </w:t>
                    </w:r>
                  </w:p>
                </w:tc>
                <w:tc>
                  <w:tcPr>
                    <w:tcW w:w="0" w:type="auto"/>
                    <w:hideMark/>
                  </w:tcPr>
                  <w:p w14:paraId="60881BAF" w14:textId="77777777" w:rsidR="007B297A" w:rsidRDefault="007B297A">
                    <w:pPr>
                      <w:pStyle w:val="Bibliography"/>
                      <w:rPr>
                        <w:noProof/>
                      </w:rPr>
                    </w:pPr>
                    <w:r>
                      <w:rPr>
                        <w:noProof/>
                      </w:rPr>
                      <w:t xml:space="preserve">S. Shwartz and B. David, Understanding Machine Learning: From Theory to Algorithms, Cambridge, England: Cambridge University Press, 2014. </w:t>
                    </w:r>
                  </w:p>
                </w:tc>
              </w:tr>
              <w:tr w:rsidR="007B297A" w14:paraId="44C4167E" w14:textId="77777777">
                <w:trPr>
                  <w:divId w:val="1338382853"/>
                  <w:tblCellSpacing w:w="15" w:type="dxa"/>
                </w:trPr>
                <w:tc>
                  <w:tcPr>
                    <w:tcW w:w="50" w:type="pct"/>
                    <w:hideMark/>
                  </w:tcPr>
                  <w:p w14:paraId="32A1BA86" w14:textId="77777777" w:rsidR="007B297A" w:rsidRDefault="007B297A">
                    <w:pPr>
                      <w:pStyle w:val="Bibliography"/>
                      <w:rPr>
                        <w:noProof/>
                      </w:rPr>
                    </w:pPr>
                    <w:r>
                      <w:rPr>
                        <w:noProof/>
                      </w:rPr>
                      <w:t xml:space="preserve">[51] </w:t>
                    </w:r>
                  </w:p>
                </w:tc>
                <w:tc>
                  <w:tcPr>
                    <w:tcW w:w="0" w:type="auto"/>
                    <w:hideMark/>
                  </w:tcPr>
                  <w:p w14:paraId="017D737C" w14:textId="77777777" w:rsidR="007B297A" w:rsidRDefault="007B297A">
                    <w:pPr>
                      <w:pStyle w:val="Bibliography"/>
                      <w:rPr>
                        <w:noProof/>
                      </w:rPr>
                    </w:pPr>
                    <w:r>
                      <w:rPr>
                        <w:noProof/>
                      </w:rPr>
                      <w:t xml:space="preserve">D. A. McQuarrie, Statistical Mechanics, Sausalito, CA: University Science Books, 2000. </w:t>
                    </w:r>
                  </w:p>
                </w:tc>
              </w:tr>
              <w:tr w:rsidR="007B297A" w14:paraId="2205284A" w14:textId="77777777">
                <w:trPr>
                  <w:divId w:val="1338382853"/>
                  <w:tblCellSpacing w:w="15" w:type="dxa"/>
                </w:trPr>
                <w:tc>
                  <w:tcPr>
                    <w:tcW w:w="50" w:type="pct"/>
                    <w:hideMark/>
                  </w:tcPr>
                  <w:p w14:paraId="319FAD54" w14:textId="77777777" w:rsidR="007B297A" w:rsidRDefault="007B297A">
                    <w:pPr>
                      <w:pStyle w:val="Bibliography"/>
                      <w:rPr>
                        <w:noProof/>
                      </w:rPr>
                    </w:pPr>
                    <w:r>
                      <w:rPr>
                        <w:noProof/>
                      </w:rPr>
                      <w:t xml:space="preserve">[52] </w:t>
                    </w:r>
                  </w:p>
                </w:tc>
                <w:tc>
                  <w:tcPr>
                    <w:tcW w:w="0" w:type="auto"/>
                    <w:hideMark/>
                  </w:tcPr>
                  <w:p w14:paraId="55C92E61" w14:textId="77777777" w:rsidR="007B297A" w:rsidRDefault="007B297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B297A" w14:paraId="34DDF227" w14:textId="77777777">
                <w:trPr>
                  <w:divId w:val="1338382853"/>
                  <w:tblCellSpacing w:w="15" w:type="dxa"/>
                </w:trPr>
                <w:tc>
                  <w:tcPr>
                    <w:tcW w:w="50" w:type="pct"/>
                    <w:hideMark/>
                  </w:tcPr>
                  <w:p w14:paraId="3AE76BAF" w14:textId="77777777" w:rsidR="007B297A" w:rsidRDefault="007B297A">
                    <w:pPr>
                      <w:pStyle w:val="Bibliography"/>
                      <w:rPr>
                        <w:noProof/>
                      </w:rPr>
                    </w:pPr>
                    <w:r>
                      <w:rPr>
                        <w:noProof/>
                      </w:rPr>
                      <w:t xml:space="preserve">[53] </w:t>
                    </w:r>
                  </w:p>
                </w:tc>
                <w:tc>
                  <w:tcPr>
                    <w:tcW w:w="0" w:type="auto"/>
                    <w:hideMark/>
                  </w:tcPr>
                  <w:p w14:paraId="5B1AF961" w14:textId="77777777" w:rsidR="007B297A" w:rsidRDefault="007B297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7B297A" w14:paraId="338B1A8E" w14:textId="77777777">
                <w:trPr>
                  <w:divId w:val="1338382853"/>
                  <w:tblCellSpacing w:w="15" w:type="dxa"/>
                </w:trPr>
                <w:tc>
                  <w:tcPr>
                    <w:tcW w:w="50" w:type="pct"/>
                    <w:hideMark/>
                  </w:tcPr>
                  <w:p w14:paraId="419F9BEF" w14:textId="77777777" w:rsidR="007B297A" w:rsidRDefault="007B297A">
                    <w:pPr>
                      <w:pStyle w:val="Bibliography"/>
                      <w:rPr>
                        <w:noProof/>
                      </w:rPr>
                    </w:pPr>
                    <w:r>
                      <w:rPr>
                        <w:noProof/>
                      </w:rPr>
                      <w:t xml:space="preserve">[54] </w:t>
                    </w:r>
                  </w:p>
                </w:tc>
                <w:tc>
                  <w:tcPr>
                    <w:tcW w:w="0" w:type="auto"/>
                    <w:hideMark/>
                  </w:tcPr>
                  <w:p w14:paraId="232DEA88" w14:textId="77777777" w:rsidR="007B297A" w:rsidRDefault="007B297A">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7B297A" w14:paraId="17A6981A" w14:textId="77777777">
                <w:trPr>
                  <w:divId w:val="1338382853"/>
                  <w:tblCellSpacing w:w="15" w:type="dxa"/>
                </w:trPr>
                <w:tc>
                  <w:tcPr>
                    <w:tcW w:w="50" w:type="pct"/>
                    <w:hideMark/>
                  </w:tcPr>
                  <w:p w14:paraId="7A86876F" w14:textId="77777777" w:rsidR="007B297A" w:rsidRDefault="007B297A">
                    <w:pPr>
                      <w:pStyle w:val="Bibliography"/>
                      <w:rPr>
                        <w:noProof/>
                      </w:rPr>
                    </w:pPr>
                    <w:r>
                      <w:rPr>
                        <w:noProof/>
                      </w:rPr>
                      <w:t xml:space="preserve">[55] </w:t>
                    </w:r>
                  </w:p>
                </w:tc>
                <w:tc>
                  <w:tcPr>
                    <w:tcW w:w="0" w:type="auto"/>
                    <w:hideMark/>
                  </w:tcPr>
                  <w:p w14:paraId="1606A2F7" w14:textId="77777777" w:rsidR="007B297A" w:rsidRDefault="007B297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B297A" w14:paraId="47FB4C5D" w14:textId="77777777">
                <w:trPr>
                  <w:divId w:val="1338382853"/>
                  <w:tblCellSpacing w:w="15" w:type="dxa"/>
                </w:trPr>
                <w:tc>
                  <w:tcPr>
                    <w:tcW w:w="50" w:type="pct"/>
                    <w:hideMark/>
                  </w:tcPr>
                  <w:p w14:paraId="6D25E406" w14:textId="77777777" w:rsidR="007B297A" w:rsidRDefault="007B297A">
                    <w:pPr>
                      <w:pStyle w:val="Bibliography"/>
                      <w:rPr>
                        <w:noProof/>
                      </w:rPr>
                    </w:pPr>
                    <w:r>
                      <w:rPr>
                        <w:noProof/>
                      </w:rPr>
                      <w:t xml:space="preserve">[56] </w:t>
                    </w:r>
                  </w:p>
                </w:tc>
                <w:tc>
                  <w:tcPr>
                    <w:tcW w:w="0" w:type="auto"/>
                    <w:hideMark/>
                  </w:tcPr>
                  <w:p w14:paraId="61A9BE6D" w14:textId="77777777" w:rsidR="007B297A" w:rsidRDefault="007B297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7B297A" w14:paraId="3C5CA4D6" w14:textId="77777777">
                <w:trPr>
                  <w:divId w:val="1338382853"/>
                  <w:tblCellSpacing w:w="15" w:type="dxa"/>
                </w:trPr>
                <w:tc>
                  <w:tcPr>
                    <w:tcW w:w="50" w:type="pct"/>
                    <w:hideMark/>
                  </w:tcPr>
                  <w:p w14:paraId="0EAD73CA" w14:textId="77777777" w:rsidR="007B297A" w:rsidRDefault="007B297A">
                    <w:pPr>
                      <w:pStyle w:val="Bibliography"/>
                      <w:rPr>
                        <w:noProof/>
                      </w:rPr>
                    </w:pPr>
                    <w:r>
                      <w:rPr>
                        <w:noProof/>
                      </w:rPr>
                      <w:lastRenderedPageBreak/>
                      <w:t xml:space="preserve">[57] </w:t>
                    </w:r>
                  </w:p>
                </w:tc>
                <w:tc>
                  <w:tcPr>
                    <w:tcW w:w="0" w:type="auto"/>
                    <w:hideMark/>
                  </w:tcPr>
                  <w:p w14:paraId="2F3FC45B" w14:textId="77777777" w:rsidR="007B297A" w:rsidRDefault="007B297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B297A" w14:paraId="70C3EF72" w14:textId="77777777">
                <w:trPr>
                  <w:divId w:val="1338382853"/>
                  <w:tblCellSpacing w:w="15" w:type="dxa"/>
                </w:trPr>
                <w:tc>
                  <w:tcPr>
                    <w:tcW w:w="50" w:type="pct"/>
                    <w:hideMark/>
                  </w:tcPr>
                  <w:p w14:paraId="492C6E0C" w14:textId="77777777" w:rsidR="007B297A" w:rsidRDefault="007B297A">
                    <w:pPr>
                      <w:pStyle w:val="Bibliography"/>
                      <w:rPr>
                        <w:noProof/>
                      </w:rPr>
                    </w:pPr>
                    <w:r>
                      <w:rPr>
                        <w:noProof/>
                      </w:rPr>
                      <w:t xml:space="preserve">[58] </w:t>
                    </w:r>
                  </w:p>
                </w:tc>
                <w:tc>
                  <w:tcPr>
                    <w:tcW w:w="0" w:type="auto"/>
                    <w:hideMark/>
                  </w:tcPr>
                  <w:p w14:paraId="4886A710" w14:textId="77777777" w:rsidR="007B297A" w:rsidRDefault="007B297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7C5D211" w14:textId="77777777" w:rsidR="007B297A" w:rsidRDefault="007B297A">
              <w:pPr>
                <w:divId w:val="1338382853"/>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t xml:space="preserve">Where to Find Further Information </w:t>
      </w:r>
      <w:r w:rsidRPr="00B625CC">
        <w:br/>
      </w:r>
      <w:r w:rsidRPr="00B625CC">
        <w:rPr>
          <w:b w:val="0"/>
        </w:rPr>
        <w:t xml:space="preserve">We warmly invite you to visit our online platform, Scitation, where you can find further help/advice and publishing policies for AIP Conference Proceedings: </w:t>
      </w:r>
    </w:p>
    <w:p w14:paraId="007BB9D4" w14:textId="05773203"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7A61241B"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w:t>
      </w:r>
      <w:r w:rsidRPr="00B625CC">
        <w:rPr>
          <w:color w:val="000000"/>
        </w:rPr>
        <w:lastRenderedPageBreak/>
        <w:t>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8B1A3D3-25E7-4640-95AB-ACC3DC5E3271}"/>
    <w:embedItalic r:id="rId2" w:fontKey="{9E699DC5-C1C3-4907-B4C2-0BB9AF092E5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0DAA819-EA1D-4AD6-855F-64F700EFF215}"/>
  </w:font>
  <w:font w:name="Georgia">
    <w:panose1 w:val="02040502050405020303"/>
    <w:charset w:val="00"/>
    <w:family w:val="roman"/>
    <w:pitch w:val="variable"/>
    <w:sig w:usb0="00000287" w:usb1="00000000" w:usb2="00000000" w:usb3="00000000" w:csb0="0000009F" w:csb1="00000000"/>
    <w:embedRegular r:id="rId4" w:fontKey="{8E3BF9F4-1ACF-4526-B581-701008BE9FF8}"/>
    <w:embedItalic r:id="rId5" w:fontKey="{D91F3AED-5ED2-42E9-9ECE-5DF6C7DEDB18}"/>
  </w:font>
  <w:font w:name="Cambria Math">
    <w:panose1 w:val="02040503050406030204"/>
    <w:charset w:val="00"/>
    <w:family w:val="roman"/>
    <w:pitch w:val="variable"/>
    <w:sig w:usb0="E00006FF" w:usb1="420024FF" w:usb2="02000000" w:usb3="00000000" w:csb0="0000019F" w:csb1="00000000"/>
    <w:embedRegular r:id="rId6" w:fontKey="{0A7B8835-AED0-4835-BFB8-405812E02588}"/>
    <w:embedItalic r:id="rId7" w:fontKey="{6C3B7F94-5593-497F-969F-1429BDDD7CCE}"/>
    <w:embedBoldItalic r:id="rId8" w:fontKey="{A6457110-C112-449F-9180-A79381475FD6}"/>
  </w:font>
  <w:font w:name="Cambria">
    <w:panose1 w:val="02040503050406030204"/>
    <w:charset w:val="00"/>
    <w:family w:val="roman"/>
    <w:pitch w:val="variable"/>
    <w:sig w:usb0="E00006FF" w:usb1="420024FF" w:usb2="02000000" w:usb3="00000000" w:csb0="0000019F" w:csb1="00000000"/>
    <w:embedRegular r:id="rId9" w:fontKey="{70D0F388-D8CB-4620-B800-97E462CB59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5E06"/>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3A89"/>
    <w:rsid w:val="00164771"/>
    <w:rsid w:val="00164879"/>
    <w:rsid w:val="00166BDD"/>
    <w:rsid w:val="00167F0E"/>
    <w:rsid w:val="0017001D"/>
    <w:rsid w:val="001746C9"/>
    <w:rsid w:val="001753B1"/>
    <w:rsid w:val="0017557C"/>
    <w:rsid w:val="00175CCA"/>
    <w:rsid w:val="00176B8F"/>
    <w:rsid w:val="0017754D"/>
    <w:rsid w:val="001800AA"/>
    <w:rsid w:val="00180118"/>
    <w:rsid w:val="00180CEF"/>
    <w:rsid w:val="00181924"/>
    <w:rsid w:val="00182102"/>
    <w:rsid w:val="001839E6"/>
    <w:rsid w:val="001853B6"/>
    <w:rsid w:val="00187A05"/>
    <w:rsid w:val="00187B1C"/>
    <w:rsid w:val="001902F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6874"/>
    <w:rsid w:val="00237CC6"/>
    <w:rsid w:val="00241241"/>
    <w:rsid w:val="00244749"/>
    <w:rsid w:val="002465A8"/>
    <w:rsid w:val="00250096"/>
    <w:rsid w:val="002515C8"/>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2AF0"/>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432D"/>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3038"/>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0E2E"/>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87E08"/>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4705"/>
    <w:rsid w:val="003C5179"/>
    <w:rsid w:val="003C5C1E"/>
    <w:rsid w:val="003C71BB"/>
    <w:rsid w:val="003D001A"/>
    <w:rsid w:val="003D43BC"/>
    <w:rsid w:val="003D619C"/>
    <w:rsid w:val="003D6F0F"/>
    <w:rsid w:val="003D7AC9"/>
    <w:rsid w:val="003E3593"/>
    <w:rsid w:val="003E44CF"/>
    <w:rsid w:val="003E4E38"/>
    <w:rsid w:val="003E6026"/>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1A5"/>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5BF5"/>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D6EC8"/>
    <w:rsid w:val="004E07BE"/>
    <w:rsid w:val="004E0B8D"/>
    <w:rsid w:val="004E2275"/>
    <w:rsid w:val="004E230D"/>
    <w:rsid w:val="004E5472"/>
    <w:rsid w:val="004E68FC"/>
    <w:rsid w:val="004F1191"/>
    <w:rsid w:val="004F1F73"/>
    <w:rsid w:val="004F2B59"/>
    <w:rsid w:val="004F2E8E"/>
    <w:rsid w:val="004F4C4D"/>
    <w:rsid w:val="004F6C2E"/>
    <w:rsid w:val="00503601"/>
    <w:rsid w:val="005051AF"/>
    <w:rsid w:val="00505790"/>
    <w:rsid w:val="00506206"/>
    <w:rsid w:val="00506274"/>
    <w:rsid w:val="00506485"/>
    <w:rsid w:val="00507115"/>
    <w:rsid w:val="0050798D"/>
    <w:rsid w:val="005107DD"/>
    <w:rsid w:val="005116F8"/>
    <w:rsid w:val="005159E2"/>
    <w:rsid w:val="00516DFF"/>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1D67"/>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019"/>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1EC2"/>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57D"/>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4AB7"/>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297A"/>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1F6A"/>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3525"/>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8CD"/>
    <w:rsid w:val="00924B83"/>
    <w:rsid w:val="00924F77"/>
    <w:rsid w:val="0092730F"/>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09F"/>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679E"/>
    <w:rsid w:val="009D795B"/>
    <w:rsid w:val="009D7F82"/>
    <w:rsid w:val="009E0133"/>
    <w:rsid w:val="009E051A"/>
    <w:rsid w:val="009E06FA"/>
    <w:rsid w:val="009E1D8A"/>
    <w:rsid w:val="009E2096"/>
    <w:rsid w:val="009E2F2D"/>
    <w:rsid w:val="009E3C33"/>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2F3C"/>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4C5C"/>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35EA"/>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17C83"/>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B53"/>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871"/>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6309"/>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52DF"/>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97894"/>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3FC"/>
    <w:rsid w:val="00FA7613"/>
    <w:rsid w:val="00FA7FDE"/>
    <w:rsid w:val="00FB3679"/>
    <w:rsid w:val="00FB36F1"/>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361566">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374800">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2800">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498772">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146023">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3653396">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7898048">
      <w:bodyDiv w:val="1"/>
      <w:marLeft w:val="0"/>
      <w:marRight w:val="0"/>
      <w:marTop w:val="0"/>
      <w:marBottom w:val="0"/>
      <w:divBdr>
        <w:top w:val="none" w:sz="0" w:space="0" w:color="auto"/>
        <w:left w:val="none" w:sz="0" w:space="0" w:color="auto"/>
        <w:bottom w:val="none" w:sz="0" w:space="0" w:color="auto"/>
        <w:right w:val="none" w:sz="0" w:space="0" w:color="auto"/>
      </w:divBdr>
    </w:div>
    <w:div w:id="18317165">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282178">
      <w:bodyDiv w:val="1"/>
      <w:marLeft w:val="0"/>
      <w:marRight w:val="0"/>
      <w:marTop w:val="0"/>
      <w:marBottom w:val="0"/>
      <w:divBdr>
        <w:top w:val="none" w:sz="0" w:space="0" w:color="auto"/>
        <w:left w:val="none" w:sz="0" w:space="0" w:color="auto"/>
        <w:bottom w:val="none" w:sz="0" w:space="0" w:color="auto"/>
        <w:right w:val="none" w:sz="0" w:space="0" w:color="auto"/>
      </w:divBdr>
    </w:div>
    <w:div w:id="19816838">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445851">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138660">
      <w:bodyDiv w:val="1"/>
      <w:marLeft w:val="0"/>
      <w:marRight w:val="0"/>
      <w:marTop w:val="0"/>
      <w:marBottom w:val="0"/>
      <w:divBdr>
        <w:top w:val="none" w:sz="0" w:space="0" w:color="auto"/>
        <w:left w:val="none" w:sz="0" w:space="0" w:color="auto"/>
        <w:bottom w:val="none" w:sz="0" w:space="0" w:color="auto"/>
        <w:right w:val="none" w:sz="0" w:space="0" w:color="auto"/>
      </w:divBdr>
    </w:div>
    <w:div w:id="2418480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5915320">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032046">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8515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163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5740777">
      <w:bodyDiv w:val="1"/>
      <w:marLeft w:val="0"/>
      <w:marRight w:val="0"/>
      <w:marTop w:val="0"/>
      <w:marBottom w:val="0"/>
      <w:divBdr>
        <w:top w:val="none" w:sz="0" w:space="0" w:color="auto"/>
        <w:left w:val="none" w:sz="0" w:space="0" w:color="auto"/>
        <w:bottom w:val="none" w:sz="0" w:space="0" w:color="auto"/>
        <w:right w:val="none" w:sz="0" w:space="0" w:color="auto"/>
      </w:divBdr>
    </w:div>
    <w:div w:id="36320937">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6975833">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12403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282652">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675788">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259813">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2849">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6998551">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7339737">
      <w:bodyDiv w:val="1"/>
      <w:marLeft w:val="0"/>
      <w:marRight w:val="0"/>
      <w:marTop w:val="0"/>
      <w:marBottom w:val="0"/>
      <w:divBdr>
        <w:top w:val="none" w:sz="0" w:space="0" w:color="auto"/>
        <w:left w:val="none" w:sz="0" w:space="0" w:color="auto"/>
        <w:bottom w:val="none" w:sz="0" w:space="0" w:color="auto"/>
        <w:right w:val="none" w:sz="0" w:space="0" w:color="auto"/>
      </w:divBdr>
    </w:div>
    <w:div w:id="47848288">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114485">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695861">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27628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4936513">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52695">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795310">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2989168">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4836954">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771123">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621145">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1973268">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2775771">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094072">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6832290">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294753">
      <w:bodyDiv w:val="1"/>
      <w:marLeft w:val="0"/>
      <w:marRight w:val="0"/>
      <w:marTop w:val="0"/>
      <w:marBottom w:val="0"/>
      <w:divBdr>
        <w:top w:val="none" w:sz="0" w:space="0" w:color="auto"/>
        <w:left w:val="none" w:sz="0" w:space="0" w:color="auto"/>
        <w:bottom w:val="none" w:sz="0" w:space="0" w:color="auto"/>
        <w:right w:val="none" w:sz="0" w:space="0" w:color="auto"/>
      </w:divBdr>
    </w:div>
    <w:div w:id="77404223">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48973">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647784">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724599">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39763">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304526">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346177">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4814568">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8047490">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89745523">
      <w:bodyDiv w:val="1"/>
      <w:marLeft w:val="0"/>
      <w:marRight w:val="0"/>
      <w:marTop w:val="0"/>
      <w:marBottom w:val="0"/>
      <w:divBdr>
        <w:top w:val="none" w:sz="0" w:space="0" w:color="auto"/>
        <w:left w:val="none" w:sz="0" w:space="0" w:color="auto"/>
        <w:bottom w:val="none" w:sz="0" w:space="0" w:color="auto"/>
        <w:right w:val="none" w:sz="0" w:space="0" w:color="auto"/>
      </w:divBdr>
    </w:div>
    <w:div w:id="90009351">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2484056">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333535">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295215">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6418">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1851950">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047085">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553164">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285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095359">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534796">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457232">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573271">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569738">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65720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241798">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595278">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336940">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136905">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409474">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600882">
      <w:bodyDiv w:val="1"/>
      <w:marLeft w:val="0"/>
      <w:marRight w:val="0"/>
      <w:marTop w:val="0"/>
      <w:marBottom w:val="0"/>
      <w:divBdr>
        <w:top w:val="none" w:sz="0" w:space="0" w:color="auto"/>
        <w:left w:val="none" w:sz="0" w:space="0" w:color="auto"/>
        <w:bottom w:val="none" w:sz="0" w:space="0" w:color="auto"/>
        <w:right w:val="none" w:sz="0" w:space="0" w:color="auto"/>
      </w:divBdr>
    </w:div>
    <w:div w:id="132722484">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072054">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380407">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202376">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781633">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7115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257684">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2916144">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390314">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160420">
      <w:bodyDiv w:val="1"/>
      <w:marLeft w:val="0"/>
      <w:marRight w:val="0"/>
      <w:marTop w:val="0"/>
      <w:marBottom w:val="0"/>
      <w:divBdr>
        <w:top w:val="none" w:sz="0" w:space="0" w:color="auto"/>
        <w:left w:val="none" w:sz="0" w:space="0" w:color="auto"/>
        <w:bottom w:val="none" w:sz="0" w:space="0" w:color="auto"/>
        <w:right w:val="none" w:sz="0" w:space="0" w:color="auto"/>
      </w:divBdr>
    </w:div>
    <w:div w:id="157161423">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127746">
      <w:bodyDiv w:val="1"/>
      <w:marLeft w:val="0"/>
      <w:marRight w:val="0"/>
      <w:marTop w:val="0"/>
      <w:marBottom w:val="0"/>
      <w:divBdr>
        <w:top w:val="none" w:sz="0" w:space="0" w:color="auto"/>
        <w:left w:val="none" w:sz="0" w:space="0" w:color="auto"/>
        <w:bottom w:val="none" w:sz="0" w:space="0" w:color="auto"/>
        <w:right w:val="none" w:sz="0" w:space="0" w:color="auto"/>
      </w:divBdr>
    </w:div>
    <w:div w:id="160195523">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212557">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117160">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3956319">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416">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240125">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303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7099">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8450">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1685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288594">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002013">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160328">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23962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547245">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276641">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708720">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199975627">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364114">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090006">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3950738">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52415">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88066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09925729">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485514">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185613">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23069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4129">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11028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7360">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726111">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7082419">
      <w:bodyDiv w:val="1"/>
      <w:marLeft w:val="0"/>
      <w:marRight w:val="0"/>
      <w:marTop w:val="0"/>
      <w:marBottom w:val="0"/>
      <w:divBdr>
        <w:top w:val="none" w:sz="0" w:space="0" w:color="auto"/>
        <w:left w:val="none" w:sz="0" w:space="0" w:color="auto"/>
        <w:bottom w:val="none" w:sz="0" w:space="0" w:color="auto"/>
        <w:right w:val="none" w:sz="0" w:space="0" w:color="auto"/>
      </w:divBdr>
    </w:div>
    <w:div w:id="247464049">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47624">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318458">
      <w:bodyDiv w:val="1"/>
      <w:marLeft w:val="0"/>
      <w:marRight w:val="0"/>
      <w:marTop w:val="0"/>
      <w:marBottom w:val="0"/>
      <w:divBdr>
        <w:top w:val="none" w:sz="0" w:space="0" w:color="auto"/>
        <w:left w:val="none" w:sz="0" w:space="0" w:color="auto"/>
        <w:bottom w:val="none" w:sz="0" w:space="0" w:color="auto"/>
        <w:right w:val="none" w:sz="0" w:space="0" w:color="auto"/>
      </w:divBdr>
    </w:div>
    <w:div w:id="252398877">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562304">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69467">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178832">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3572">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06771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390386">
      <w:bodyDiv w:val="1"/>
      <w:marLeft w:val="0"/>
      <w:marRight w:val="0"/>
      <w:marTop w:val="0"/>
      <w:marBottom w:val="0"/>
      <w:divBdr>
        <w:top w:val="none" w:sz="0" w:space="0" w:color="auto"/>
        <w:left w:val="none" w:sz="0" w:space="0" w:color="auto"/>
        <w:bottom w:val="none" w:sz="0" w:space="0" w:color="auto"/>
        <w:right w:val="none" w:sz="0" w:space="0" w:color="auto"/>
      </w:divBdr>
    </w:div>
    <w:div w:id="263542361">
      <w:bodyDiv w:val="1"/>
      <w:marLeft w:val="0"/>
      <w:marRight w:val="0"/>
      <w:marTop w:val="0"/>
      <w:marBottom w:val="0"/>
      <w:divBdr>
        <w:top w:val="none" w:sz="0" w:space="0" w:color="auto"/>
        <w:left w:val="none" w:sz="0" w:space="0" w:color="auto"/>
        <w:bottom w:val="none" w:sz="0" w:space="0" w:color="auto"/>
        <w:right w:val="none" w:sz="0" w:space="0" w:color="auto"/>
      </w:divBdr>
    </w:div>
    <w:div w:id="263802037">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5773773">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028320">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302431">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691692">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888390">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467178">
      <w:bodyDiv w:val="1"/>
      <w:marLeft w:val="0"/>
      <w:marRight w:val="0"/>
      <w:marTop w:val="0"/>
      <w:marBottom w:val="0"/>
      <w:divBdr>
        <w:top w:val="none" w:sz="0" w:space="0" w:color="auto"/>
        <w:left w:val="none" w:sz="0" w:space="0" w:color="auto"/>
        <w:bottom w:val="none" w:sz="0" w:space="0" w:color="auto"/>
        <w:right w:val="none" w:sz="0" w:space="0" w:color="auto"/>
      </w:divBdr>
    </w:div>
    <w:div w:id="282616960">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238381">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7735707">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642464">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4870314">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497249">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765182">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462069">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426989">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5941718">
      <w:bodyDiv w:val="1"/>
      <w:marLeft w:val="0"/>
      <w:marRight w:val="0"/>
      <w:marTop w:val="0"/>
      <w:marBottom w:val="0"/>
      <w:divBdr>
        <w:top w:val="none" w:sz="0" w:space="0" w:color="auto"/>
        <w:left w:val="none" w:sz="0" w:space="0" w:color="auto"/>
        <w:bottom w:val="none" w:sz="0" w:space="0" w:color="auto"/>
        <w:right w:val="none" w:sz="0" w:space="0" w:color="auto"/>
      </w:divBdr>
    </w:div>
    <w:div w:id="306056095">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0520167">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147128">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530976">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381923">
      <w:bodyDiv w:val="1"/>
      <w:marLeft w:val="0"/>
      <w:marRight w:val="0"/>
      <w:marTop w:val="0"/>
      <w:marBottom w:val="0"/>
      <w:divBdr>
        <w:top w:val="none" w:sz="0" w:space="0" w:color="auto"/>
        <w:left w:val="none" w:sz="0" w:space="0" w:color="auto"/>
        <w:bottom w:val="none" w:sz="0" w:space="0" w:color="auto"/>
        <w:right w:val="none" w:sz="0" w:space="0" w:color="auto"/>
      </w:divBdr>
    </w:div>
    <w:div w:id="314576543">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7926113">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078842">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19429854">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00286">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548555">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860811">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2707141">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5862568">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29467">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29984787">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4457878">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737651">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6881199">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234063">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4875">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0858008">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2821554">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4986172">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713385">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6717552">
      <w:bodyDiv w:val="1"/>
      <w:marLeft w:val="0"/>
      <w:marRight w:val="0"/>
      <w:marTop w:val="0"/>
      <w:marBottom w:val="0"/>
      <w:divBdr>
        <w:top w:val="none" w:sz="0" w:space="0" w:color="auto"/>
        <w:left w:val="none" w:sz="0" w:space="0" w:color="auto"/>
        <w:bottom w:val="none" w:sz="0" w:space="0" w:color="auto"/>
        <w:right w:val="none" w:sz="0" w:space="0" w:color="auto"/>
      </w:divBdr>
    </w:div>
    <w:div w:id="346761382">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223332">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035725">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25599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361700">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8817185">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1514860">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453930">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0962255">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000866">
      <w:bodyDiv w:val="1"/>
      <w:marLeft w:val="0"/>
      <w:marRight w:val="0"/>
      <w:marTop w:val="0"/>
      <w:marBottom w:val="0"/>
      <w:divBdr>
        <w:top w:val="none" w:sz="0" w:space="0" w:color="auto"/>
        <w:left w:val="none" w:sz="0" w:space="0" w:color="auto"/>
        <w:bottom w:val="none" w:sz="0" w:space="0" w:color="auto"/>
        <w:right w:val="none" w:sz="0" w:space="0" w:color="auto"/>
      </w:divBdr>
    </w:div>
    <w:div w:id="372265555">
      <w:bodyDiv w:val="1"/>
      <w:marLeft w:val="0"/>
      <w:marRight w:val="0"/>
      <w:marTop w:val="0"/>
      <w:marBottom w:val="0"/>
      <w:divBdr>
        <w:top w:val="none" w:sz="0" w:space="0" w:color="auto"/>
        <w:left w:val="none" w:sz="0" w:space="0" w:color="auto"/>
        <w:bottom w:val="none" w:sz="0" w:space="0" w:color="auto"/>
        <w:right w:val="none" w:sz="0" w:space="0" w:color="auto"/>
      </w:divBdr>
    </w:div>
    <w:div w:id="372581524">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4526">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2730531">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7977007">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480968">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3664">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2759035">
      <w:bodyDiv w:val="1"/>
      <w:marLeft w:val="0"/>
      <w:marRight w:val="0"/>
      <w:marTop w:val="0"/>
      <w:marBottom w:val="0"/>
      <w:divBdr>
        <w:top w:val="none" w:sz="0" w:space="0" w:color="auto"/>
        <w:left w:val="none" w:sz="0" w:space="0" w:color="auto"/>
        <w:bottom w:val="none" w:sz="0" w:space="0" w:color="auto"/>
        <w:right w:val="none" w:sz="0" w:space="0" w:color="auto"/>
      </w:divBdr>
    </w:div>
    <w:div w:id="382992717">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5840066">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657185">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844764">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156387">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1325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12496">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2214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47142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18299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459368">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09893715">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0590614">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506653">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53410">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6564463">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10386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29843">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438839">
      <w:bodyDiv w:val="1"/>
      <w:marLeft w:val="0"/>
      <w:marRight w:val="0"/>
      <w:marTop w:val="0"/>
      <w:marBottom w:val="0"/>
      <w:divBdr>
        <w:top w:val="none" w:sz="0" w:space="0" w:color="auto"/>
        <w:left w:val="none" w:sz="0" w:space="0" w:color="auto"/>
        <w:bottom w:val="none" w:sz="0" w:space="0" w:color="auto"/>
        <w:right w:val="none" w:sz="0" w:space="0" w:color="auto"/>
      </w:divBdr>
    </w:div>
    <w:div w:id="431821682">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632587">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7649474">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184925">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0762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06650">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161600">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53850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5344278">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162536">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671991">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132623">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526911">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39515">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18539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0274084">
      <w:bodyDiv w:val="1"/>
      <w:marLeft w:val="0"/>
      <w:marRight w:val="0"/>
      <w:marTop w:val="0"/>
      <w:marBottom w:val="0"/>
      <w:divBdr>
        <w:top w:val="none" w:sz="0" w:space="0" w:color="auto"/>
        <w:left w:val="none" w:sz="0" w:space="0" w:color="auto"/>
        <w:bottom w:val="none" w:sz="0" w:space="0" w:color="auto"/>
        <w:right w:val="none" w:sz="0" w:space="0" w:color="auto"/>
      </w:divBdr>
    </w:div>
    <w:div w:id="460416510">
      <w:bodyDiv w:val="1"/>
      <w:marLeft w:val="0"/>
      <w:marRight w:val="0"/>
      <w:marTop w:val="0"/>
      <w:marBottom w:val="0"/>
      <w:divBdr>
        <w:top w:val="none" w:sz="0" w:space="0" w:color="auto"/>
        <w:left w:val="none" w:sz="0" w:space="0" w:color="auto"/>
        <w:bottom w:val="none" w:sz="0" w:space="0" w:color="auto"/>
        <w:right w:val="none" w:sz="0" w:space="0" w:color="auto"/>
      </w:divBdr>
    </w:div>
    <w:div w:id="460924711">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2865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04018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8991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69978142">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530243">
      <w:bodyDiv w:val="1"/>
      <w:marLeft w:val="0"/>
      <w:marRight w:val="0"/>
      <w:marTop w:val="0"/>
      <w:marBottom w:val="0"/>
      <w:divBdr>
        <w:top w:val="none" w:sz="0" w:space="0" w:color="auto"/>
        <w:left w:val="none" w:sz="0" w:space="0" w:color="auto"/>
        <w:bottom w:val="none" w:sz="0" w:space="0" w:color="auto"/>
        <w:right w:val="none" w:sz="0" w:space="0" w:color="auto"/>
      </w:divBdr>
    </w:div>
    <w:div w:id="473571588">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37160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100996">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342943">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15599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166131">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2937572">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205790">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112039">
      <w:bodyDiv w:val="1"/>
      <w:marLeft w:val="0"/>
      <w:marRight w:val="0"/>
      <w:marTop w:val="0"/>
      <w:marBottom w:val="0"/>
      <w:divBdr>
        <w:top w:val="none" w:sz="0" w:space="0" w:color="auto"/>
        <w:left w:val="none" w:sz="0" w:space="0" w:color="auto"/>
        <w:bottom w:val="none" w:sz="0" w:space="0" w:color="auto"/>
        <w:right w:val="none" w:sz="0" w:space="0" w:color="auto"/>
      </w:divBdr>
    </w:div>
    <w:div w:id="496196154">
      <w:bodyDiv w:val="1"/>
      <w:marLeft w:val="0"/>
      <w:marRight w:val="0"/>
      <w:marTop w:val="0"/>
      <w:marBottom w:val="0"/>
      <w:divBdr>
        <w:top w:val="none" w:sz="0" w:space="0" w:color="auto"/>
        <w:left w:val="none" w:sz="0" w:space="0" w:color="auto"/>
        <w:bottom w:val="none" w:sz="0" w:space="0" w:color="auto"/>
        <w:right w:val="none" w:sz="0" w:space="0" w:color="auto"/>
      </w:divBdr>
    </w:div>
    <w:div w:id="496266245">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227770">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050329">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24881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4902431">
      <w:bodyDiv w:val="1"/>
      <w:marLeft w:val="0"/>
      <w:marRight w:val="0"/>
      <w:marTop w:val="0"/>
      <w:marBottom w:val="0"/>
      <w:divBdr>
        <w:top w:val="none" w:sz="0" w:space="0" w:color="auto"/>
        <w:left w:val="none" w:sz="0" w:space="0" w:color="auto"/>
        <w:bottom w:val="none" w:sz="0" w:space="0" w:color="auto"/>
        <w:right w:val="none" w:sz="0" w:space="0" w:color="auto"/>
      </w:divBdr>
    </w:div>
    <w:div w:id="505482164">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3223">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533758">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72944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6965885">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550804">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781371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396719">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0974853">
      <w:bodyDiv w:val="1"/>
      <w:marLeft w:val="0"/>
      <w:marRight w:val="0"/>
      <w:marTop w:val="0"/>
      <w:marBottom w:val="0"/>
      <w:divBdr>
        <w:top w:val="none" w:sz="0" w:space="0" w:color="auto"/>
        <w:left w:val="none" w:sz="0" w:space="0" w:color="auto"/>
        <w:bottom w:val="none" w:sz="0" w:space="0" w:color="auto"/>
        <w:right w:val="none" w:sz="0" w:space="0" w:color="auto"/>
      </w:divBdr>
    </w:div>
    <w:div w:id="521213322">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480851">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748505">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678931">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067940">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6795755">
      <w:bodyDiv w:val="1"/>
      <w:marLeft w:val="0"/>
      <w:marRight w:val="0"/>
      <w:marTop w:val="0"/>
      <w:marBottom w:val="0"/>
      <w:divBdr>
        <w:top w:val="none" w:sz="0" w:space="0" w:color="auto"/>
        <w:left w:val="none" w:sz="0" w:space="0" w:color="auto"/>
        <w:bottom w:val="none" w:sz="0" w:space="0" w:color="auto"/>
        <w:right w:val="none" w:sz="0" w:space="0" w:color="auto"/>
      </w:divBdr>
    </w:div>
    <w:div w:id="526872335">
      <w:bodyDiv w:val="1"/>
      <w:marLeft w:val="0"/>
      <w:marRight w:val="0"/>
      <w:marTop w:val="0"/>
      <w:marBottom w:val="0"/>
      <w:divBdr>
        <w:top w:val="none" w:sz="0" w:space="0" w:color="auto"/>
        <w:left w:val="none" w:sz="0" w:space="0" w:color="auto"/>
        <w:bottom w:val="none" w:sz="0" w:space="0" w:color="auto"/>
        <w:right w:val="none" w:sz="0" w:space="0" w:color="auto"/>
      </w:divBdr>
    </w:div>
    <w:div w:id="527065138">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790733">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298568">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1960778">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3932574">
      <w:bodyDiv w:val="1"/>
      <w:marLeft w:val="0"/>
      <w:marRight w:val="0"/>
      <w:marTop w:val="0"/>
      <w:marBottom w:val="0"/>
      <w:divBdr>
        <w:top w:val="none" w:sz="0" w:space="0" w:color="auto"/>
        <w:left w:val="none" w:sz="0" w:space="0" w:color="auto"/>
        <w:bottom w:val="none" w:sz="0" w:space="0" w:color="auto"/>
        <w:right w:val="none" w:sz="0" w:space="0" w:color="auto"/>
      </w:divBdr>
    </w:div>
    <w:div w:id="534080692">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55679">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010376">
      <w:bodyDiv w:val="1"/>
      <w:marLeft w:val="0"/>
      <w:marRight w:val="0"/>
      <w:marTop w:val="0"/>
      <w:marBottom w:val="0"/>
      <w:divBdr>
        <w:top w:val="none" w:sz="0" w:space="0" w:color="auto"/>
        <w:left w:val="none" w:sz="0" w:space="0" w:color="auto"/>
        <w:bottom w:val="none" w:sz="0" w:space="0" w:color="auto"/>
        <w:right w:val="none" w:sz="0" w:space="0" w:color="auto"/>
      </w:divBdr>
    </w:div>
    <w:div w:id="538662854">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434463">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39976093">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298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5680612">
      <w:bodyDiv w:val="1"/>
      <w:marLeft w:val="0"/>
      <w:marRight w:val="0"/>
      <w:marTop w:val="0"/>
      <w:marBottom w:val="0"/>
      <w:divBdr>
        <w:top w:val="none" w:sz="0" w:space="0" w:color="auto"/>
        <w:left w:val="none" w:sz="0" w:space="0" w:color="auto"/>
        <w:bottom w:val="none" w:sz="0" w:space="0" w:color="auto"/>
        <w:right w:val="none" w:sz="0" w:space="0" w:color="auto"/>
      </w:divBdr>
    </w:div>
    <w:div w:id="546067583">
      <w:bodyDiv w:val="1"/>
      <w:marLeft w:val="0"/>
      <w:marRight w:val="0"/>
      <w:marTop w:val="0"/>
      <w:marBottom w:val="0"/>
      <w:divBdr>
        <w:top w:val="none" w:sz="0" w:space="0" w:color="auto"/>
        <w:left w:val="none" w:sz="0" w:space="0" w:color="auto"/>
        <w:bottom w:val="none" w:sz="0" w:space="0" w:color="auto"/>
        <w:right w:val="none" w:sz="0" w:space="0" w:color="auto"/>
      </w:divBdr>
    </w:div>
    <w:div w:id="546071668">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1617063">
      <w:bodyDiv w:val="1"/>
      <w:marLeft w:val="0"/>
      <w:marRight w:val="0"/>
      <w:marTop w:val="0"/>
      <w:marBottom w:val="0"/>
      <w:divBdr>
        <w:top w:val="none" w:sz="0" w:space="0" w:color="auto"/>
        <w:left w:val="none" w:sz="0" w:space="0" w:color="auto"/>
        <w:bottom w:val="none" w:sz="0" w:space="0" w:color="auto"/>
        <w:right w:val="none" w:sz="0" w:space="0" w:color="auto"/>
      </w:divBdr>
    </w:div>
    <w:div w:id="552161635">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546362">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006189">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3856370">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08773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0750480">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452953">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846593">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232885">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7657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07542">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0505018">
      <w:bodyDiv w:val="1"/>
      <w:marLeft w:val="0"/>
      <w:marRight w:val="0"/>
      <w:marTop w:val="0"/>
      <w:marBottom w:val="0"/>
      <w:divBdr>
        <w:top w:val="none" w:sz="0" w:space="0" w:color="auto"/>
        <w:left w:val="none" w:sz="0" w:space="0" w:color="auto"/>
        <w:bottom w:val="none" w:sz="0" w:space="0" w:color="auto"/>
        <w:right w:val="none" w:sz="0" w:space="0" w:color="auto"/>
      </w:divBdr>
    </w:div>
    <w:div w:id="571625933">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558623">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134021">
      <w:bodyDiv w:val="1"/>
      <w:marLeft w:val="0"/>
      <w:marRight w:val="0"/>
      <w:marTop w:val="0"/>
      <w:marBottom w:val="0"/>
      <w:divBdr>
        <w:top w:val="none" w:sz="0" w:space="0" w:color="auto"/>
        <w:left w:val="none" w:sz="0" w:space="0" w:color="auto"/>
        <w:bottom w:val="none" w:sz="0" w:space="0" w:color="auto"/>
        <w:right w:val="none" w:sz="0" w:space="0" w:color="auto"/>
      </w:divBdr>
    </w:div>
    <w:div w:id="577134190">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524174">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790660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839510">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07526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3953567">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4788">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772610">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427144">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1952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512073">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3517050">
      <w:bodyDiv w:val="1"/>
      <w:marLeft w:val="0"/>
      <w:marRight w:val="0"/>
      <w:marTop w:val="0"/>
      <w:marBottom w:val="0"/>
      <w:divBdr>
        <w:top w:val="none" w:sz="0" w:space="0" w:color="auto"/>
        <w:left w:val="none" w:sz="0" w:space="0" w:color="auto"/>
        <w:bottom w:val="none" w:sz="0" w:space="0" w:color="auto"/>
        <w:right w:val="none" w:sz="0" w:space="0" w:color="auto"/>
      </w:divBdr>
    </w:div>
    <w:div w:id="593518312">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4478565">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5984590">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8953804">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0451907">
      <w:bodyDiv w:val="1"/>
      <w:marLeft w:val="0"/>
      <w:marRight w:val="0"/>
      <w:marTop w:val="0"/>
      <w:marBottom w:val="0"/>
      <w:divBdr>
        <w:top w:val="none" w:sz="0" w:space="0" w:color="auto"/>
        <w:left w:val="none" w:sz="0" w:space="0" w:color="auto"/>
        <w:bottom w:val="none" w:sz="0" w:space="0" w:color="auto"/>
        <w:right w:val="none" w:sz="0" w:space="0" w:color="auto"/>
      </w:divBdr>
    </w:div>
    <w:div w:id="601227952">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074149">
      <w:bodyDiv w:val="1"/>
      <w:marLeft w:val="0"/>
      <w:marRight w:val="0"/>
      <w:marTop w:val="0"/>
      <w:marBottom w:val="0"/>
      <w:divBdr>
        <w:top w:val="none" w:sz="0" w:space="0" w:color="auto"/>
        <w:left w:val="none" w:sz="0" w:space="0" w:color="auto"/>
        <w:bottom w:val="none" w:sz="0" w:space="0" w:color="auto"/>
        <w:right w:val="none" w:sz="0" w:space="0" w:color="auto"/>
      </w:divBdr>
    </w:div>
    <w:div w:id="603078910">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3999368">
      <w:bodyDiv w:val="1"/>
      <w:marLeft w:val="0"/>
      <w:marRight w:val="0"/>
      <w:marTop w:val="0"/>
      <w:marBottom w:val="0"/>
      <w:divBdr>
        <w:top w:val="none" w:sz="0" w:space="0" w:color="auto"/>
        <w:left w:val="none" w:sz="0" w:space="0" w:color="auto"/>
        <w:bottom w:val="none" w:sz="0" w:space="0" w:color="auto"/>
        <w:right w:val="none" w:sz="0" w:space="0" w:color="auto"/>
      </w:divBdr>
    </w:div>
    <w:div w:id="604771195">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504198">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3004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464972">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8245205">
      <w:bodyDiv w:val="1"/>
      <w:marLeft w:val="0"/>
      <w:marRight w:val="0"/>
      <w:marTop w:val="0"/>
      <w:marBottom w:val="0"/>
      <w:divBdr>
        <w:top w:val="none" w:sz="0" w:space="0" w:color="auto"/>
        <w:left w:val="none" w:sz="0" w:space="0" w:color="auto"/>
        <w:bottom w:val="none" w:sz="0" w:space="0" w:color="auto"/>
        <w:right w:val="none" w:sz="0" w:space="0" w:color="auto"/>
      </w:divBdr>
    </w:div>
    <w:div w:id="608584195">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474676">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0187">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7759211">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49602">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35152">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191455">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390026">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6548939">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2385">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8630209">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1714791">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372134">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111161">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111607">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372723">
      <w:bodyDiv w:val="1"/>
      <w:marLeft w:val="0"/>
      <w:marRight w:val="0"/>
      <w:marTop w:val="0"/>
      <w:marBottom w:val="0"/>
      <w:divBdr>
        <w:top w:val="none" w:sz="0" w:space="0" w:color="auto"/>
        <w:left w:val="none" w:sz="0" w:space="0" w:color="auto"/>
        <w:bottom w:val="none" w:sz="0" w:space="0" w:color="auto"/>
        <w:right w:val="none" w:sz="0" w:space="0" w:color="auto"/>
      </w:divBdr>
    </w:div>
    <w:div w:id="636380568">
      <w:bodyDiv w:val="1"/>
      <w:marLeft w:val="0"/>
      <w:marRight w:val="0"/>
      <w:marTop w:val="0"/>
      <w:marBottom w:val="0"/>
      <w:divBdr>
        <w:top w:val="none" w:sz="0" w:space="0" w:color="auto"/>
        <w:left w:val="none" w:sz="0" w:space="0" w:color="auto"/>
        <w:bottom w:val="none" w:sz="0" w:space="0" w:color="auto"/>
        <w:right w:val="none" w:sz="0" w:space="0" w:color="auto"/>
      </w:divBdr>
    </w:div>
    <w:div w:id="636448300">
      <w:bodyDiv w:val="1"/>
      <w:marLeft w:val="0"/>
      <w:marRight w:val="0"/>
      <w:marTop w:val="0"/>
      <w:marBottom w:val="0"/>
      <w:divBdr>
        <w:top w:val="none" w:sz="0" w:space="0" w:color="auto"/>
        <w:left w:val="none" w:sz="0" w:space="0" w:color="auto"/>
        <w:bottom w:val="none" w:sz="0" w:space="0" w:color="auto"/>
        <w:right w:val="none" w:sz="0" w:space="0" w:color="auto"/>
      </w:divBdr>
    </w:div>
    <w:div w:id="636564953">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6952214">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684469">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2806533">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084258">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20849">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49140473">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10178">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65621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498849">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310">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398258">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052092">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026075">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69722727">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184724">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338771">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38870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16472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468555">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180618">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734286">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349355">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5810182">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8353581">
      <w:bodyDiv w:val="1"/>
      <w:marLeft w:val="0"/>
      <w:marRight w:val="0"/>
      <w:marTop w:val="0"/>
      <w:marBottom w:val="0"/>
      <w:divBdr>
        <w:top w:val="none" w:sz="0" w:space="0" w:color="auto"/>
        <w:left w:val="none" w:sz="0" w:space="0" w:color="auto"/>
        <w:bottom w:val="none" w:sz="0" w:space="0" w:color="auto"/>
        <w:right w:val="none" w:sz="0" w:space="0" w:color="auto"/>
      </w:divBdr>
    </w:div>
    <w:div w:id="698432059">
      <w:bodyDiv w:val="1"/>
      <w:marLeft w:val="0"/>
      <w:marRight w:val="0"/>
      <w:marTop w:val="0"/>
      <w:marBottom w:val="0"/>
      <w:divBdr>
        <w:top w:val="none" w:sz="0" w:space="0" w:color="auto"/>
        <w:left w:val="none" w:sz="0" w:space="0" w:color="auto"/>
        <w:bottom w:val="none" w:sz="0" w:space="0" w:color="auto"/>
        <w:right w:val="none" w:sz="0" w:space="0" w:color="auto"/>
      </w:divBdr>
    </w:div>
    <w:div w:id="699211575">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699814683">
      <w:bodyDiv w:val="1"/>
      <w:marLeft w:val="0"/>
      <w:marRight w:val="0"/>
      <w:marTop w:val="0"/>
      <w:marBottom w:val="0"/>
      <w:divBdr>
        <w:top w:val="none" w:sz="0" w:space="0" w:color="auto"/>
        <w:left w:val="none" w:sz="0" w:space="0" w:color="auto"/>
        <w:bottom w:val="none" w:sz="0" w:space="0" w:color="auto"/>
        <w:right w:val="none" w:sz="0" w:space="0" w:color="auto"/>
      </w:divBdr>
    </w:div>
    <w:div w:id="699864177">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2175096">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260306">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226072">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155143">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475197">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665849">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7708589">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165305">
      <w:bodyDiv w:val="1"/>
      <w:marLeft w:val="0"/>
      <w:marRight w:val="0"/>
      <w:marTop w:val="0"/>
      <w:marBottom w:val="0"/>
      <w:divBdr>
        <w:top w:val="none" w:sz="0" w:space="0" w:color="auto"/>
        <w:left w:val="none" w:sz="0" w:space="0" w:color="auto"/>
        <w:bottom w:val="none" w:sz="0" w:space="0" w:color="auto"/>
        <w:right w:val="none" w:sz="0" w:space="0" w:color="auto"/>
      </w:divBdr>
    </w:div>
    <w:div w:id="718210414">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2749832">
      <w:bodyDiv w:val="1"/>
      <w:marLeft w:val="0"/>
      <w:marRight w:val="0"/>
      <w:marTop w:val="0"/>
      <w:marBottom w:val="0"/>
      <w:divBdr>
        <w:top w:val="none" w:sz="0" w:space="0" w:color="auto"/>
        <w:left w:val="none" w:sz="0" w:space="0" w:color="auto"/>
        <w:bottom w:val="none" w:sz="0" w:space="0" w:color="auto"/>
        <w:right w:val="none" w:sz="0" w:space="0" w:color="auto"/>
      </w:divBdr>
    </w:div>
    <w:div w:id="722827778">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148294">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32971">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262604">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116088">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45726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02115">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066286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25054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509033">
      <w:bodyDiv w:val="1"/>
      <w:marLeft w:val="0"/>
      <w:marRight w:val="0"/>
      <w:marTop w:val="0"/>
      <w:marBottom w:val="0"/>
      <w:divBdr>
        <w:top w:val="none" w:sz="0" w:space="0" w:color="auto"/>
        <w:left w:val="none" w:sz="0" w:space="0" w:color="auto"/>
        <w:bottom w:val="none" w:sz="0" w:space="0" w:color="auto"/>
        <w:right w:val="none" w:sz="0" w:space="0" w:color="auto"/>
      </w:divBdr>
    </w:div>
    <w:div w:id="73381923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5738512">
      <w:bodyDiv w:val="1"/>
      <w:marLeft w:val="0"/>
      <w:marRight w:val="0"/>
      <w:marTop w:val="0"/>
      <w:marBottom w:val="0"/>
      <w:divBdr>
        <w:top w:val="none" w:sz="0" w:space="0" w:color="auto"/>
        <w:left w:val="none" w:sz="0" w:space="0" w:color="auto"/>
        <w:bottom w:val="none" w:sz="0" w:space="0" w:color="auto"/>
        <w:right w:val="none" w:sz="0" w:space="0" w:color="auto"/>
      </w:divBdr>
    </w:div>
    <w:div w:id="736318235">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166220">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898966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4412">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491000">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028533">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26938">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8867366">
      <w:bodyDiv w:val="1"/>
      <w:marLeft w:val="0"/>
      <w:marRight w:val="0"/>
      <w:marTop w:val="0"/>
      <w:marBottom w:val="0"/>
      <w:divBdr>
        <w:top w:val="none" w:sz="0" w:space="0" w:color="auto"/>
        <w:left w:val="none" w:sz="0" w:space="0" w:color="auto"/>
        <w:bottom w:val="none" w:sz="0" w:space="0" w:color="auto"/>
        <w:right w:val="none" w:sz="0" w:space="0" w:color="auto"/>
      </w:divBdr>
    </w:div>
    <w:div w:id="758908014">
      <w:bodyDiv w:val="1"/>
      <w:marLeft w:val="0"/>
      <w:marRight w:val="0"/>
      <w:marTop w:val="0"/>
      <w:marBottom w:val="0"/>
      <w:divBdr>
        <w:top w:val="none" w:sz="0" w:space="0" w:color="auto"/>
        <w:left w:val="none" w:sz="0" w:space="0" w:color="auto"/>
        <w:bottom w:val="none" w:sz="0" w:space="0" w:color="auto"/>
        <w:right w:val="none" w:sz="0" w:space="0" w:color="auto"/>
      </w:divBdr>
    </w:div>
    <w:div w:id="758987109">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384833">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4762525">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582991">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508">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864411">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208423">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562132">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493">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373549">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028436">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540201">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270907">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073268">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2924135">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0976941">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749293">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08836">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2866280">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4787815">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412039">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72310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805928">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0880484">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272994">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501433">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2966793">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084786">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5854202">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8547440">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786331">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513710">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328095">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3718398">
      <w:bodyDiv w:val="1"/>
      <w:marLeft w:val="0"/>
      <w:marRight w:val="0"/>
      <w:marTop w:val="0"/>
      <w:marBottom w:val="0"/>
      <w:divBdr>
        <w:top w:val="none" w:sz="0" w:space="0" w:color="auto"/>
        <w:left w:val="none" w:sz="0" w:space="0" w:color="auto"/>
        <w:bottom w:val="none" w:sz="0" w:space="0" w:color="auto"/>
        <w:right w:val="none" w:sz="0" w:space="0" w:color="auto"/>
      </w:divBdr>
    </w:div>
    <w:div w:id="814563841">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342346">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263849">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8695833">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005407">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74413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633532">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647291">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389682">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348745">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048629">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694183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133713">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693249">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346861">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666124">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319188">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2401778">
      <w:bodyDiv w:val="1"/>
      <w:marLeft w:val="0"/>
      <w:marRight w:val="0"/>
      <w:marTop w:val="0"/>
      <w:marBottom w:val="0"/>
      <w:divBdr>
        <w:top w:val="none" w:sz="0" w:space="0" w:color="auto"/>
        <w:left w:val="none" w:sz="0" w:space="0" w:color="auto"/>
        <w:bottom w:val="none" w:sz="0" w:space="0" w:color="auto"/>
        <w:right w:val="none" w:sz="0" w:space="0" w:color="auto"/>
      </w:divBdr>
    </w:div>
    <w:div w:id="862984577">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438833">
      <w:bodyDiv w:val="1"/>
      <w:marLeft w:val="0"/>
      <w:marRight w:val="0"/>
      <w:marTop w:val="0"/>
      <w:marBottom w:val="0"/>
      <w:divBdr>
        <w:top w:val="none" w:sz="0" w:space="0" w:color="auto"/>
        <w:left w:val="none" w:sz="0" w:space="0" w:color="auto"/>
        <w:bottom w:val="none" w:sz="0" w:space="0" w:color="auto"/>
        <w:right w:val="none" w:sz="0" w:space="0" w:color="auto"/>
      </w:divBdr>
    </w:div>
    <w:div w:id="863716450">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150750">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1769651">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03359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000139">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387657">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4581310">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7978667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476962">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055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373934">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3980660">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653115">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37124">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15888">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8470">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5434">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0974">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477622">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0149">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14017">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317105">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356684">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7906767">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040">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60906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8476">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696549">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0968349">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1938415">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592595">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4896588">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565967">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458734">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39992751">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491300">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076993">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615769">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505834">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783690">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00068">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7683583">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59914458">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424634">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1806427">
      <w:bodyDiv w:val="1"/>
      <w:marLeft w:val="0"/>
      <w:marRight w:val="0"/>
      <w:marTop w:val="0"/>
      <w:marBottom w:val="0"/>
      <w:divBdr>
        <w:top w:val="none" w:sz="0" w:space="0" w:color="auto"/>
        <w:left w:val="none" w:sz="0" w:space="0" w:color="auto"/>
        <w:bottom w:val="none" w:sz="0" w:space="0" w:color="auto"/>
        <w:right w:val="none" w:sz="0" w:space="0" w:color="auto"/>
      </w:divBdr>
    </w:div>
    <w:div w:id="962492849">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2806364">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467099">
      <w:bodyDiv w:val="1"/>
      <w:marLeft w:val="0"/>
      <w:marRight w:val="0"/>
      <w:marTop w:val="0"/>
      <w:marBottom w:val="0"/>
      <w:divBdr>
        <w:top w:val="none" w:sz="0" w:space="0" w:color="auto"/>
        <w:left w:val="none" w:sz="0" w:space="0" w:color="auto"/>
        <w:bottom w:val="none" w:sz="0" w:space="0" w:color="auto"/>
        <w:right w:val="none" w:sz="0" w:space="0" w:color="auto"/>
      </w:divBdr>
    </w:div>
    <w:div w:id="963584756">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12859">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6857508">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624975">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69825687">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326443">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412">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3681181">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40551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222379">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27229">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12388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096">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04659">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4820245">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670667">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750902">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89864294">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712810">
      <w:bodyDiv w:val="1"/>
      <w:marLeft w:val="0"/>
      <w:marRight w:val="0"/>
      <w:marTop w:val="0"/>
      <w:marBottom w:val="0"/>
      <w:divBdr>
        <w:top w:val="none" w:sz="0" w:space="0" w:color="auto"/>
        <w:left w:val="none" w:sz="0" w:space="0" w:color="auto"/>
        <w:bottom w:val="none" w:sz="0" w:space="0" w:color="auto"/>
        <w:right w:val="none" w:sz="0" w:space="0" w:color="auto"/>
      </w:divBdr>
    </w:div>
    <w:div w:id="99071578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14108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3946081">
      <w:bodyDiv w:val="1"/>
      <w:marLeft w:val="0"/>
      <w:marRight w:val="0"/>
      <w:marTop w:val="0"/>
      <w:marBottom w:val="0"/>
      <w:divBdr>
        <w:top w:val="none" w:sz="0" w:space="0" w:color="auto"/>
        <w:left w:val="none" w:sz="0" w:space="0" w:color="auto"/>
        <w:bottom w:val="none" w:sz="0" w:space="0" w:color="auto"/>
        <w:right w:val="none" w:sz="0" w:space="0" w:color="auto"/>
      </w:divBdr>
    </w:div>
    <w:div w:id="993991632">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383300">
      <w:bodyDiv w:val="1"/>
      <w:marLeft w:val="0"/>
      <w:marRight w:val="0"/>
      <w:marTop w:val="0"/>
      <w:marBottom w:val="0"/>
      <w:divBdr>
        <w:top w:val="none" w:sz="0" w:space="0" w:color="auto"/>
        <w:left w:val="none" w:sz="0" w:space="0" w:color="auto"/>
        <w:bottom w:val="none" w:sz="0" w:space="0" w:color="auto"/>
        <w:right w:val="none" w:sz="0" w:space="0" w:color="auto"/>
      </w:divBdr>
    </w:div>
    <w:div w:id="994575413">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394757">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73527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487098">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30605">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645852">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342995">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687018">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260942">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4187494">
      <w:bodyDiv w:val="1"/>
      <w:marLeft w:val="0"/>
      <w:marRight w:val="0"/>
      <w:marTop w:val="0"/>
      <w:marBottom w:val="0"/>
      <w:divBdr>
        <w:top w:val="none" w:sz="0" w:space="0" w:color="auto"/>
        <w:left w:val="none" w:sz="0" w:space="0" w:color="auto"/>
        <w:bottom w:val="none" w:sz="0" w:space="0" w:color="auto"/>
        <w:right w:val="none" w:sz="0" w:space="0" w:color="auto"/>
      </w:divBdr>
    </w:div>
    <w:div w:id="1015230987">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198933">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0933077">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3255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1786404">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2782887">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095255">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36115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359641">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460038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3198">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6757289">
      <w:bodyDiv w:val="1"/>
      <w:marLeft w:val="0"/>
      <w:marRight w:val="0"/>
      <w:marTop w:val="0"/>
      <w:marBottom w:val="0"/>
      <w:divBdr>
        <w:top w:val="none" w:sz="0" w:space="0" w:color="auto"/>
        <w:left w:val="none" w:sz="0" w:space="0" w:color="auto"/>
        <w:bottom w:val="none" w:sz="0" w:space="0" w:color="auto"/>
        <w:right w:val="none" w:sz="0" w:space="0" w:color="auto"/>
      </w:divBdr>
    </w:div>
    <w:div w:id="1026902394">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090962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2917418">
      <w:bodyDiv w:val="1"/>
      <w:marLeft w:val="0"/>
      <w:marRight w:val="0"/>
      <w:marTop w:val="0"/>
      <w:marBottom w:val="0"/>
      <w:divBdr>
        <w:top w:val="none" w:sz="0" w:space="0" w:color="auto"/>
        <w:left w:val="none" w:sz="0" w:space="0" w:color="auto"/>
        <w:bottom w:val="none" w:sz="0" w:space="0" w:color="auto"/>
        <w:right w:val="none" w:sz="0" w:space="0" w:color="auto"/>
      </w:divBdr>
    </w:div>
    <w:div w:id="103299404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6942">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6927441">
      <w:bodyDiv w:val="1"/>
      <w:marLeft w:val="0"/>
      <w:marRight w:val="0"/>
      <w:marTop w:val="0"/>
      <w:marBottom w:val="0"/>
      <w:divBdr>
        <w:top w:val="none" w:sz="0" w:space="0" w:color="auto"/>
        <w:left w:val="none" w:sz="0" w:space="0" w:color="auto"/>
        <w:bottom w:val="none" w:sz="0" w:space="0" w:color="auto"/>
        <w:right w:val="none" w:sz="0" w:space="0" w:color="auto"/>
      </w:divBdr>
    </w:div>
    <w:div w:id="1037004226">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740430">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209350">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667884">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4987792">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37949">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694698">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599395">
      <w:bodyDiv w:val="1"/>
      <w:marLeft w:val="0"/>
      <w:marRight w:val="0"/>
      <w:marTop w:val="0"/>
      <w:marBottom w:val="0"/>
      <w:divBdr>
        <w:top w:val="none" w:sz="0" w:space="0" w:color="auto"/>
        <w:left w:val="none" w:sz="0" w:space="0" w:color="auto"/>
        <w:bottom w:val="none" w:sz="0" w:space="0" w:color="auto"/>
        <w:right w:val="none" w:sz="0" w:space="0" w:color="auto"/>
      </w:divBdr>
    </w:div>
    <w:div w:id="1059745808">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18476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5765212">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189668">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577205">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584590">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120644">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508494">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207222">
      <w:bodyDiv w:val="1"/>
      <w:marLeft w:val="0"/>
      <w:marRight w:val="0"/>
      <w:marTop w:val="0"/>
      <w:marBottom w:val="0"/>
      <w:divBdr>
        <w:top w:val="none" w:sz="0" w:space="0" w:color="auto"/>
        <w:left w:val="none" w:sz="0" w:space="0" w:color="auto"/>
        <w:bottom w:val="none" w:sz="0" w:space="0" w:color="auto"/>
        <w:right w:val="none" w:sz="0" w:space="0" w:color="auto"/>
      </w:divBdr>
    </w:div>
    <w:div w:id="1074358721">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551933">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43372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7291454">
      <w:bodyDiv w:val="1"/>
      <w:marLeft w:val="0"/>
      <w:marRight w:val="0"/>
      <w:marTop w:val="0"/>
      <w:marBottom w:val="0"/>
      <w:divBdr>
        <w:top w:val="none" w:sz="0" w:space="0" w:color="auto"/>
        <w:left w:val="none" w:sz="0" w:space="0" w:color="auto"/>
        <w:bottom w:val="none" w:sz="0" w:space="0" w:color="auto"/>
        <w:right w:val="none" w:sz="0" w:space="0" w:color="auto"/>
      </w:divBdr>
    </w:div>
    <w:div w:id="107774441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533109">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157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036629">
      <w:bodyDiv w:val="1"/>
      <w:marLeft w:val="0"/>
      <w:marRight w:val="0"/>
      <w:marTop w:val="0"/>
      <w:marBottom w:val="0"/>
      <w:divBdr>
        <w:top w:val="none" w:sz="0" w:space="0" w:color="auto"/>
        <w:left w:val="none" w:sz="0" w:space="0" w:color="auto"/>
        <w:bottom w:val="none" w:sz="0" w:space="0" w:color="auto"/>
        <w:right w:val="none" w:sz="0" w:space="0" w:color="auto"/>
      </w:divBdr>
    </w:div>
    <w:div w:id="1089084622">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010016">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095370">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099914621">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490209">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081137">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309737">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13398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4435">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565111">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44774">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1847498">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86143">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647341">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125893">
      <w:bodyDiv w:val="1"/>
      <w:marLeft w:val="0"/>
      <w:marRight w:val="0"/>
      <w:marTop w:val="0"/>
      <w:marBottom w:val="0"/>
      <w:divBdr>
        <w:top w:val="none" w:sz="0" w:space="0" w:color="auto"/>
        <w:left w:val="none" w:sz="0" w:space="0" w:color="auto"/>
        <w:bottom w:val="none" w:sz="0" w:space="0" w:color="auto"/>
        <w:right w:val="none" w:sz="0" w:space="0" w:color="auto"/>
      </w:divBdr>
    </w:div>
    <w:div w:id="1126312585">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67918">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16710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138843">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714550">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7800262">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0995913">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2652501">
      <w:bodyDiv w:val="1"/>
      <w:marLeft w:val="0"/>
      <w:marRight w:val="0"/>
      <w:marTop w:val="0"/>
      <w:marBottom w:val="0"/>
      <w:divBdr>
        <w:top w:val="none" w:sz="0" w:space="0" w:color="auto"/>
        <w:left w:val="none" w:sz="0" w:space="0" w:color="auto"/>
        <w:bottom w:val="none" w:sz="0" w:space="0" w:color="auto"/>
        <w:right w:val="none" w:sz="0" w:space="0" w:color="auto"/>
      </w:divBdr>
    </w:div>
    <w:div w:id="1143035270">
      <w:bodyDiv w:val="1"/>
      <w:marLeft w:val="0"/>
      <w:marRight w:val="0"/>
      <w:marTop w:val="0"/>
      <w:marBottom w:val="0"/>
      <w:divBdr>
        <w:top w:val="none" w:sz="0" w:space="0" w:color="auto"/>
        <w:left w:val="none" w:sz="0" w:space="0" w:color="auto"/>
        <w:bottom w:val="none" w:sz="0" w:space="0" w:color="auto"/>
        <w:right w:val="none" w:sz="0" w:space="0" w:color="auto"/>
      </w:divBdr>
    </w:div>
    <w:div w:id="1143044428">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8205456">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58255">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063140">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4761754">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5994311">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6998727">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466864">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168016">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552073">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255840">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14268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53532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5995636">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72831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471929">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856940">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485092">
      <w:bodyDiv w:val="1"/>
      <w:marLeft w:val="0"/>
      <w:marRight w:val="0"/>
      <w:marTop w:val="0"/>
      <w:marBottom w:val="0"/>
      <w:divBdr>
        <w:top w:val="none" w:sz="0" w:space="0" w:color="auto"/>
        <w:left w:val="none" w:sz="0" w:space="0" w:color="auto"/>
        <w:bottom w:val="none" w:sz="0" w:space="0" w:color="auto"/>
        <w:right w:val="none" w:sz="0" w:space="0" w:color="auto"/>
      </w:divBdr>
    </w:div>
    <w:div w:id="1186673499">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871180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04626">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4927800">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382328">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676912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89575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1437760">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130414">
      <w:bodyDiv w:val="1"/>
      <w:marLeft w:val="0"/>
      <w:marRight w:val="0"/>
      <w:marTop w:val="0"/>
      <w:marBottom w:val="0"/>
      <w:divBdr>
        <w:top w:val="none" w:sz="0" w:space="0" w:color="auto"/>
        <w:left w:val="none" w:sz="0" w:space="0" w:color="auto"/>
        <w:bottom w:val="none" w:sz="0" w:space="0" w:color="auto"/>
        <w:right w:val="none" w:sz="0" w:space="0" w:color="auto"/>
      </w:divBdr>
    </w:div>
    <w:div w:id="1203253347">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598830">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099636">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09755598">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08053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272959">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4971997">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545030">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7813241">
      <w:bodyDiv w:val="1"/>
      <w:marLeft w:val="0"/>
      <w:marRight w:val="0"/>
      <w:marTop w:val="0"/>
      <w:marBottom w:val="0"/>
      <w:divBdr>
        <w:top w:val="none" w:sz="0" w:space="0" w:color="auto"/>
        <w:left w:val="none" w:sz="0" w:space="0" w:color="auto"/>
        <w:bottom w:val="none" w:sz="0" w:space="0" w:color="auto"/>
        <w:right w:val="none" w:sz="0" w:space="0" w:color="auto"/>
      </w:divBdr>
    </w:div>
    <w:div w:id="1218198444">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296398">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756575">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103331">
      <w:bodyDiv w:val="1"/>
      <w:marLeft w:val="0"/>
      <w:marRight w:val="0"/>
      <w:marTop w:val="0"/>
      <w:marBottom w:val="0"/>
      <w:divBdr>
        <w:top w:val="none" w:sz="0" w:space="0" w:color="auto"/>
        <w:left w:val="none" w:sz="0" w:space="0" w:color="auto"/>
        <w:bottom w:val="none" w:sz="0" w:space="0" w:color="auto"/>
        <w:right w:val="none" w:sz="0" w:space="0" w:color="auto"/>
      </w:divBdr>
    </w:div>
    <w:div w:id="1224366419">
      <w:bodyDiv w:val="1"/>
      <w:marLeft w:val="0"/>
      <w:marRight w:val="0"/>
      <w:marTop w:val="0"/>
      <w:marBottom w:val="0"/>
      <w:divBdr>
        <w:top w:val="none" w:sz="0" w:space="0" w:color="auto"/>
        <w:left w:val="none" w:sz="0" w:space="0" w:color="auto"/>
        <w:bottom w:val="none" w:sz="0" w:space="0" w:color="auto"/>
        <w:right w:val="none" w:sz="0" w:space="0" w:color="auto"/>
      </w:divBdr>
    </w:div>
    <w:div w:id="122441392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6407318">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7837720">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296259">
      <w:bodyDiv w:val="1"/>
      <w:marLeft w:val="0"/>
      <w:marRight w:val="0"/>
      <w:marTop w:val="0"/>
      <w:marBottom w:val="0"/>
      <w:divBdr>
        <w:top w:val="none" w:sz="0" w:space="0" w:color="auto"/>
        <w:left w:val="none" w:sz="0" w:space="0" w:color="auto"/>
        <w:bottom w:val="none" w:sz="0" w:space="0" w:color="auto"/>
        <w:right w:val="none" w:sz="0" w:space="0" w:color="auto"/>
      </w:divBdr>
    </w:div>
    <w:div w:id="1228343251">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12794">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3928895">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7784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589444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359569">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6839906">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5399">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508429">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395781">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818185">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62685">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5538">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445214">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369950">
      <w:bodyDiv w:val="1"/>
      <w:marLeft w:val="0"/>
      <w:marRight w:val="0"/>
      <w:marTop w:val="0"/>
      <w:marBottom w:val="0"/>
      <w:divBdr>
        <w:top w:val="none" w:sz="0" w:space="0" w:color="auto"/>
        <w:left w:val="none" w:sz="0" w:space="0" w:color="auto"/>
        <w:bottom w:val="none" w:sz="0" w:space="0" w:color="auto"/>
        <w:right w:val="none" w:sz="0" w:space="0" w:color="auto"/>
      </w:divBdr>
    </w:div>
    <w:div w:id="1259604334">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720027">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231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380043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8778499">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386646">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696227">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0965765">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2083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3979110">
      <w:bodyDiv w:val="1"/>
      <w:marLeft w:val="0"/>
      <w:marRight w:val="0"/>
      <w:marTop w:val="0"/>
      <w:marBottom w:val="0"/>
      <w:divBdr>
        <w:top w:val="none" w:sz="0" w:space="0" w:color="auto"/>
        <w:left w:val="none" w:sz="0" w:space="0" w:color="auto"/>
        <w:bottom w:val="none" w:sz="0" w:space="0" w:color="auto"/>
        <w:right w:val="none" w:sz="0" w:space="0" w:color="auto"/>
      </w:divBdr>
    </w:div>
    <w:div w:id="1274048990">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5988061">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197042">
      <w:bodyDiv w:val="1"/>
      <w:marLeft w:val="0"/>
      <w:marRight w:val="0"/>
      <w:marTop w:val="0"/>
      <w:marBottom w:val="0"/>
      <w:divBdr>
        <w:top w:val="none" w:sz="0" w:space="0" w:color="auto"/>
        <w:left w:val="none" w:sz="0" w:space="0" w:color="auto"/>
        <w:bottom w:val="none" w:sz="0" w:space="0" w:color="auto"/>
        <w:right w:val="none" w:sz="0" w:space="0" w:color="auto"/>
      </w:divBdr>
    </w:div>
    <w:div w:id="1283222312">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13912">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381863">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41426">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006812">
      <w:bodyDiv w:val="1"/>
      <w:marLeft w:val="0"/>
      <w:marRight w:val="0"/>
      <w:marTop w:val="0"/>
      <w:marBottom w:val="0"/>
      <w:divBdr>
        <w:top w:val="none" w:sz="0" w:space="0" w:color="auto"/>
        <w:left w:val="none" w:sz="0" w:space="0" w:color="auto"/>
        <w:bottom w:val="none" w:sz="0" w:space="0" w:color="auto"/>
        <w:right w:val="none" w:sz="0" w:space="0" w:color="auto"/>
      </w:divBdr>
    </w:div>
    <w:div w:id="1287127432">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246042">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8395650">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093172">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83633">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04870">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023943">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4386">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187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0958955">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5432146">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896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25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175025">
      <w:bodyDiv w:val="1"/>
      <w:marLeft w:val="0"/>
      <w:marRight w:val="0"/>
      <w:marTop w:val="0"/>
      <w:marBottom w:val="0"/>
      <w:divBdr>
        <w:top w:val="none" w:sz="0" w:space="0" w:color="auto"/>
        <w:left w:val="none" w:sz="0" w:space="0" w:color="auto"/>
        <w:bottom w:val="none" w:sz="0" w:space="0" w:color="auto"/>
        <w:right w:val="none" w:sz="0" w:space="0" w:color="auto"/>
      </w:divBdr>
    </w:div>
    <w:div w:id="1312321504">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5522182">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3161">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19650596">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2808603">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160216">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280845">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16216">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341277">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802166">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104941">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55612">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2853">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22909">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4789">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784060">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1229">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445395">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091002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4963597">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559123">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167586">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749944">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3945876">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5790610">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8725668">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495771">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110848">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1997309">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3731749">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31089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542142">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6732933">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249705">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094779">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2944009">
      <w:bodyDiv w:val="1"/>
      <w:marLeft w:val="0"/>
      <w:marRight w:val="0"/>
      <w:marTop w:val="0"/>
      <w:marBottom w:val="0"/>
      <w:divBdr>
        <w:top w:val="none" w:sz="0" w:space="0" w:color="auto"/>
        <w:left w:val="none" w:sz="0" w:space="0" w:color="auto"/>
        <w:bottom w:val="none" w:sz="0" w:space="0" w:color="auto"/>
        <w:right w:val="none" w:sz="0" w:space="0" w:color="auto"/>
      </w:divBdr>
    </w:div>
    <w:div w:id="1382944935">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333384">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177518">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01564">
      <w:bodyDiv w:val="1"/>
      <w:marLeft w:val="0"/>
      <w:marRight w:val="0"/>
      <w:marTop w:val="0"/>
      <w:marBottom w:val="0"/>
      <w:divBdr>
        <w:top w:val="none" w:sz="0" w:space="0" w:color="auto"/>
        <w:left w:val="none" w:sz="0" w:space="0" w:color="auto"/>
        <w:bottom w:val="none" w:sz="0" w:space="0" w:color="auto"/>
        <w:right w:val="none" w:sz="0" w:space="0" w:color="auto"/>
      </w:divBdr>
    </w:div>
    <w:div w:id="1386177823">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25029">
      <w:bodyDiv w:val="1"/>
      <w:marLeft w:val="0"/>
      <w:marRight w:val="0"/>
      <w:marTop w:val="0"/>
      <w:marBottom w:val="0"/>
      <w:divBdr>
        <w:top w:val="none" w:sz="0" w:space="0" w:color="auto"/>
        <w:left w:val="none" w:sz="0" w:space="0" w:color="auto"/>
        <w:bottom w:val="none" w:sz="0" w:space="0" w:color="auto"/>
        <w:right w:val="none" w:sz="0" w:space="0" w:color="auto"/>
      </w:divBdr>
    </w:div>
    <w:div w:id="139122516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12191">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7507187">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630220">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633547">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170420">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257466">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254731">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31026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726908">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64002">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09381954">
      <w:bodyDiv w:val="1"/>
      <w:marLeft w:val="0"/>
      <w:marRight w:val="0"/>
      <w:marTop w:val="0"/>
      <w:marBottom w:val="0"/>
      <w:divBdr>
        <w:top w:val="none" w:sz="0" w:space="0" w:color="auto"/>
        <w:left w:val="none" w:sz="0" w:space="0" w:color="auto"/>
        <w:bottom w:val="none" w:sz="0" w:space="0" w:color="auto"/>
        <w:right w:val="none" w:sz="0" w:space="0" w:color="auto"/>
      </w:divBdr>
    </w:div>
    <w:div w:id="14096454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343670">
      <w:bodyDiv w:val="1"/>
      <w:marLeft w:val="0"/>
      <w:marRight w:val="0"/>
      <w:marTop w:val="0"/>
      <w:marBottom w:val="0"/>
      <w:divBdr>
        <w:top w:val="none" w:sz="0" w:space="0" w:color="auto"/>
        <w:left w:val="none" w:sz="0" w:space="0" w:color="auto"/>
        <w:bottom w:val="none" w:sz="0" w:space="0" w:color="auto"/>
        <w:right w:val="none" w:sz="0" w:space="0" w:color="auto"/>
      </w:divBdr>
    </w:div>
    <w:div w:id="141042330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1929784">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0894">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5901">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329625">
      <w:bodyDiv w:val="1"/>
      <w:marLeft w:val="0"/>
      <w:marRight w:val="0"/>
      <w:marTop w:val="0"/>
      <w:marBottom w:val="0"/>
      <w:divBdr>
        <w:top w:val="none" w:sz="0" w:space="0" w:color="auto"/>
        <w:left w:val="none" w:sz="0" w:space="0" w:color="auto"/>
        <w:bottom w:val="none" w:sz="0" w:space="0" w:color="auto"/>
        <w:right w:val="none" w:sz="0" w:space="0" w:color="auto"/>
      </w:divBdr>
    </w:div>
    <w:div w:id="1419331684">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29002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3550">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338748">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395680">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5789733">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69013">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230244">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691386">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08116">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157660">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2088282">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7828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859915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1878512">
      <w:bodyDiv w:val="1"/>
      <w:marLeft w:val="0"/>
      <w:marRight w:val="0"/>
      <w:marTop w:val="0"/>
      <w:marBottom w:val="0"/>
      <w:divBdr>
        <w:top w:val="none" w:sz="0" w:space="0" w:color="auto"/>
        <w:left w:val="none" w:sz="0" w:space="0" w:color="auto"/>
        <w:bottom w:val="none" w:sz="0" w:space="0" w:color="auto"/>
        <w:right w:val="none" w:sz="0" w:space="0" w:color="auto"/>
      </w:divBdr>
    </w:div>
    <w:div w:id="1462066717">
      <w:bodyDiv w:val="1"/>
      <w:marLeft w:val="0"/>
      <w:marRight w:val="0"/>
      <w:marTop w:val="0"/>
      <w:marBottom w:val="0"/>
      <w:divBdr>
        <w:top w:val="none" w:sz="0" w:space="0" w:color="auto"/>
        <w:left w:val="none" w:sz="0" w:space="0" w:color="auto"/>
        <w:bottom w:val="none" w:sz="0" w:space="0" w:color="auto"/>
        <w:right w:val="none" w:sz="0" w:space="0" w:color="auto"/>
      </w:divBdr>
    </w:div>
    <w:div w:id="1463115708">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57342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004761">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01723">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365627">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3983679">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447598">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41681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379007">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8764366">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0921764">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156978">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616788">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5776642">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2872838">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181948">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3833189">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029089">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252006">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692330">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26896">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807129">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0176">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002040">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191272">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235360">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3743976">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826212">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285279">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483292">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40946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870742">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13920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01769">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696195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691288">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4758">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1430699">
      <w:bodyDiv w:val="1"/>
      <w:marLeft w:val="0"/>
      <w:marRight w:val="0"/>
      <w:marTop w:val="0"/>
      <w:marBottom w:val="0"/>
      <w:divBdr>
        <w:top w:val="none" w:sz="0" w:space="0" w:color="auto"/>
        <w:left w:val="none" w:sz="0" w:space="0" w:color="auto"/>
        <w:bottom w:val="none" w:sz="0" w:space="0" w:color="auto"/>
        <w:right w:val="none" w:sz="0" w:space="0" w:color="auto"/>
      </w:divBdr>
    </w:div>
    <w:div w:id="1521434285">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3207008">
      <w:bodyDiv w:val="1"/>
      <w:marLeft w:val="0"/>
      <w:marRight w:val="0"/>
      <w:marTop w:val="0"/>
      <w:marBottom w:val="0"/>
      <w:divBdr>
        <w:top w:val="none" w:sz="0" w:space="0" w:color="auto"/>
        <w:left w:val="none" w:sz="0" w:space="0" w:color="auto"/>
        <w:bottom w:val="none" w:sz="0" w:space="0" w:color="auto"/>
        <w:right w:val="none" w:sz="0" w:space="0" w:color="auto"/>
      </w:divBdr>
    </w:div>
    <w:div w:id="1523662387">
      <w:bodyDiv w:val="1"/>
      <w:marLeft w:val="0"/>
      <w:marRight w:val="0"/>
      <w:marTop w:val="0"/>
      <w:marBottom w:val="0"/>
      <w:divBdr>
        <w:top w:val="none" w:sz="0" w:space="0" w:color="auto"/>
        <w:left w:val="none" w:sz="0" w:space="0" w:color="auto"/>
        <w:bottom w:val="none" w:sz="0" w:space="0" w:color="auto"/>
        <w:right w:val="none" w:sz="0" w:space="0" w:color="auto"/>
      </w:divBdr>
    </w:div>
    <w:div w:id="1523669086">
      <w:bodyDiv w:val="1"/>
      <w:marLeft w:val="0"/>
      <w:marRight w:val="0"/>
      <w:marTop w:val="0"/>
      <w:marBottom w:val="0"/>
      <w:divBdr>
        <w:top w:val="none" w:sz="0" w:space="0" w:color="auto"/>
        <w:left w:val="none" w:sz="0" w:space="0" w:color="auto"/>
        <w:bottom w:val="none" w:sz="0" w:space="0" w:color="auto"/>
        <w:right w:val="none" w:sz="0" w:space="0" w:color="auto"/>
      </w:divBdr>
    </w:div>
    <w:div w:id="1524049174">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202728">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89322">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3311">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510004">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47937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063477">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133280">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558112">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573764">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5924693">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512218">
      <w:bodyDiv w:val="1"/>
      <w:marLeft w:val="0"/>
      <w:marRight w:val="0"/>
      <w:marTop w:val="0"/>
      <w:marBottom w:val="0"/>
      <w:divBdr>
        <w:top w:val="none" w:sz="0" w:space="0" w:color="auto"/>
        <w:left w:val="none" w:sz="0" w:space="0" w:color="auto"/>
        <w:bottom w:val="none" w:sz="0" w:space="0" w:color="auto"/>
        <w:right w:val="none" w:sz="0" w:space="0" w:color="auto"/>
      </w:divBdr>
    </w:div>
    <w:div w:id="1539582534">
      <w:bodyDiv w:val="1"/>
      <w:marLeft w:val="0"/>
      <w:marRight w:val="0"/>
      <w:marTop w:val="0"/>
      <w:marBottom w:val="0"/>
      <w:divBdr>
        <w:top w:val="none" w:sz="0" w:space="0" w:color="auto"/>
        <w:left w:val="none" w:sz="0" w:space="0" w:color="auto"/>
        <w:bottom w:val="none" w:sz="0" w:space="0" w:color="auto"/>
        <w:right w:val="none" w:sz="0" w:space="0" w:color="auto"/>
      </w:divBdr>
    </w:div>
    <w:div w:id="1539662969">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0430168">
      <w:bodyDiv w:val="1"/>
      <w:marLeft w:val="0"/>
      <w:marRight w:val="0"/>
      <w:marTop w:val="0"/>
      <w:marBottom w:val="0"/>
      <w:divBdr>
        <w:top w:val="none" w:sz="0" w:space="0" w:color="auto"/>
        <w:left w:val="none" w:sz="0" w:space="0" w:color="auto"/>
        <w:bottom w:val="none" w:sz="0" w:space="0" w:color="auto"/>
        <w:right w:val="none" w:sz="0" w:space="0" w:color="auto"/>
      </w:divBdr>
    </w:div>
    <w:div w:id="1540626491">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4524">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35625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335819">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797752">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253452">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10358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338493">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0262405">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227656">
      <w:bodyDiv w:val="1"/>
      <w:marLeft w:val="0"/>
      <w:marRight w:val="0"/>
      <w:marTop w:val="0"/>
      <w:marBottom w:val="0"/>
      <w:divBdr>
        <w:top w:val="none" w:sz="0" w:space="0" w:color="auto"/>
        <w:left w:val="none" w:sz="0" w:space="0" w:color="auto"/>
        <w:bottom w:val="none" w:sz="0" w:space="0" w:color="auto"/>
        <w:right w:val="none" w:sz="0" w:space="0" w:color="auto"/>
      </w:divBdr>
    </w:div>
    <w:div w:id="1552427588">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18624">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083073">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59588427">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2247">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294265">
      <w:bodyDiv w:val="1"/>
      <w:marLeft w:val="0"/>
      <w:marRight w:val="0"/>
      <w:marTop w:val="0"/>
      <w:marBottom w:val="0"/>
      <w:divBdr>
        <w:top w:val="none" w:sz="0" w:space="0" w:color="auto"/>
        <w:left w:val="none" w:sz="0" w:space="0" w:color="auto"/>
        <w:bottom w:val="none" w:sz="0" w:space="0" w:color="auto"/>
        <w:right w:val="none" w:sz="0" w:space="0" w:color="auto"/>
      </w:divBdr>
    </w:div>
    <w:div w:id="1564558355">
      <w:bodyDiv w:val="1"/>
      <w:marLeft w:val="0"/>
      <w:marRight w:val="0"/>
      <w:marTop w:val="0"/>
      <w:marBottom w:val="0"/>
      <w:divBdr>
        <w:top w:val="none" w:sz="0" w:space="0" w:color="auto"/>
        <w:left w:val="none" w:sz="0" w:space="0" w:color="auto"/>
        <w:bottom w:val="none" w:sz="0" w:space="0" w:color="auto"/>
        <w:right w:val="none" w:sz="0" w:space="0" w:color="auto"/>
      </w:divBdr>
    </w:div>
    <w:div w:id="1564757599">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139342">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009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836343">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053670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1221">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003681">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3911">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219343">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455469">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693660">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7348739">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430576">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155853">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77942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0818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282261">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36830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183112">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066203">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221408">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335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689197">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728819">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1821065">
      <w:bodyDiv w:val="1"/>
      <w:marLeft w:val="0"/>
      <w:marRight w:val="0"/>
      <w:marTop w:val="0"/>
      <w:marBottom w:val="0"/>
      <w:divBdr>
        <w:top w:val="none" w:sz="0" w:space="0" w:color="auto"/>
        <w:left w:val="none" w:sz="0" w:space="0" w:color="auto"/>
        <w:bottom w:val="none" w:sz="0" w:space="0" w:color="auto"/>
        <w:right w:val="none" w:sz="0" w:space="0" w:color="auto"/>
      </w:divBdr>
    </w:div>
    <w:div w:id="1611936154">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449445">
      <w:bodyDiv w:val="1"/>
      <w:marLeft w:val="0"/>
      <w:marRight w:val="0"/>
      <w:marTop w:val="0"/>
      <w:marBottom w:val="0"/>
      <w:divBdr>
        <w:top w:val="none" w:sz="0" w:space="0" w:color="auto"/>
        <w:left w:val="none" w:sz="0" w:space="0" w:color="auto"/>
        <w:bottom w:val="none" w:sz="0" w:space="0" w:color="auto"/>
        <w:right w:val="none" w:sz="0" w:space="0" w:color="auto"/>
      </w:divBdr>
    </w:div>
    <w:div w:id="161763394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412612">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68501">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0065001">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110740">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68641">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803424">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303487">
      <w:bodyDiv w:val="1"/>
      <w:marLeft w:val="0"/>
      <w:marRight w:val="0"/>
      <w:marTop w:val="0"/>
      <w:marBottom w:val="0"/>
      <w:divBdr>
        <w:top w:val="none" w:sz="0" w:space="0" w:color="auto"/>
        <w:left w:val="none" w:sz="0" w:space="0" w:color="auto"/>
        <w:bottom w:val="none" w:sz="0" w:space="0" w:color="auto"/>
        <w:right w:val="none" w:sz="0" w:space="0" w:color="auto"/>
      </w:divBdr>
    </w:div>
    <w:div w:id="1625311859">
      <w:bodyDiv w:val="1"/>
      <w:marLeft w:val="0"/>
      <w:marRight w:val="0"/>
      <w:marTop w:val="0"/>
      <w:marBottom w:val="0"/>
      <w:divBdr>
        <w:top w:val="none" w:sz="0" w:space="0" w:color="auto"/>
        <w:left w:val="none" w:sz="0" w:space="0" w:color="auto"/>
        <w:bottom w:val="none" w:sz="0" w:space="0" w:color="auto"/>
        <w:right w:val="none" w:sz="0" w:space="0" w:color="auto"/>
      </w:divBdr>
    </w:div>
    <w:div w:id="162562285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584222">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437798">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29706722">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3210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16333">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674564">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8697">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7831858">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678765">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0963095">
      <w:bodyDiv w:val="1"/>
      <w:marLeft w:val="0"/>
      <w:marRight w:val="0"/>
      <w:marTop w:val="0"/>
      <w:marBottom w:val="0"/>
      <w:divBdr>
        <w:top w:val="none" w:sz="0" w:space="0" w:color="auto"/>
        <w:left w:val="none" w:sz="0" w:space="0" w:color="auto"/>
        <w:bottom w:val="none" w:sz="0" w:space="0" w:color="auto"/>
        <w:right w:val="none" w:sz="0" w:space="0" w:color="auto"/>
      </w:divBdr>
    </w:div>
    <w:div w:id="1641307604">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229235">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07554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157831">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010945">
      <w:bodyDiv w:val="1"/>
      <w:marLeft w:val="0"/>
      <w:marRight w:val="0"/>
      <w:marTop w:val="0"/>
      <w:marBottom w:val="0"/>
      <w:divBdr>
        <w:top w:val="none" w:sz="0" w:space="0" w:color="auto"/>
        <w:left w:val="none" w:sz="0" w:space="0" w:color="auto"/>
        <w:bottom w:val="none" w:sz="0" w:space="0" w:color="auto"/>
        <w:right w:val="none" w:sz="0" w:space="0" w:color="auto"/>
      </w:divBdr>
    </w:div>
    <w:div w:id="1647123708">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201563">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7859639">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512850">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2559471">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482992">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449645">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6834974">
      <w:bodyDiv w:val="1"/>
      <w:marLeft w:val="0"/>
      <w:marRight w:val="0"/>
      <w:marTop w:val="0"/>
      <w:marBottom w:val="0"/>
      <w:divBdr>
        <w:top w:val="none" w:sz="0" w:space="0" w:color="auto"/>
        <w:left w:val="none" w:sz="0" w:space="0" w:color="auto"/>
        <w:bottom w:val="none" w:sz="0" w:space="0" w:color="auto"/>
        <w:right w:val="none" w:sz="0" w:space="0" w:color="auto"/>
      </w:divBdr>
    </w:div>
    <w:div w:id="1657689353">
      <w:bodyDiv w:val="1"/>
      <w:marLeft w:val="0"/>
      <w:marRight w:val="0"/>
      <w:marTop w:val="0"/>
      <w:marBottom w:val="0"/>
      <w:divBdr>
        <w:top w:val="none" w:sz="0" w:space="0" w:color="auto"/>
        <w:left w:val="none" w:sz="0" w:space="0" w:color="auto"/>
        <w:bottom w:val="none" w:sz="0" w:space="0" w:color="auto"/>
        <w:right w:val="none" w:sz="0" w:space="0" w:color="auto"/>
      </w:divBdr>
    </w:div>
    <w:div w:id="1657953726">
      <w:bodyDiv w:val="1"/>
      <w:marLeft w:val="0"/>
      <w:marRight w:val="0"/>
      <w:marTop w:val="0"/>
      <w:marBottom w:val="0"/>
      <w:divBdr>
        <w:top w:val="none" w:sz="0" w:space="0" w:color="auto"/>
        <w:left w:val="none" w:sz="0" w:space="0" w:color="auto"/>
        <w:bottom w:val="none" w:sz="0" w:space="0" w:color="auto"/>
        <w:right w:val="none" w:sz="0" w:space="0" w:color="auto"/>
      </w:divBdr>
    </w:div>
    <w:div w:id="1658725828">
      <w:bodyDiv w:val="1"/>
      <w:marLeft w:val="0"/>
      <w:marRight w:val="0"/>
      <w:marTop w:val="0"/>
      <w:marBottom w:val="0"/>
      <w:divBdr>
        <w:top w:val="none" w:sz="0" w:space="0" w:color="auto"/>
        <w:left w:val="none" w:sz="0" w:space="0" w:color="auto"/>
        <w:bottom w:val="none" w:sz="0" w:space="0" w:color="auto"/>
        <w:right w:val="none" w:sz="0" w:space="0" w:color="auto"/>
      </w:divBdr>
    </w:div>
    <w:div w:id="1659114024">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350261">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1956664">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23915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3779334">
      <w:bodyDiv w:val="1"/>
      <w:marLeft w:val="0"/>
      <w:marRight w:val="0"/>
      <w:marTop w:val="0"/>
      <w:marBottom w:val="0"/>
      <w:divBdr>
        <w:top w:val="none" w:sz="0" w:space="0" w:color="auto"/>
        <w:left w:val="none" w:sz="0" w:space="0" w:color="auto"/>
        <w:bottom w:val="none" w:sz="0" w:space="0" w:color="auto"/>
        <w:right w:val="none" w:sz="0" w:space="0" w:color="auto"/>
      </w:divBdr>
    </w:div>
    <w:div w:id="1664510722">
      <w:bodyDiv w:val="1"/>
      <w:marLeft w:val="0"/>
      <w:marRight w:val="0"/>
      <w:marTop w:val="0"/>
      <w:marBottom w:val="0"/>
      <w:divBdr>
        <w:top w:val="none" w:sz="0" w:space="0" w:color="auto"/>
        <w:left w:val="none" w:sz="0" w:space="0" w:color="auto"/>
        <w:bottom w:val="none" w:sz="0" w:space="0" w:color="auto"/>
        <w:right w:val="none" w:sz="0" w:space="0" w:color="auto"/>
      </w:divBdr>
    </w:div>
    <w:div w:id="1664620934">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5860896">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394555">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329446">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175551">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025949">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757412">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64514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732242">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084796">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195241">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1925760">
      <w:bodyDiv w:val="1"/>
      <w:marLeft w:val="0"/>
      <w:marRight w:val="0"/>
      <w:marTop w:val="0"/>
      <w:marBottom w:val="0"/>
      <w:divBdr>
        <w:top w:val="none" w:sz="0" w:space="0" w:color="auto"/>
        <w:left w:val="none" w:sz="0" w:space="0" w:color="auto"/>
        <w:bottom w:val="none" w:sz="0" w:space="0" w:color="auto"/>
        <w:right w:val="none" w:sz="0" w:space="0" w:color="auto"/>
      </w:divBdr>
    </w:div>
    <w:div w:id="1681926514">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388356">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493403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863629">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320846">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29565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5498797">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642403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699506816">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3435126">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4985016">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560931">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758894">
      <w:bodyDiv w:val="1"/>
      <w:marLeft w:val="0"/>
      <w:marRight w:val="0"/>
      <w:marTop w:val="0"/>
      <w:marBottom w:val="0"/>
      <w:divBdr>
        <w:top w:val="none" w:sz="0" w:space="0" w:color="auto"/>
        <w:left w:val="none" w:sz="0" w:space="0" w:color="auto"/>
        <w:bottom w:val="none" w:sz="0" w:space="0" w:color="auto"/>
        <w:right w:val="none" w:sz="0" w:space="0" w:color="auto"/>
      </w:divBdr>
    </w:div>
    <w:div w:id="1706829658">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530859">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09988984">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4961601">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501167">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8162191">
      <w:bodyDiv w:val="1"/>
      <w:marLeft w:val="0"/>
      <w:marRight w:val="0"/>
      <w:marTop w:val="0"/>
      <w:marBottom w:val="0"/>
      <w:divBdr>
        <w:top w:val="none" w:sz="0" w:space="0" w:color="auto"/>
        <w:left w:val="none" w:sz="0" w:space="0" w:color="auto"/>
        <w:bottom w:val="none" w:sz="0" w:space="0" w:color="auto"/>
        <w:right w:val="none" w:sz="0" w:space="0" w:color="auto"/>
      </w:divBdr>
    </w:div>
    <w:div w:id="1718969262">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093701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203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309074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4911817">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764594">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31445">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408">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504037">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6968121">
      <w:bodyDiv w:val="1"/>
      <w:marLeft w:val="0"/>
      <w:marRight w:val="0"/>
      <w:marTop w:val="0"/>
      <w:marBottom w:val="0"/>
      <w:divBdr>
        <w:top w:val="none" w:sz="0" w:space="0" w:color="auto"/>
        <w:left w:val="none" w:sz="0" w:space="0" w:color="auto"/>
        <w:bottom w:val="none" w:sz="0" w:space="0" w:color="auto"/>
        <w:right w:val="none" w:sz="0" w:space="0" w:color="auto"/>
      </w:divBdr>
    </w:div>
    <w:div w:id="173723971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7969041">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882127">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05481">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05962">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423844">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687224">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343185">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806817">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19635">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577224">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4936">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6629007">
      <w:bodyDiv w:val="1"/>
      <w:marLeft w:val="0"/>
      <w:marRight w:val="0"/>
      <w:marTop w:val="0"/>
      <w:marBottom w:val="0"/>
      <w:divBdr>
        <w:top w:val="none" w:sz="0" w:space="0" w:color="auto"/>
        <w:left w:val="none" w:sz="0" w:space="0" w:color="auto"/>
        <w:bottom w:val="none" w:sz="0" w:space="0" w:color="auto"/>
        <w:right w:val="none" w:sz="0" w:space="0" w:color="auto"/>
      </w:divBdr>
    </w:div>
    <w:div w:id="1756898935">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551265">
      <w:bodyDiv w:val="1"/>
      <w:marLeft w:val="0"/>
      <w:marRight w:val="0"/>
      <w:marTop w:val="0"/>
      <w:marBottom w:val="0"/>
      <w:divBdr>
        <w:top w:val="none" w:sz="0" w:space="0" w:color="auto"/>
        <w:left w:val="none" w:sz="0" w:space="0" w:color="auto"/>
        <w:bottom w:val="none" w:sz="0" w:space="0" w:color="auto"/>
        <w:right w:val="none" w:sz="0" w:space="0" w:color="auto"/>
      </w:divBdr>
    </w:div>
    <w:div w:id="1757747732">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28012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254714">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874093">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289867">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269824">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7385814">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356703">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161">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4940268">
      <w:bodyDiv w:val="1"/>
      <w:marLeft w:val="0"/>
      <w:marRight w:val="0"/>
      <w:marTop w:val="0"/>
      <w:marBottom w:val="0"/>
      <w:divBdr>
        <w:top w:val="none" w:sz="0" w:space="0" w:color="auto"/>
        <w:left w:val="none" w:sz="0" w:space="0" w:color="auto"/>
        <w:bottom w:val="none" w:sz="0" w:space="0" w:color="auto"/>
        <w:right w:val="none" w:sz="0" w:space="0" w:color="auto"/>
      </w:divBdr>
    </w:div>
    <w:div w:id="1775053053">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556481">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0655">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097934">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142836">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488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0929734">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02400">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2672368">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056251">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176568">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370037">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4547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3763406">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014540">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591508">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57553">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259362">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030005">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19565875">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0730216">
      <w:bodyDiv w:val="1"/>
      <w:marLeft w:val="0"/>
      <w:marRight w:val="0"/>
      <w:marTop w:val="0"/>
      <w:marBottom w:val="0"/>
      <w:divBdr>
        <w:top w:val="none" w:sz="0" w:space="0" w:color="auto"/>
        <w:left w:val="none" w:sz="0" w:space="0" w:color="auto"/>
        <w:bottom w:val="none" w:sz="0" w:space="0" w:color="auto"/>
        <w:right w:val="none" w:sz="0" w:space="0" w:color="auto"/>
      </w:divBdr>
    </w:div>
    <w:div w:id="1821120067">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853029">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59621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862808">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136732">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1769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01425">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8888272">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39924760">
      <w:bodyDiv w:val="1"/>
      <w:marLeft w:val="0"/>
      <w:marRight w:val="0"/>
      <w:marTop w:val="0"/>
      <w:marBottom w:val="0"/>
      <w:divBdr>
        <w:top w:val="none" w:sz="0" w:space="0" w:color="auto"/>
        <w:left w:val="none" w:sz="0" w:space="0" w:color="auto"/>
        <w:bottom w:val="none" w:sz="0" w:space="0" w:color="auto"/>
        <w:right w:val="none" w:sz="0" w:space="0" w:color="auto"/>
      </w:divBdr>
    </w:div>
    <w:div w:id="1840121557">
      <w:bodyDiv w:val="1"/>
      <w:marLeft w:val="0"/>
      <w:marRight w:val="0"/>
      <w:marTop w:val="0"/>
      <w:marBottom w:val="0"/>
      <w:divBdr>
        <w:top w:val="none" w:sz="0" w:space="0" w:color="auto"/>
        <w:left w:val="none" w:sz="0" w:space="0" w:color="auto"/>
        <w:bottom w:val="none" w:sz="0" w:space="0" w:color="auto"/>
        <w:right w:val="none" w:sz="0" w:space="0" w:color="auto"/>
      </w:divBdr>
    </w:div>
    <w:div w:id="1840348096">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2499677">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279562">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1988205">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116896">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576246">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346303">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8732736">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0895553">
      <w:bodyDiv w:val="1"/>
      <w:marLeft w:val="0"/>
      <w:marRight w:val="0"/>
      <w:marTop w:val="0"/>
      <w:marBottom w:val="0"/>
      <w:divBdr>
        <w:top w:val="none" w:sz="0" w:space="0" w:color="auto"/>
        <w:left w:val="none" w:sz="0" w:space="0" w:color="auto"/>
        <w:bottom w:val="none" w:sz="0" w:space="0" w:color="auto"/>
        <w:right w:val="none" w:sz="0" w:space="0" w:color="auto"/>
      </w:divBdr>
    </w:div>
    <w:div w:id="1860968947">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289338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09172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131639">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0871711">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070136">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1263325">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104367">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4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428597">
      <w:bodyDiv w:val="1"/>
      <w:marLeft w:val="0"/>
      <w:marRight w:val="0"/>
      <w:marTop w:val="0"/>
      <w:marBottom w:val="0"/>
      <w:divBdr>
        <w:top w:val="none" w:sz="0" w:space="0" w:color="auto"/>
        <w:left w:val="none" w:sz="0" w:space="0" w:color="auto"/>
        <w:bottom w:val="none" w:sz="0" w:space="0" w:color="auto"/>
        <w:right w:val="none" w:sz="0" w:space="0" w:color="auto"/>
      </w:divBdr>
    </w:div>
    <w:div w:id="1877503131">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79538939">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01557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1555127">
      <w:bodyDiv w:val="1"/>
      <w:marLeft w:val="0"/>
      <w:marRight w:val="0"/>
      <w:marTop w:val="0"/>
      <w:marBottom w:val="0"/>
      <w:divBdr>
        <w:top w:val="none" w:sz="0" w:space="0" w:color="auto"/>
        <w:left w:val="none" w:sz="0" w:space="0" w:color="auto"/>
        <w:bottom w:val="none" w:sz="0" w:space="0" w:color="auto"/>
        <w:right w:val="none" w:sz="0" w:space="0" w:color="auto"/>
      </w:divBdr>
    </w:div>
    <w:div w:id="188167170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293926">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016391">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1720751">
      <w:bodyDiv w:val="1"/>
      <w:marLeft w:val="0"/>
      <w:marRight w:val="0"/>
      <w:marTop w:val="0"/>
      <w:marBottom w:val="0"/>
      <w:divBdr>
        <w:top w:val="none" w:sz="0" w:space="0" w:color="auto"/>
        <w:left w:val="none" w:sz="0" w:space="0" w:color="auto"/>
        <w:bottom w:val="none" w:sz="0" w:space="0" w:color="auto"/>
        <w:right w:val="none" w:sz="0" w:space="0" w:color="auto"/>
      </w:divBdr>
    </w:div>
    <w:div w:id="1892886249">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434401">
      <w:bodyDiv w:val="1"/>
      <w:marLeft w:val="0"/>
      <w:marRight w:val="0"/>
      <w:marTop w:val="0"/>
      <w:marBottom w:val="0"/>
      <w:divBdr>
        <w:top w:val="none" w:sz="0" w:space="0" w:color="auto"/>
        <w:left w:val="none" w:sz="0" w:space="0" w:color="auto"/>
        <w:bottom w:val="none" w:sz="0" w:space="0" w:color="auto"/>
        <w:right w:val="none" w:sz="0" w:space="0" w:color="auto"/>
      </w:divBdr>
    </w:div>
    <w:div w:id="1895890993">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0581">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055405">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246535">
      <w:bodyDiv w:val="1"/>
      <w:marLeft w:val="0"/>
      <w:marRight w:val="0"/>
      <w:marTop w:val="0"/>
      <w:marBottom w:val="0"/>
      <w:divBdr>
        <w:top w:val="none" w:sz="0" w:space="0" w:color="auto"/>
        <w:left w:val="none" w:sz="0" w:space="0" w:color="auto"/>
        <w:bottom w:val="none" w:sz="0" w:space="0" w:color="auto"/>
        <w:right w:val="none" w:sz="0" w:space="0" w:color="auto"/>
      </w:divBdr>
    </w:div>
    <w:div w:id="1903633746">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28248">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4942910">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286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7273">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27766">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345566">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28492">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497967">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123533">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597242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0944997">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1662">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715201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3599">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28401">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4975727">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782616">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313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059110">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448257">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2712569">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411701">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339095">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535890">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264998">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2296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617161">
      <w:bodyDiv w:val="1"/>
      <w:marLeft w:val="0"/>
      <w:marRight w:val="0"/>
      <w:marTop w:val="0"/>
      <w:marBottom w:val="0"/>
      <w:divBdr>
        <w:top w:val="none" w:sz="0" w:space="0" w:color="auto"/>
        <w:left w:val="none" w:sz="0" w:space="0" w:color="auto"/>
        <w:bottom w:val="none" w:sz="0" w:space="0" w:color="auto"/>
        <w:right w:val="none" w:sz="0" w:space="0" w:color="auto"/>
      </w:divBdr>
    </w:div>
    <w:div w:id="1947813674">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8586365">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162821">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0502923">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660191">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6329760">
      <w:bodyDiv w:val="1"/>
      <w:marLeft w:val="0"/>
      <w:marRight w:val="0"/>
      <w:marTop w:val="0"/>
      <w:marBottom w:val="0"/>
      <w:divBdr>
        <w:top w:val="none" w:sz="0" w:space="0" w:color="auto"/>
        <w:left w:val="none" w:sz="0" w:space="0" w:color="auto"/>
        <w:bottom w:val="none" w:sz="0" w:space="0" w:color="auto"/>
        <w:right w:val="none" w:sz="0" w:space="0" w:color="auto"/>
      </w:divBdr>
    </w:div>
    <w:div w:id="1956329889">
      <w:bodyDiv w:val="1"/>
      <w:marLeft w:val="0"/>
      <w:marRight w:val="0"/>
      <w:marTop w:val="0"/>
      <w:marBottom w:val="0"/>
      <w:divBdr>
        <w:top w:val="none" w:sz="0" w:space="0" w:color="auto"/>
        <w:left w:val="none" w:sz="0" w:space="0" w:color="auto"/>
        <w:bottom w:val="none" w:sz="0" w:space="0" w:color="auto"/>
        <w:right w:val="none" w:sz="0" w:space="0" w:color="auto"/>
      </w:divBdr>
    </w:div>
    <w:div w:id="1956401182">
      <w:bodyDiv w:val="1"/>
      <w:marLeft w:val="0"/>
      <w:marRight w:val="0"/>
      <w:marTop w:val="0"/>
      <w:marBottom w:val="0"/>
      <w:divBdr>
        <w:top w:val="none" w:sz="0" w:space="0" w:color="auto"/>
        <w:left w:val="none" w:sz="0" w:space="0" w:color="auto"/>
        <w:bottom w:val="none" w:sz="0" w:space="0" w:color="auto"/>
        <w:right w:val="none" w:sz="0" w:space="0" w:color="auto"/>
      </w:divBdr>
    </w:div>
    <w:div w:id="1956593410">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482469">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408560">
      <w:bodyDiv w:val="1"/>
      <w:marLeft w:val="0"/>
      <w:marRight w:val="0"/>
      <w:marTop w:val="0"/>
      <w:marBottom w:val="0"/>
      <w:divBdr>
        <w:top w:val="none" w:sz="0" w:space="0" w:color="auto"/>
        <w:left w:val="none" w:sz="0" w:space="0" w:color="auto"/>
        <w:bottom w:val="none" w:sz="0" w:space="0" w:color="auto"/>
        <w:right w:val="none" w:sz="0" w:space="0" w:color="auto"/>
      </w:divBdr>
    </w:div>
    <w:div w:id="1959410119">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027262">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4850667">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3300">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69819634">
      <w:bodyDiv w:val="1"/>
      <w:marLeft w:val="0"/>
      <w:marRight w:val="0"/>
      <w:marTop w:val="0"/>
      <w:marBottom w:val="0"/>
      <w:divBdr>
        <w:top w:val="none" w:sz="0" w:space="0" w:color="auto"/>
        <w:left w:val="none" w:sz="0" w:space="0" w:color="auto"/>
        <w:bottom w:val="none" w:sz="0" w:space="0" w:color="auto"/>
        <w:right w:val="none" w:sz="0" w:space="0" w:color="auto"/>
      </w:divBdr>
    </w:div>
    <w:div w:id="1970159513">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0092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09727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602247">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5868144">
      <w:bodyDiv w:val="1"/>
      <w:marLeft w:val="0"/>
      <w:marRight w:val="0"/>
      <w:marTop w:val="0"/>
      <w:marBottom w:val="0"/>
      <w:divBdr>
        <w:top w:val="none" w:sz="0" w:space="0" w:color="auto"/>
        <w:left w:val="none" w:sz="0" w:space="0" w:color="auto"/>
        <w:bottom w:val="none" w:sz="0" w:space="0" w:color="auto"/>
        <w:right w:val="none" w:sz="0" w:space="0" w:color="auto"/>
      </w:divBdr>
    </w:div>
    <w:div w:id="1976183159">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6794433">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292">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648308">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0959742">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6470766">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3676247">
      <w:bodyDiv w:val="1"/>
      <w:marLeft w:val="0"/>
      <w:marRight w:val="0"/>
      <w:marTop w:val="0"/>
      <w:marBottom w:val="0"/>
      <w:divBdr>
        <w:top w:val="none" w:sz="0" w:space="0" w:color="auto"/>
        <w:left w:val="none" w:sz="0" w:space="0" w:color="auto"/>
        <w:bottom w:val="none" w:sz="0" w:space="0" w:color="auto"/>
        <w:right w:val="none" w:sz="0" w:space="0" w:color="auto"/>
      </w:divBdr>
    </w:div>
    <w:div w:id="1993678203">
      <w:bodyDiv w:val="1"/>
      <w:marLeft w:val="0"/>
      <w:marRight w:val="0"/>
      <w:marTop w:val="0"/>
      <w:marBottom w:val="0"/>
      <w:divBdr>
        <w:top w:val="none" w:sz="0" w:space="0" w:color="auto"/>
        <w:left w:val="none" w:sz="0" w:space="0" w:color="auto"/>
        <w:bottom w:val="none" w:sz="0" w:space="0" w:color="auto"/>
        <w:right w:val="none" w:sz="0" w:space="0" w:color="auto"/>
      </w:divBdr>
    </w:div>
    <w:div w:id="1993947893">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604047">
      <w:bodyDiv w:val="1"/>
      <w:marLeft w:val="0"/>
      <w:marRight w:val="0"/>
      <w:marTop w:val="0"/>
      <w:marBottom w:val="0"/>
      <w:divBdr>
        <w:top w:val="none" w:sz="0" w:space="0" w:color="auto"/>
        <w:left w:val="none" w:sz="0" w:space="0" w:color="auto"/>
        <w:bottom w:val="none" w:sz="0" w:space="0" w:color="auto"/>
        <w:right w:val="none" w:sz="0" w:space="0" w:color="auto"/>
      </w:divBdr>
    </w:div>
    <w:div w:id="1998606420">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37056">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548">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200903">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377603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4967231">
      <w:bodyDiv w:val="1"/>
      <w:marLeft w:val="0"/>
      <w:marRight w:val="0"/>
      <w:marTop w:val="0"/>
      <w:marBottom w:val="0"/>
      <w:divBdr>
        <w:top w:val="none" w:sz="0" w:space="0" w:color="auto"/>
        <w:left w:val="none" w:sz="0" w:space="0" w:color="auto"/>
        <w:bottom w:val="none" w:sz="0" w:space="0" w:color="auto"/>
        <w:right w:val="none" w:sz="0" w:space="0" w:color="auto"/>
      </w:divBdr>
    </w:div>
    <w:div w:id="2005434307">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3988077">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4532639">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233134">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4671368">
      <w:bodyDiv w:val="1"/>
      <w:marLeft w:val="0"/>
      <w:marRight w:val="0"/>
      <w:marTop w:val="0"/>
      <w:marBottom w:val="0"/>
      <w:divBdr>
        <w:top w:val="none" w:sz="0" w:space="0" w:color="auto"/>
        <w:left w:val="none" w:sz="0" w:space="0" w:color="auto"/>
        <w:bottom w:val="none" w:sz="0" w:space="0" w:color="auto"/>
        <w:right w:val="none" w:sz="0" w:space="0" w:color="auto"/>
      </w:divBdr>
    </w:div>
    <w:div w:id="2025088801">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5746834">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402795">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7167175">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4769337">
      <w:bodyDiv w:val="1"/>
      <w:marLeft w:val="0"/>
      <w:marRight w:val="0"/>
      <w:marTop w:val="0"/>
      <w:marBottom w:val="0"/>
      <w:divBdr>
        <w:top w:val="none" w:sz="0" w:space="0" w:color="auto"/>
        <w:left w:val="none" w:sz="0" w:space="0" w:color="auto"/>
        <w:bottom w:val="none" w:sz="0" w:space="0" w:color="auto"/>
        <w:right w:val="none" w:sz="0" w:space="0" w:color="auto"/>
      </w:divBdr>
    </w:div>
    <w:div w:id="2035105795">
      <w:bodyDiv w:val="1"/>
      <w:marLeft w:val="0"/>
      <w:marRight w:val="0"/>
      <w:marTop w:val="0"/>
      <w:marBottom w:val="0"/>
      <w:divBdr>
        <w:top w:val="none" w:sz="0" w:space="0" w:color="auto"/>
        <w:left w:val="none" w:sz="0" w:space="0" w:color="auto"/>
        <w:bottom w:val="none" w:sz="0" w:space="0" w:color="auto"/>
        <w:right w:val="none" w:sz="0" w:space="0" w:color="auto"/>
      </w:divBdr>
    </w:div>
    <w:div w:id="2035308083">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5959930">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149126">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698685">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431772">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041">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006686">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89793">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466593">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018268">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013425">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5867579">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02748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2873568">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6539779">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68027">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0976756">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05066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2629202">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484732">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5369330">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152723">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64278">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2851514">
      <w:bodyDiv w:val="1"/>
      <w:marLeft w:val="0"/>
      <w:marRight w:val="0"/>
      <w:marTop w:val="0"/>
      <w:marBottom w:val="0"/>
      <w:divBdr>
        <w:top w:val="none" w:sz="0" w:space="0" w:color="auto"/>
        <w:left w:val="none" w:sz="0" w:space="0" w:color="auto"/>
        <w:bottom w:val="none" w:sz="0" w:space="0" w:color="auto"/>
        <w:right w:val="none" w:sz="0" w:space="0" w:color="auto"/>
      </w:divBdr>
    </w:div>
    <w:div w:id="2073311213">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623117">
      <w:bodyDiv w:val="1"/>
      <w:marLeft w:val="0"/>
      <w:marRight w:val="0"/>
      <w:marTop w:val="0"/>
      <w:marBottom w:val="0"/>
      <w:divBdr>
        <w:top w:val="none" w:sz="0" w:space="0" w:color="auto"/>
        <w:left w:val="none" w:sz="0" w:space="0" w:color="auto"/>
        <w:bottom w:val="none" w:sz="0" w:space="0" w:color="auto"/>
        <w:right w:val="none" w:sz="0" w:space="0" w:color="auto"/>
      </w:divBdr>
    </w:div>
    <w:div w:id="2075736590">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587256">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406955">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3982554">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072873">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7992571">
      <w:bodyDiv w:val="1"/>
      <w:marLeft w:val="0"/>
      <w:marRight w:val="0"/>
      <w:marTop w:val="0"/>
      <w:marBottom w:val="0"/>
      <w:divBdr>
        <w:top w:val="none" w:sz="0" w:space="0" w:color="auto"/>
        <w:left w:val="none" w:sz="0" w:space="0" w:color="auto"/>
        <w:bottom w:val="none" w:sz="0" w:space="0" w:color="auto"/>
        <w:right w:val="none" w:sz="0" w:space="0" w:color="auto"/>
      </w:divBdr>
    </w:div>
    <w:div w:id="2088767039">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2391">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498014">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4956161">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416618">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067479">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7456382">
      <w:bodyDiv w:val="1"/>
      <w:marLeft w:val="0"/>
      <w:marRight w:val="0"/>
      <w:marTop w:val="0"/>
      <w:marBottom w:val="0"/>
      <w:divBdr>
        <w:top w:val="none" w:sz="0" w:space="0" w:color="auto"/>
        <w:left w:val="none" w:sz="0" w:space="0" w:color="auto"/>
        <w:bottom w:val="none" w:sz="0" w:space="0" w:color="auto"/>
        <w:right w:val="none" w:sz="0" w:space="0" w:color="auto"/>
      </w:divBdr>
    </w:div>
    <w:div w:id="2107580120">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0935330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432510">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280683">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67527">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3822128">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48202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3720759">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4810871">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146329">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3993">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161471">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0971216">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820594">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10867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458604">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509191">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57</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51</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52</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49</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50</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48</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55</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53</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54</b:RefOrder>
  </b:Source>
  <b:Source>
    <b:Tag>Aga00</b:Tag>
    <b:SourceType>Book</b:SourceType>
    <b:Guid>{70E7D121-FBB7-4FC9-8D49-9DF75C2F349B}</b:Guid>
    <b:Title>Difference Equations and Inequalities: Theory, Methods, and Applications 2nd ed.</b:Title>
    <b:Year>2000</b:Year>
    <b:City>New York, NY, USA</b:City>
    <b:Publisher>Dekker</b:Publisher>
    <b:Author>
      <b:Author>
        <b:NameList>
          <b:Person>
            <b:Last>Agarwal</b:Last>
            <b:Middle>P.</b:Middle>
            <b:First>R.</b:First>
          </b:Person>
        </b:NameList>
      </b:Author>
    </b:Author>
    <b:RefOrder>42</b:RefOrder>
  </b:Source>
  <b:Source>
    <b:Tag>Bra66</b:Tag>
    <b:SourceType>Book</b:SourceType>
    <b:Guid>{08F9450C-4AEB-41E5-9FEE-9EB15C151A7D}</b:Guid>
    <b:Title>Differential and Difference Equations</b:Title>
    <b:Year>1966</b:Year>
    <b:City>New York, NY, USA</b:City>
    <b:Publisher>1966</b:Publisher>
    <b:Author>
      <b:Author>
        <b:NameList>
          <b:Person>
            <b:Last>Brand</b:Last>
            <b:First>L.</b:First>
          </b:Person>
        </b:NameList>
      </b:Author>
    </b:Author>
    <b:RefOrder>43</b:RefOrder>
  </b:Source>
  <b:Source>
    <b:Tag>Kre74</b:Tag>
    <b:SourceType>Book</b:SourceType>
    <b:Guid>{211CB12E-B8D8-4D51-B6B8-19C6A2B20632}</b:Guid>
    <b:Title>A Problem Book in Algebra</b:Title>
    <b:Year>1974</b:Year>
    <b:City>Moscow, USSR</b:City>
    <b:Publisher>Mir Publishers</b:Publisher>
    <b:Author>
      <b:Author>
        <b:NameList>
          <b:Person>
            <b:Last>Krechmar</b:Last>
            <b:Middle>A.</b:Middle>
            <b:First>V.</b:First>
          </b:Person>
        </b:NameList>
      </b:Author>
    </b:Author>
    <b:RefOrder>44</b:RefOrder>
  </b:Source>
  <b:Source>
    <b:Tag>Mit84</b:Tag>
    <b:SourceType>Book</b:SourceType>
    <b:Guid>{30741846-C857-46AE-9EE6-963C680DDA72}</b:Guid>
    <b:Title>Methods for Calculating Finite Sums</b:Title>
    <b:Year>1984</b:Year>
    <b:City>Belgrade, Yugoslavia</b:City>
    <b:Publisher>Naučna Knjiga</b:Publisher>
    <b:Author>
      <b:Author>
        <b:NameList>
          <b:Person>
            <b:Last>Mitrinović</b:Last>
            <b:Middle>S.</b:Middle>
            <b:First>D.</b:First>
          </b:Person>
          <b:Person>
            <b:Last>Kečkić</b:Last>
            <b:Middle>D.</b:Middle>
            <b:First>J.</b:First>
          </b:Person>
        </b:NameList>
      </b:Author>
    </b:Author>
    <b:RefOrder>45</b:RefOrder>
  </b:Source>
  <b:Source>
    <b:Tag>Ste17</b:Tag>
    <b:SourceType>JournalArticle</b:SourceType>
    <b:Guid>{8CF7DC59-321B-4082-9BB1-1BFBEE510717}</b:Guid>
    <b:Title>Bounded and periodic solutions to the linear first-order difference equation on the integer domain</b:Title>
    <b:JournalName>Advances in Difference Equations</b:JournalName>
    <b:Year>2017</b:Year>
    <b:Author>
      <b:Author>
        <b:NameList>
          <b:Person>
            <b:Last>Stević</b:Last>
            <b:First>S.</b:First>
          </b:Person>
        </b:NameList>
      </b:Author>
    </b:Author>
    <b:Volume>2017</b:Volume>
    <b:Issue>283</b:Issue>
    <b:DOI>10.1186/s13662-017-1350-8</b:DOI>
    <b:RefOrder>46</b:RefOrder>
  </b:Source>
  <b:Source>
    <b:Tag>Gra94</b:Tag>
    <b:SourceType>Book</b:SourceType>
    <b:Guid>{FD89A366-A239-4A68-B95E-23DE7B5350AB}</b:Guid>
    <b:Title>Concrete Mathematics: A Foundation for Computer Science</b:Title>
    <b:Year>1994</b:Year>
    <b:Author>
      <b:Author>
        <b:NameList>
          <b:Person>
            <b:Last>Graham</b:Last>
            <b:Middle>L.</b:Middle>
            <b:First>R.</b:First>
          </b:Person>
          <b:Person>
            <b:Last>Knuth</b:Last>
            <b:Middle>E.</b:Middle>
            <b:First>D.</b:First>
          </b:Person>
          <b:Person>
            <b:Last>Patashnik</b:Last>
            <b:First>O.</b:First>
          </b:Person>
        </b:NameList>
      </b:Author>
    </b:Author>
    <b:City>MA, USA</b:City>
    <b:Publisher>Addison-Wesley</b:Publisher>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23726D1-4DA3-4C42-8184-B47FCADE663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912</TotalTime>
  <Pages>27</Pages>
  <Words>10936</Words>
  <Characters>62336</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49</cp:revision>
  <dcterms:created xsi:type="dcterms:W3CDTF">2026-08-14T18:37:00Z</dcterms:created>
  <dcterms:modified xsi:type="dcterms:W3CDTF">2026-09-28T23:35:00Z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