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C13E" w14:textId="2E2F5108" w:rsidR="009932EC" w:rsidRDefault="002D4482">
      <w:r w:rsidRPr="003969AF">
        <w:rPr>
          <w:u w:val="single"/>
          <w:lang w:val="en-US"/>
        </w:rPr>
        <w:t>Lyapunov Contraction Recursion Unrolling</w:t>
      </w:r>
      <w:r>
        <w:rPr>
          <w:lang w:val="en-US"/>
        </w:rPr>
        <w:br/>
      </w:r>
      <w:r>
        <w:rPr>
          <w:lang w:val="en-US"/>
        </w:rPr>
        <w:br/>
      </w:r>
      <w:r w:rsidRPr="002D4482">
        <w:t>Starting from the recursion</w:t>
      </w:r>
      <w:r>
        <w:t>:</w:t>
      </w:r>
    </w:p>
    <w:p w14:paraId="2372EEEB" w14:textId="0796CF28" w:rsidR="002D4482" w:rsidRPr="002D4482" w:rsidRDefault="00000000" w:rsidP="002D448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k+1</m:t>
              </m:r>
            </m:sub>
          </m:sSub>
          <m:r>
            <w:rPr>
              <w:rFonts w:ascii="Cambria Math" w:hAnsi="Cambria Math"/>
              <w:lang w:val="en-US"/>
            </w:rPr>
            <m:t>=q 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ζ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</m:oMath>
      </m:oMathPara>
    </w:p>
    <w:p w14:paraId="739F197C" w14:textId="3A3D331C" w:rsidR="002D4482" w:rsidRPr="002D4482" w:rsidRDefault="002D4482" w:rsidP="002D4482">
      <w:pPr>
        <w:rPr>
          <w:rFonts w:eastAsiaTheme="minorEastAsia"/>
          <w:lang w:val="en-US"/>
        </w:rPr>
      </w:pPr>
      <w:r w:rsidRPr="002D4482">
        <w:rPr>
          <w:rFonts w:eastAsiaTheme="minorEastAsia"/>
          <w:lang w:val="en-US"/>
        </w:rPr>
        <w:t>the first few iterations</w:t>
      </w:r>
      <w:r>
        <w:rPr>
          <w:rFonts w:eastAsiaTheme="minorEastAsia"/>
          <w:lang w:val="en-US"/>
        </w:rPr>
        <w:t xml:space="preserve"> look like</w:t>
      </w:r>
      <w:r w:rsidRPr="002D4482">
        <w:rPr>
          <w:rFonts w:eastAsiaTheme="minorEastAsia"/>
          <w:lang w:val="en-US"/>
        </w:rPr>
        <w:t>:</w:t>
      </w:r>
    </w:p>
    <w:p w14:paraId="36AB76F0" w14:textId="59F13979" w:rsidR="002D4482" w:rsidRPr="002D4482" w:rsidRDefault="00000000" w:rsidP="002D448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=q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ζ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</m:oMath>
      </m:oMathPara>
    </w:p>
    <w:p w14:paraId="372F4148" w14:textId="27787258" w:rsidR="002D4482" w:rsidRPr="002D4482" w:rsidRDefault="00000000" w:rsidP="002D448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=q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ζ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=q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ζ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+q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ζ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ζ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</m:oMath>
      </m:oMathPara>
    </w:p>
    <w:p w14:paraId="7F0C26A7" w14:textId="5EF26EFE" w:rsidR="002D4482" w:rsidRPr="002D4482" w:rsidRDefault="00000000" w:rsidP="002D448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=q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ζ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ζ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+q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ζ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ζ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459661B2" w14:textId="2A5A52BD" w:rsidR="002D4482" w:rsidRPr="002D4482" w:rsidRDefault="002D4482" w:rsidP="002D448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Which gives the pattern:</w:t>
      </w:r>
      <w:r>
        <w:rPr>
          <w:rFonts w:eastAsiaTheme="minorEastAsia"/>
          <w:lang w:val="en-US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i=0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k-1-i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  <m:r>
            <w:rPr>
              <w:rFonts w:ascii="Cambria Math" w:eastAsiaTheme="minorEastAsia" w:hAnsi="Cambria Math"/>
              <w:lang w:val="en-US"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ζ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</m:oMath>
      </m:oMathPara>
    </w:p>
    <w:p w14:paraId="6BEDCA9D" w14:textId="434FA1B3" w:rsidR="002D4482" w:rsidRDefault="002D4482" w:rsidP="002D4482">
      <w:pPr>
        <w:rPr>
          <w:rFonts w:eastAsiaTheme="minorEastAsia"/>
          <w:lang w:val="en-US"/>
        </w:rPr>
      </w:pPr>
      <w:r w:rsidRPr="002D4482">
        <w:rPr>
          <w:rFonts w:eastAsiaTheme="minorEastAsia"/>
          <w:lang w:val="en-US"/>
        </w:rPr>
        <w:t>Taking absolute values</w:t>
      </w:r>
      <w:r>
        <w:rPr>
          <w:rFonts w:eastAsiaTheme="minorEastAsia"/>
          <w:lang w:val="en-US"/>
        </w:rPr>
        <w:t>:</w:t>
      </w:r>
    </w:p>
    <w:p w14:paraId="1DB304A2" w14:textId="2528D6D4" w:rsidR="002D4482" w:rsidRPr="002D4482" w:rsidRDefault="00000000" w:rsidP="002D4482">
      <w:pPr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</m:d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p>
          </m:sSup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i=0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k-1-i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  <m:r>
            <w:rPr>
              <w:rFonts w:ascii="Cambria Math" w:eastAsiaTheme="minorEastAsia" w:hAnsi="Cambria Math"/>
              <w:lang w:val="en-US"/>
            </w:rPr>
            <m:t> 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d>
        </m:oMath>
      </m:oMathPara>
    </w:p>
    <w:p w14:paraId="68563A0F" w14:textId="3D0E7E81" w:rsidR="002D4482" w:rsidRDefault="002D4482" w:rsidP="002D448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geometric series is </w:t>
      </w:r>
      <w:r w:rsidRPr="002D4482">
        <w:rPr>
          <w:rFonts w:eastAsiaTheme="minorEastAsia"/>
          <w:lang w:val="en-US"/>
        </w:rPr>
        <w:t xml:space="preserve">Change index by setting </w:t>
      </w:r>
      <m:oMath>
        <m:r>
          <w:rPr>
            <w:rFonts w:ascii="Cambria Math" w:eastAsiaTheme="minorEastAsia" w:hAnsi="Cambria Math"/>
            <w:lang w:val="en-US"/>
          </w:rPr>
          <m:t>j=k-1-i</m:t>
        </m:r>
      </m:oMath>
      <w:r>
        <w:rPr>
          <w:rFonts w:eastAsiaTheme="minorEastAsia"/>
          <w:lang w:val="en-US"/>
        </w:rPr>
        <w:t>:</w:t>
      </w:r>
    </w:p>
    <w:p w14:paraId="2CF239DD" w14:textId="2720F0B2" w:rsidR="002D4482" w:rsidRPr="002D4482" w:rsidRDefault="00000000" w:rsidP="002D4482">
      <w:pPr>
        <w:rPr>
          <w:rFonts w:eastAsiaTheme="minorEastAsia"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i=0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k-1-i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j=0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</m:oMath>
      </m:oMathPara>
    </w:p>
    <w:p w14:paraId="6FA30D96" w14:textId="32B77FBE" w:rsidR="002D4482" w:rsidRDefault="002D4482" w:rsidP="002D448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Using a uniform bound:</w:t>
      </w:r>
    </w:p>
    <w:p w14:paraId="27496FED" w14:textId="456E3BD8" w:rsidR="002D4482" w:rsidRPr="002D4482" w:rsidRDefault="00000000" w:rsidP="002D4482">
      <w:pPr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≤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i&lt;k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func>
        </m:oMath>
      </m:oMathPara>
    </w:p>
    <w:p w14:paraId="1947E684" w14:textId="5EDC3949" w:rsidR="002D4482" w:rsidRPr="002D4482" w:rsidRDefault="002D4482" w:rsidP="002D448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obtain:</w:t>
      </w:r>
    </w:p>
    <w:p w14:paraId="5FA68AFF" w14:textId="6BF3061C" w:rsidR="002D4482" w:rsidRPr="002D4482" w:rsidRDefault="00000000" w:rsidP="002D4482">
      <w:pPr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</m:d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p>
          </m:sSup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≤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i&lt;k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func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</m:oMath>
      </m:oMathPara>
    </w:p>
    <w:p w14:paraId="2C074D80" w14:textId="3EF313BA" w:rsidR="003969AF" w:rsidRPr="003969AF" w:rsidRDefault="002D4482" w:rsidP="003969AF">
      <w:pPr>
        <w:rPr>
          <w:rFonts w:eastAsiaTheme="minorEastAsia"/>
          <w:lang w:val="en-US"/>
        </w:rPr>
      </w:pPr>
      <w:r w:rsidRPr="002D4482">
        <w:rPr>
          <w:rFonts w:eastAsiaTheme="minorEastAsia"/>
          <w:lang w:val="en-US"/>
        </w:rPr>
        <w:t xml:space="preserve">Since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k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lang w:val="en-US"/>
          </w:rPr>
          <m:t>→</m:t>
        </m:r>
        <m:r>
          <w:rPr>
            <w:rFonts w:ascii="Cambria Math" w:eastAsiaTheme="minorEastAsia" w:hAnsi="Cambria Math"/>
            <w:lang w:val="en-US"/>
          </w:rPr>
          <m:t>0</m:t>
        </m:r>
      </m:oMath>
      <w:r w:rsidRPr="002D4482">
        <w:rPr>
          <w:rFonts w:eastAsiaTheme="minorEastAsia"/>
          <w:lang w:val="en-US"/>
        </w:rPr>
        <w:t xml:space="preserve"> as </w:t>
      </w:r>
      <m:oMath>
        <m:r>
          <w:rPr>
            <w:rFonts w:ascii="Cambria Math" w:eastAsiaTheme="minorEastAsia" w:hAnsi="Cambria Math"/>
            <w:lang w:val="en-US"/>
          </w:rPr>
          <m:t xml:space="preserve">k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→∞</m:t>
        </m:r>
      </m:oMath>
      <w:r w:rsidR="003969AF">
        <w:rPr>
          <w:rFonts w:eastAsiaTheme="minorEastAsia"/>
          <w:lang w:val="en-US"/>
        </w:rPr>
        <w:t>, the left term has a max limit:</w:t>
      </w:r>
    </w:p>
    <w:p w14:paraId="4F17FE76" w14:textId="2D833700" w:rsidR="003969AF" w:rsidRPr="003969AF" w:rsidRDefault="00000000" w:rsidP="003969A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</m:oMath>
      </m:oMathPara>
    </w:p>
    <w:p w14:paraId="17C7521D" w14:textId="1DFCB77D" w:rsidR="003969AF" w:rsidRDefault="003969AF" w:rsidP="003969AF">
      <w:pPr>
        <w:rPr>
          <w:rFonts w:eastAsiaTheme="minorEastAsia"/>
          <w:lang w:val="en-US"/>
        </w:rPr>
      </w:pPr>
      <w:r w:rsidRPr="003969AF">
        <w:rPr>
          <w:rFonts w:eastAsiaTheme="minorEastAsia"/>
          <w:lang w:val="en-US"/>
        </w:rPr>
        <w:t>Therefore, the inequality simplifies to the classical Lyapunov contraction bound:</w:t>
      </w:r>
    </w:p>
    <w:p w14:paraId="0E7B33A1" w14:textId="74685F59" w:rsidR="002D4482" w:rsidRPr="004E00AF" w:rsidRDefault="00000000" w:rsidP="002D4482">
      <w:pPr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</m:d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p>
          </m:sSup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lang w:val="en-US"/>
            </w:rPr>
            <m:t> 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≤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i&lt;k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func>
        </m:oMath>
      </m:oMathPara>
    </w:p>
    <w:p w14:paraId="08140B19" w14:textId="24695CEA" w:rsidR="004E00AF" w:rsidRPr="004E00AF" w:rsidRDefault="00000000" w:rsidP="002D4482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ζ(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,∆m,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n</m:t>
                  </m:r>
                </m:sub>
              </m:sSub>
              <m:r>
                <w:rPr>
                  <w:rFonts w:ascii="Cambria Math" w:eastAsia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eastAsia="Cambria Math" w:hAnsi="Cambria Math"/>
                </w:rPr>
                <m:t>)</m:t>
              </m:r>
            </m:e>
          </m:d>
          <m:r>
            <w:rPr>
              <w:rFonts w:ascii="Cambria Math" w:eastAsia="Cambria Math" w:hAnsi="Cambria Math"/>
            </w:rPr>
            <m:t>=2</m:t>
          </m:r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γ</m:t>
              </m:r>
              <m:ctrlPr>
                <w:rPr>
                  <w:rFonts w:ascii="Cambria Math" w:eastAsia="Cambria Math" w:hAnsi="Cambria Math"/>
                </w:rPr>
              </m:ctrlPr>
            </m:e>
            <m:sub>
              <m:r>
                <w:rPr>
                  <w:rFonts w:ascii="Cambria Math" w:eastAsia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m</m:t>
              </m:r>
            </m:e>
            <m:sub>
              <m:r>
                <w:rPr>
                  <w:rFonts w:ascii="Cambria Math" w:eastAsia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Δ</m:t>
                  </m:r>
                  <m:r>
                    <w:rPr>
                      <w:rFonts w:ascii="Cambria Math" w:eastAsia="Cambria Math" w:hAnsi="Cambria Math"/>
                    </w:rPr>
                    <m:t>m</m:t>
                  </m:r>
                </m:e>
              </m:d>
              <m:r>
                <w:rPr>
                  <w:rFonts w:ascii="Cambria Math" w:eastAsia="Cambria Math" w:hAnsi="Cambria Math"/>
                </w:rPr>
                <m:t>∙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</m:d>
        </m:oMath>
      </m:oMathPara>
    </w:p>
    <w:p w14:paraId="49B9F99E" w14:textId="7EAA11D0" w:rsidR="004E00AF" w:rsidRDefault="004E00AF" w:rsidP="004E00AF">
      <w:pPr>
        <w:jc w:val="center"/>
        <w:rPr>
          <w:rFonts w:eastAsiaTheme="minorEastAsia"/>
        </w:rPr>
      </w:pPr>
      <w:r w:rsidRPr="00DD13B0">
        <w:rPr>
          <w:i/>
          <w:iCs/>
          <w:highlight w:val="yellow"/>
        </w:rPr>
        <w:t>noise bounded region</w:t>
      </w:r>
      <w:r w:rsidRPr="00DD13B0">
        <w:rPr>
          <w:highlight w:val="yellow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highlight w:val="yellow"/>
          </w:rPr>
          <m:t>≤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highlight w:val="yellow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yellow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/>
                        <w:highlight w:val="yellow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highlight w:val="yellow"/>
                      </w:rPr>
                      <m:t>≤</m:t>
                    </m:r>
                    <m:r>
                      <w:rPr>
                        <w:rFonts w:ascii="Cambria Math" w:hAnsi="Cambria Math"/>
                        <w:highlight w:val="yellow"/>
                      </w:rPr>
                      <m:t>i&lt;k</m:t>
                    </m:r>
                    <m:ctrlPr>
                      <w:rPr>
                        <w:rFonts w:ascii="Cambria Math" w:hAnsi="Cambria Math"/>
                        <w:highlight w:val="yellow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highlight w:val="yellow"/>
                          </w:rPr>
                          <m:t>ζ</m:t>
                        </m:r>
                      </m:e>
                      <m:sub>
                        <m:r>
                          <w:rPr>
                            <w:rFonts w:ascii="Cambria Math" w:hAnsi="Cambria Math"/>
                            <w:highlight w:val="yellow"/>
                          </w:rPr>
                          <m:t>i</m:t>
                        </m:r>
                      </m:sub>
                    </m:sSub>
                  </m:e>
                </m:d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e>
            </m:func>
          </m:num>
          <m:den>
            <m:r>
              <w:rPr>
                <w:rFonts w:ascii="Cambria Math" w:eastAsiaTheme="minorEastAsia" w:hAnsi="Cambria Math"/>
                <w:highlight w:val="yellow"/>
              </w:rPr>
              <m:t>1-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q</m:t>
                </m:r>
              </m:e>
            </m:d>
          </m:den>
        </m:f>
      </m:oMath>
    </w:p>
    <w:p w14:paraId="30AF7349" w14:textId="366D1BE2" w:rsidR="004E00AF" w:rsidRPr="004E00AF" w:rsidRDefault="00000000" w:rsidP="004E00AF">
      <w:pPr>
        <w:jc w:val="center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1-2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k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bSup>
            </m:e>
          </m:d>
        </m:oMath>
      </m:oMathPara>
    </w:p>
    <w:p w14:paraId="478253E6" w14:textId="615D060B" w:rsidR="004E00AF" w:rsidRPr="00EB41A1" w:rsidRDefault="004E00AF" w:rsidP="004E00AF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0&lt;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08126D29" w14:textId="77777777" w:rsidR="00EB41A1" w:rsidRPr="004E00AF" w:rsidRDefault="00EB41A1" w:rsidP="004E00AF">
      <w:pPr>
        <w:jc w:val="center"/>
        <w:rPr>
          <w:rFonts w:eastAsiaTheme="minorEastAsia"/>
        </w:rPr>
      </w:pPr>
    </w:p>
    <w:p w14:paraId="1FE7DEB6" w14:textId="67FD5657" w:rsidR="004E00AF" w:rsidRDefault="004E00AF" w:rsidP="004E00AF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r>
              <m:rPr>
                <m:scr m:val="script"/>
              </m:rP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eastAsiaTheme="minorEastAsia"/>
        </w:rPr>
        <w:t>:</w:t>
      </w:r>
    </w:p>
    <w:p w14:paraId="52012727" w14:textId="5D4E4C06" w:rsidR="004E00AF" w:rsidRPr="004E00AF" w:rsidRDefault="00000000" w:rsidP="004E00AF">
      <w:pPr>
        <w:jc w:val="center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1-2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M</m:t>
                  </m:r>
                </m:e>
              </m:d>
            </m:e>
          </m:d>
        </m:oMath>
      </m:oMathPara>
    </w:p>
    <w:p w14:paraId="46BA1AAE" w14:textId="7752A519" w:rsidR="004E00AF" w:rsidRPr="004E00AF" w:rsidRDefault="00000000" w:rsidP="004E00AF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ζ(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,∆m,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n</m:t>
                  </m:r>
                </m:sub>
              </m:sSub>
              <m:r>
                <w:rPr>
                  <w:rFonts w:ascii="Cambria Math" w:eastAsia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eastAsia="Cambria Math" w:hAnsi="Cambria Math"/>
                </w:rPr>
                <m:t>)</m:t>
              </m:r>
            </m:e>
          </m:d>
          <m:r>
            <w:rPr>
              <w:rFonts w:ascii="Cambria Math" w:eastAsia="Cambria Math" w:hAnsi="Cambria Math"/>
            </w:rPr>
            <m:t>=</m:t>
          </m:r>
          <w:bookmarkStart w:id="0" w:name="_Hlk216106818"/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M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k</m:t>
                      </m:r>
                    </m:sub>
                  </m:sSub>
                </m:e>
              </m:d>
            </m:den>
          </m:f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Δ</m:t>
                  </m:r>
                  <m:r>
                    <w:rPr>
                      <w:rFonts w:ascii="Cambria Math" w:eastAsia="Cambria Math" w:hAnsi="Cambria Math"/>
                    </w:rPr>
                    <m:t>m</m:t>
                  </m:r>
                </m:e>
              </m:d>
              <m:r>
                <w:rPr>
                  <w:rFonts w:ascii="Cambria Math" w:eastAsia="Cambria Math" w:hAnsi="Cambria Math"/>
                </w:rPr>
                <m:t>∙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w:bookmarkStart w:id="1" w:name="_Hlk216110943"/>
                  <m:r>
                    <w:rPr>
                      <w:rFonts w:ascii="Cambria Math" w:hAnsi="Cambria Math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w:bookmarkEnd w:id="1"/>
                </m:e>
              </m:d>
            </m:e>
          </m:d>
        </m:oMath>
      </m:oMathPara>
      <w:bookmarkEnd w:id="0"/>
    </w:p>
    <w:p w14:paraId="073E9E01" w14:textId="1DEF8E9B" w:rsidR="004E00AF" w:rsidRDefault="004E00AF" w:rsidP="004E00AF">
      <w:pPr>
        <w:jc w:val="center"/>
        <w:rPr>
          <w:rFonts w:eastAsiaTheme="minorEastAsia"/>
          <w:sz w:val="28"/>
          <w:szCs w:val="28"/>
        </w:rPr>
      </w:pPr>
      <w:r w:rsidRPr="00C16B13">
        <w:rPr>
          <w:i/>
          <w:iCs/>
          <w:sz w:val="28"/>
          <w:szCs w:val="28"/>
          <w:highlight w:val="yellow"/>
        </w:rPr>
        <w:t>noise bounded region</w:t>
      </w:r>
      <w:r w:rsidRPr="00C16B13">
        <w:rPr>
          <w:sz w:val="28"/>
          <w:szCs w:val="28"/>
          <w:highlight w:val="yellow"/>
        </w:rPr>
        <w:t xml:space="preserve"> </w:t>
      </w:r>
      <w:bookmarkStart w:id="2" w:name="_Hlk216108369"/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highlight w:val="yellow"/>
          </w:rPr>
          <m:t>≤</m:t>
        </m:r>
        <m:f>
          <m:f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≤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i&lt;k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fName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1-</m:t>
                            </m:r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</m:d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k,i</m:t>
                                </m:r>
                              </m:sub>
                            </m:sSub>
                          </m:e>
                        </m:d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Δm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n,i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∆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Γ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d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e>
            </m:func>
          </m:num>
          <m:den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1-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1-2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1-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e>
                </m:d>
              </m:e>
            </m:d>
          </m:den>
        </m:f>
      </m:oMath>
      <w:bookmarkEnd w:id="2"/>
    </w:p>
    <w:p w14:paraId="5501237B" w14:textId="384C9DC1" w:rsidR="00EB41A1" w:rsidRPr="00F61D66" w:rsidRDefault="00EB41A1" w:rsidP="004E00AF">
      <w:pPr>
        <w:jc w:val="center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1-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q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highlight w:val="yellow"/>
            </w:rPr>
            <m:t>≤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1-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</m:d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0.5≤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M&lt;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0&lt;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M&lt;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0.5</m:t>
                        </m:r>
                      </m:e>
                    </m:mr>
                  </m:m>
                </m:e>
              </m:eqArr>
            </m:e>
          </m:d>
        </m:oMath>
      </m:oMathPara>
    </w:p>
    <w:p w14:paraId="2624E70C" w14:textId="3DCA8204" w:rsidR="00F61D66" w:rsidRPr="00F61D66" w:rsidRDefault="00000000" w:rsidP="00F61D66">
      <w:pPr>
        <w:pStyle w:val="BodyText"/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2"/>
                  <w:szCs w:val="22"/>
                  <w:highlight w:val="yellow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highlight w:val="yellow"/>
                    </w:rPr>
                    <m:t>2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highlight w:val="yellow"/>
                        </w:rPr>
                        <m:t>1-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22"/>
                          <w:szCs w:val="22"/>
                          <w:highlight w:val="yellow"/>
                        </w:rPr>
                        <m:t>M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highlight w:val="yellow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highlight w:val="yellow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highlight w:val="yellow"/>
                            </w:rPr>
                            <m:t>k</m:t>
                          </m:r>
                        </m:sub>
                      </m:sSub>
                    </m:e>
                  </m:d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highlight w:val="yellow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highlight w:val="yellow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kern w:val="2"/>
                              <w:sz w:val="22"/>
                              <w:szCs w:val="22"/>
                              <w:highlight w:val="yellow"/>
                              <w:lang w:val="en-CA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highlight w:val="yellow"/>
                            </w:rPr>
                            <m:t>Δm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highlight w:val="yellow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  <w:highlight w:val="yellow"/>
                    </w:rPr>
                    <m:t>∙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highlight w:val="yellow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highlight w:val="yellow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highlight w:val="yellow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  <w:highlight w:val="yellow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highlight w:val="yellow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highlight w:val="yellow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highlight w:val="yellow"/>
                            </w:rPr>
                            <m:t>n,k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  <w:highlight w:val="yellow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highlight w:val="yellow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highlight w:val="yellow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highlight w:val="yellow"/>
                            </w:rPr>
                            <m:t>k</m:t>
                          </m:r>
                        </m:sub>
                      </m:sSub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  <w:highlight w:val="yellow"/>
                </w:rPr>
                <m:t>1-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2"/>
                      <w:szCs w:val="22"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highlight w:val="yellow"/>
                    </w:rPr>
                    <m:t>1-2</m:t>
                  </m:r>
                  <m:d>
                    <m:dPr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:sz w:val="22"/>
                          <w:szCs w:val="22"/>
                          <w:highlight w:val="yellow"/>
                          <w:lang w:val="en-CA"/>
                          <w14:ligatures w14:val="standardContextual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highlight w:val="yellow"/>
                        </w:rPr>
                        <m:t>1-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22"/>
                          <w:szCs w:val="22"/>
                          <w:highlight w:val="yellow"/>
                        </w:rPr>
                        <m:t>M</m:t>
                      </m:r>
                    </m:e>
                  </m:d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  <w:highlight w:val="yellow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sz w:val="22"/>
                  <w:szCs w:val="22"/>
                  <w:highlight w:val="yellow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z w:val="22"/>
                      <w:szCs w:val="22"/>
                      <w:highlight w:val="yellow"/>
                      <w:lang w:val="en-CA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highlight w:val="yellow"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highlight w:val="yellow"/>
                          <w:lang w:val="en-CA"/>
                        </w:rPr>
                        <m:t>max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highlight w:val="yellow"/>
                          <w:lang w:val="en-CA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highlight w:val="yellow"/>
                          <w:lang w:val="en-CA"/>
                        </w:rPr>
                        <m:t>≤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highlight w:val="yellow"/>
                          <w:lang w:val="en-CA"/>
                        </w:rPr>
                        <m:t>i&lt;k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  <w:highlight w:val="yellow"/>
                          <w:lang w:val="en-CA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2"/>
                      <w:szCs w:val="22"/>
                      <w:highlight w:val="yellow"/>
                      <w:lang w:val="en-CA"/>
                    </w:rPr>
                  </m:ctrlP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:sz w:val="22"/>
                          <w:szCs w:val="22"/>
                          <w:highlight w:val="yellow"/>
                          <w:lang w:val="en-CA"/>
                          <w14:ligatures w14:val="standardContextual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highlight w:val="yellow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highlight w:val="yellow"/>
                            </w:rPr>
                            <m:t>2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highlight w:val="yellow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highlight w:val="yellow"/>
                                </w:rPr>
                                <m:t>1-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highlight w:val="yellow"/>
                                </w:rPr>
                                <m:t>M</m:t>
                              </m:r>
                            </m:e>
                          </m:d>
                        </m:num>
                        <m:den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highlight w:val="yellow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highlight w:val="yellow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highlight w:val="yellow"/>
                                    </w:rPr>
                                    <m:t>k,i</m:t>
                                  </m:r>
                                </m:sub>
                              </m:sSub>
                            </m:e>
                          </m:d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highlight w:val="yellow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highlight w:val="yellow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kern w:val="2"/>
                                      <w:sz w:val="22"/>
                                      <w:szCs w:val="22"/>
                                      <w:highlight w:val="yellow"/>
                                      <w:lang w:val="en-CA"/>
                                      <w14:ligatures w14:val="standardContextual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highlight w:val="yellow"/>
                                    </w:rPr>
                                    <m:t>Δm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highlight w:val="yellow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highlight w:val="yellow"/>
                            </w:rPr>
                            <m:t>∙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highlight w:val="yellow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highlight w:val="yellow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highlight w:val="yellow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highlight w:val="yellow"/>
                            </w:rPr>
                            <m:t>+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highlight w:val="yellow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highlight w:val="yellow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highlight w:val="yellow"/>
                                    </w:rPr>
                                    <m:t>n,i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highlight w:val="yellow"/>
                            </w:rPr>
                            <m:t>+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highlight w:val="yellow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highlight w:val="yellow"/>
                                </w:rPr>
                                <m:t>∆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highlight w:val="yellow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highlight w:val="yellow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d>
                  <m:ctrlPr>
                    <w:rPr>
                      <w:rFonts w:ascii="Cambria Math" w:hAnsi="Cambria Math"/>
                      <w:i/>
                      <w:sz w:val="22"/>
                      <w:szCs w:val="22"/>
                      <w:highlight w:val="yellow"/>
                      <w:lang w:val="en-CA"/>
                    </w:rPr>
                  </m:ctrlPr>
                </m:e>
              </m:func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  <w:highlight w:val="yellow"/>
                </w:rPr>
                <m:t>1-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2"/>
                      <w:szCs w:val="22"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highlight w:val="yellow"/>
                    </w:rPr>
                    <m:t>1-2</m:t>
                  </m:r>
                  <m:d>
                    <m:dPr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:sz w:val="22"/>
                          <w:szCs w:val="22"/>
                          <w:highlight w:val="yellow"/>
                          <w:lang w:val="en-CA"/>
                          <w14:ligatures w14:val="standardContextual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highlight w:val="yellow"/>
                        </w:rPr>
                        <m:t>1-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22"/>
                          <w:szCs w:val="22"/>
                          <w:highlight w:val="yellow"/>
                        </w:rPr>
                        <m:t>M</m:t>
                      </m:r>
                    </m:e>
                  </m:d>
                </m:e>
              </m:d>
            </m:den>
          </m:f>
        </m:oMath>
      </m:oMathPara>
    </w:p>
    <w:p w14:paraId="698CB45A" w14:textId="20956CDB" w:rsidR="00C26AFA" w:rsidRDefault="00000000" w:rsidP="004E00AF">
      <w:pPr>
        <w:jc w:val="center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1-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q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/>
              <w:highlight w:val="yellow"/>
            </w:rPr>
            <m:t>≤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highlight w:val="yellow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Δm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highlight w:val="yellow"/>
                              </w:rPr>
                              <m:t>∙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highlight w:val="yellow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highlight w:val="yellow"/>
                              </w:rPr>
                              <m:t>+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highlight w:val="yellow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n,k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highlight w:val="yellow"/>
                              </w:rPr>
                              <m:t>+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highlight w:val="yellow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highlight w:val="yellow"/>
                                  </w:rPr>
                                  <m:t>∆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Γ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24"/>
                                    <w:szCs w:val="24"/>
                                    <w:lang w:val="en-US"/>
                                    <w14:ligatures w14:val="none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kern w:val="0"/>
                                        <w:sz w:val="24"/>
                                        <w:szCs w:val="24"/>
                                        <w:lang w:val="en-US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0.5≤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M&lt;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1-</m:t>
                                </m:r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M</m:t>
                                </m: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∙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highlight w:val="yellow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Δm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highlight w:val="yellow"/>
                              </w:rPr>
                              <m:t>∙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highlight w:val="yellow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highlight w:val="yellow"/>
                              </w:rPr>
                              <m:t>+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highlight w:val="yellow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n,k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highlight w:val="yellow"/>
                              </w:rPr>
                              <m:t>+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highlight w:val="yellow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highlight w:val="yellow"/>
                                  </w:rPr>
                                  <m:t>∆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highlight w:val="yellow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Γ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highlight w:val="yellow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24"/>
                                    <w:szCs w:val="24"/>
                                    <w:lang w:val="en-US"/>
                                    <w14:ligatures w14:val="none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kern w:val="0"/>
                                        <w:sz w:val="24"/>
                                        <w:szCs w:val="24"/>
                                        <w:lang w:val="en-US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0&lt;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M&lt;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0.5</m:t>
                        </m:r>
                      </m:e>
                    </m:mr>
                  </m:m>
                </m:e>
              </m:eqArr>
            </m:e>
          </m:d>
        </m:oMath>
      </m:oMathPara>
    </w:p>
    <w:p w14:paraId="61EE1F96" w14:textId="5F175BAF" w:rsidR="004E00AF" w:rsidRPr="004E00AF" w:rsidRDefault="000229E1" w:rsidP="00013244">
      <w:pPr>
        <w:rPr>
          <w:rFonts w:eastAsiaTheme="minorEastAsia"/>
        </w:rPr>
      </w:pPr>
      <w:r>
        <w:rPr>
          <w:rFonts w:eastAsiaTheme="minorEastAsia"/>
        </w:rPr>
        <w:t>Using the secant approximation from Section 7.</w:t>
      </w:r>
    </w:p>
    <w:p w14:paraId="272A3B39" w14:textId="5953FAB0" w:rsidR="004E00AF" w:rsidRPr="000229E1" w:rsidRDefault="000229E1" w:rsidP="004E00AF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="Cambria Math" w:hAnsi="Cambria Math" w:cs="Times New Roman"/>
            </w:rPr>
            <m:t>μ</m:t>
          </m:r>
          <m:d>
            <m:dPr>
              <m:ctrlPr>
                <w:rPr>
                  <w:rFonts w:ascii="Cambria Math" w:eastAsia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</w:rPr>
                    <m:t>k</m:t>
                  </m:r>
                </m:sub>
              </m:sSub>
            </m:e>
          </m:d>
          <m:r>
            <w:rPr>
              <w:rFonts w:ascii="Cambria Math" w:eastAsia="Cambria Math" w:hAnsi="Cambria Math" w:cs="Times New Roman"/>
            </w:rPr>
            <m:t>-</m:t>
          </m:r>
          <m:sSub>
            <m:sSubPr>
              <m:ctrlPr>
                <w:rPr>
                  <w:rFonts w:ascii="Cambria Math" w:eastAsia="Cambria Math" w:hAnsi="Cambria Math" w:cs="Times New Roman"/>
                  <w:i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</w:rPr>
                <m:t>v</m:t>
              </m:r>
            </m:e>
            <m:sub>
              <m:r>
                <w:rPr>
                  <w:rFonts w:ascii="Cambria Math" w:eastAsia="Cambria Math" w:hAnsi="Cambria Math" w:cs="Times New Roman"/>
                </w:rPr>
                <m:t>d</m:t>
              </m:r>
            </m:sub>
          </m:sSub>
          <m:r>
            <w:rPr>
              <w:rFonts w:ascii="Cambria Math" w:eastAsia="Cambria Math" w:hAnsi="Cambria Math" w:cs="Times New Roman"/>
            </w:rPr>
            <m:t>≈</m:t>
          </m:r>
          <m:r>
            <w:rPr>
              <w:rFonts w:ascii="Cambria Math" w:eastAsia="Cambria Math" w:hAnsi="Cambria Math"/>
            </w:rPr>
            <m:t>m</m:t>
          </m:r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α</m:t>
              </m:r>
            </m:e>
            <m:sub>
              <m:r>
                <w:rPr>
                  <w:rFonts w:ascii="Cambria Math" w:eastAsia="Cambria Math" w:hAnsi="Cambria Math"/>
                </w:rPr>
                <m:t>k</m:t>
              </m:r>
            </m:sub>
          </m:sSub>
          <m:r>
            <w:rPr>
              <w:rFonts w:ascii="Cambria Math" w:eastAsia="Cambria Math" w:hAnsi="Cambria Math"/>
            </w:rPr>
            <m:t>-m</m:t>
          </m:r>
          <m:sSup>
            <m:sSupPr>
              <m:ctrlPr>
                <w:rPr>
                  <w:rFonts w:ascii="Cambria Math" w:eastAsia="Cambria Math" w:hAnsi="Cambria Math"/>
                  <w:i/>
                </w:rPr>
              </m:ctrlPr>
            </m:sSupPr>
            <m:e>
              <m:r>
                <w:rPr>
                  <w:rFonts w:ascii="Cambria Math" w:eastAsia="Cambria Math" w:hAnsi="Cambria Math"/>
                </w:rPr>
                <m:t>α</m:t>
              </m:r>
            </m:e>
            <m:sup>
              <m:r>
                <w:rPr>
                  <w:rFonts w:ascii="Cambria Math" w:eastAsia="Cambria Math" w:hAnsi="Cambria Math"/>
                </w:rPr>
                <m:t>*</m:t>
              </m:r>
            </m:sup>
          </m:sSup>
          <m:r>
            <w:rPr>
              <w:rFonts w:ascii="Cambria Math" w:eastAsia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</m:d>
          <m:r>
            <w:rPr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Fonts w:ascii="Cambria Math" w:eastAsia="Cambria Math" w:hAnsi="Cambria Math"/>
            </w:rPr>
            <m:t>Γ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Fonts w:ascii="Cambria Math" w:eastAsia="Cambria Math" w:hAnsi="Cambria Math"/>
            </w:rPr>
            <m:t>Γ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</w:rPr>
                    <m:t>α</m:t>
                  </m:r>
                </m:e>
                <m:sup>
                  <m:r>
                    <w:rPr>
                      <w:rFonts w:ascii="Cambria Math" w:eastAsia="Cambria Math" w:hAnsi="Cambria Math"/>
                    </w:rPr>
                    <m:t>*</m:t>
                  </m:r>
                </m:sup>
              </m:sSup>
            </m:e>
          </m:d>
          <m:r>
            <w:rPr>
              <w:rFonts w:ascii="Cambria Math" w:eastAsia="Cambria Math" w:hAnsi="Cambria Math"/>
            </w:rPr>
            <m:t>≈m</m:t>
          </m:r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e</m:t>
              </m:r>
            </m:e>
            <m:sub>
              <m:r>
                <w:rPr>
                  <w:rFonts w:ascii="Cambria Math" w:eastAsia="Cambria Math" w:hAnsi="Cambria Math"/>
                </w:rPr>
                <m:t>k</m:t>
              </m:r>
            </m:sub>
          </m:sSub>
          <m:r>
            <w:rPr>
              <w:rFonts w:ascii="Cambria Math" w:eastAsia="Cambria Math" w:hAnsi="Cambria Math"/>
            </w:rPr>
            <m:t>+</m:t>
          </m:r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δ</m:t>
              </m:r>
            </m:e>
            <m:sub>
              <m:r>
                <w:rPr>
                  <w:rFonts w:ascii="Cambria Math" w:eastAsia="Cambria Math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078F62C1" w14:textId="6EDDCEB7" w:rsidR="000229E1" w:rsidRPr="000229E1" w:rsidRDefault="000229E1" w:rsidP="00013244">
      <w:pPr>
        <w:rPr>
          <w:rFonts w:eastAsiaTheme="minorEastAsia"/>
        </w:rPr>
      </w:pPr>
      <w:r>
        <w:rPr>
          <w:rFonts w:eastAsiaTheme="minorEastAsia"/>
        </w:rPr>
        <w:t xml:space="preserve">Under the high noise bounded region,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/>
                  </w:rPr>
                  <m:t>e</m:t>
                </m:r>
              </m:e>
              <m:sub>
                <m:r>
                  <w:rPr>
                    <w:rFonts w:ascii="Cambria Math" w:eastAsia="Cambria Math" w:hAnsi="Cambria Math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</w:rPr>
          <m:t>≤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ζ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/>
                <w:highlight w:val="yellow"/>
              </w:rPr>
              <m:t>1-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q</m:t>
                </m:r>
              </m:e>
            </m:d>
          </m:den>
        </m:f>
      </m:oMath>
      <w:r>
        <w:rPr>
          <w:rFonts w:eastAsiaTheme="minorEastAsia"/>
        </w:rPr>
        <w:t>:</w:t>
      </w:r>
    </w:p>
    <w:p w14:paraId="02971085" w14:textId="4A9DFEEA" w:rsidR="000229E1" w:rsidRPr="000229E1" w:rsidRDefault="00000000" w:rsidP="004E00AF">
      <w:pPr>
        <w:jc w:val="center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1-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q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639A76A4" w14:textId="77777777" w:rsidR="00022072" w:rsidRDefault="00022072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br w:type="page"/>
      </w:r>
    </w:p>
    <w:p w14:paraId="47BF5BC6" w14:textId="647124B7" w:rsidR="00C12E3D" w:rsidRPr="0004069E" w:rsidRDefault="00C12E3D" w:rsidP="007B0D48">
      <w:pPr>
        <w:rPr>
          <w:rFonts w:eastAsiaTheme="minorEastAsia"/>
          <w:sz w:val="24"/>
          <w:szCs w:val="24"/>
        </w:rPr>
      </w:pPr>
      <w:r w:rsidRPr="0004069E">
        <w:rPr>
          <w:rFonts w:eastAsiaTheme="minorEastAsia"/>
          <w:sz w:val="24"/>
          <w:szCs w:val="24"/>
        </w:rPr>
        <w:lastRenderedPageBreak/>
        <w:t xml:space="preserve">Substituting this into the difference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sub>
            </m:sSub>
          </m:e>
        </m:d>
      </m:oMath>
      <w:r w:rsidRPr="0004069E">
        <w:rPr>
          <w:rFonts w:eastAsiaTheme="minorEastAsia"/>
          <w:sz w:val="24"/>
          <w:szCs w:val="24"/>
        </w:rPr>
        <w:t>:</w:t>
      </w:r>
    </w:p>
    <w:p w14:paraId="28CB89BC" w14:textId="485F69DF" w:rsidR="00C12E3D" w:rsidRPr="0004069E" w:rsidRDefault="00000000" w:rsidP="00C12E3D">
      <w:pPr>
        <w:jc w:val="center"/>
        <w:rPr>
          <w:rFonts w:eastAsiaTheme="minorEastAsia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≤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Δm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∙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n,k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∆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Γ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0.5≤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M&lt;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1-</m:t>
                                </m:r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M</m:t>
                                </m: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Δm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∙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n,k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∆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Γ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0&lt;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M&lt;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0.5</m:t>
                        </m:r>
                      </m:e>
                    </m:mr>
                  </m:m>
                </m:e>
              </m:eqArr>
            </m:e>
          </m:d>
        </m:oMath>
      </m:oMathPara>
    </w:p>
    <w:p w14:paraId="7F0DEF3E" w14:textId="232B5041" w:rsidR="00022072" w:rsidRPr="0004069E" w:rsidRDefault="00022072" w:rsidP="00022072">
      <w:pPr>
        <w:pStyle w:val="BodyText"/>
      </w:pPr>
      <w:r w:rsidRPr="0004069E">
        <w:t>Due to the linearity checks of Section 5 and during convergence</w:t>
      </w:r>
      <w:r w:rsidRPr="0004069E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kern w:val="2"/>
                    <w:lang w:val="en-CA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Δm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>∙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>→0</m:t>
        </m:r>
      </m:oMath>
      <w:r w:rsidRPr="0004069E">
        <w:t xml:space="preserve"> and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>→0</m:t>
        </m:r>
      </m:oMath>
      <w:r w:rsidRPr="0004069E">
        <w:t>.</w:t>
      </w:r>
    </w:p>
    <w:p w14:paraId="18BF7323" w14:textId="2FDEEEEE" w:rsidR="002275D2" w:rsidRDefault="000A4F99" w:rsidP="007B0D48">
      <w:pPr>
        <w:rPr>
          <w:rFonts w:eastAsiaTheme="minorEastAsia"/>
          <w:sz w:val="24"/>
          <w:szCs w:val="24"/>
        </w:rPr>
      </w:pPr>
      <w:r w:rsidRPr="0004069E">
        <w:rPr>
          <w:rFonts w:eastAsiaTheme="minorEastAsia"/>
          <w:sz w:val="24"/>
          <w:szCs w:val="24"/>
        </w:rPr>
        <w:t xml:space="preserve">A </w:t>
      </w:r>
      <w:r w:rsidR="00B30BD2">
        <w:rPr>
          <w:rFonts w:eastAsiaTheme="minorEastAsia"/>
          <w:sz w:val="24"/>
          <w:szCs w:val="24"/>
        </w:rPr>
        <w:t xml:space="preserve">Lyapunov </w:t>
      </w:r>
      <w:r w:rsidR="002275D2" w:rsidRPr="0004069E">
        <w:rPr>
          <w:rFonts w:eastAsiaTheme="minorEastAsia"/>
          <w:sz w:val="24"/>
          <w:szCs w:val="24"/>
        </w:rPr>
        <w:t>noise bounded region</w:t>
      </w:r>
      <w:r w:rsidR="00BA4CA3">
        <w:rPr>
          <w:rFonts w:eastAsiaTheme="minorEastAsia"/>
          <w:sz w:val="24"/>
          <w:szCs w:val="24"/>
        </w:rPr>
        <w:t xml:space="preserve"> confidence interval </w:t>
      </w:r>
      <w:r w:rsidR="00AC6E05">
        <w:rPr>
          <w:rFonts w:eastAsiaTheme="minorEastAsia"/>
          <w:sz w:val="24"/>
          <w:szCs w:val="24"/>
        </w:rPr>
        <w:t xml:space="preserve">conservative </w:t>
      </w:r>
      <w:r w:rsidR="00BA4CA3">
        <w:rPr>
          <w:rFonts w:eastAsiaTheme="minorEastAsia"/>
          <w:sz w:val="24"/>
          <w:szCs w:val="24"/>
        </w:rPr>
        <w:t xml:space="preserve">estimate </w:t>
      </w:r>
      <w:r w:rsidRPr="0004069E">
        <w:rPr>
          <w:rFonts w:eastAsiaTheme="minorEastAsia"/>
          <w:sz w:val="24"/>
          <w:szCs w:val="24"/>
        </w:rPr>
        <w:t>is</w:t>
      </w:r>
      <w:r w:rsidR="0004069E">
        <w:rPr>
          <w:rFonts w:eastAsiaTheme="minorEastAsia"/>
          <w:sz w:val="24"/>
          <w:szCs w:val="24"/>
        </w:rPr>
        <w:t xml:space="preserve"> given </w:t>
      </w:r>
      <w:r w:rsidR="00B30BD2">
        <w:rPr>
          <w:rFonts w:eastAsiaTheme="minorEastAsia"/>
          <w:sz w:val="24"/>
          <w:szCs w:val="24"/>
        </w:rPr>
        <w:t>by</w:t>
      </w:r>
      <w:r w:rsidR="0004069E">
        <w:rPr>
          <w:rFonts w:eastAsiaTheme="minorEastAsia"/>
          <w:sz w:val="24"/>
          <w:szCs w:val="24"/>
        </w:rPr>
        <w:t xml:space="preserve"> the equation: </w:t>
      </w:r>
    </w:p>
    <w:p w14:paraId="11595C10" w14:textId="2A0390EF" w:rsidR="0004069E" w:rsidRPr="002275D2" w:rsidRDefault="0004069E" w:rsidP="007B0D48">
      <w:pPr>
        <w:rPr>
          <w:rFonts w:eastAsiaTheme="minorEastAsia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≤</m:t>
          </m:r>
          <m:r>
            <w:rPr>
              <w:rFonts w:ascii="Cambria Math" w:hAnsi="Cambria Math"/>
              <w:sz w:val="24"/>
              <w:szCs w:val="24"/>
            </w:rPr>
            <m:t>C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414C41D" w14:textId="73445FA7" w:rsidR="007B0D48" w:rsidRPr="002275D2" w:rsidRDefault="007B0D48" w:rsidP="007B0D48">
      <w:pPr>
        <w:jc w:val="center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/>
              <w:sz w:val="24"/>
              <w:szCs w:val="24"/>
            </w:rPr>
            <m:t>≤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0.5≤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M&lt;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0&lt;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M&lt;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0.5</m:t>
                        </m:r>
                      </m:e>
                    </m:mr>
                  </m:m>
                </m:e>
              </m:eqArr>
            </m:e>
          </m:d>
        </m:oMath>
      </m:oMathPara>
    </w:p>
    <w:p w14:paraId="1354D157" w14:textId="1711EED9" w:rsidR="000229E1" w:rsidRPr="002D4482" w:rsidRDefault="00CF6CED" w:rsidP="00CF6CED">
      <w:pPr>
        <w:rPr>
          <w:rFonts w:eastAsiaTheme="minorEastAsia"/>
          <w:lang w:val="en-US"/>
        </w:rPr>
      </w:pPr>
      <w:r w:rsidRPr="00CF6CED">
        <w:rPr>
          <w:rFonts w:eastAsiaTheme="minorEastAsia"/>
          <w:sz w:val="24"/>
          <w:szCs w:val="24"/>
        </w:rPr>
        <w:t xml:space="preserve">A bounded stochastic process </w:t>
      </w:r>
      <w:r>
        <w:rPr>
          <w:rFonts w:eastAsiaTheme="minorEastAsia"/>
          <w:sz w:val="24"/>
          <w:szCs w:val="24"/>
        </w:rPr>
        <w:t>inside the noise bounded region with a smaller phase shift signal can reach the phase shift through stochastic noise.</w:t>
      </w:r>
    </w:p>
    <w:sectPr w:rsidR="000229E1" w:rsidRPr="002D44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82"/>
    <w:rsid w:val="00013244"/>
    <w:rsid w:val="00022072"/>
    <w:rsid w:val="000229E1"/>
    <w:rsid w:val="0004069E"/>
    <w:rsid w:val="000A4B67"/>
    <w:rsid w:val="000A4F99"/>
    <w:rsid w:val="001C1ED4"/>
    <w:rsid w:val="002275D2"/>
    <w:rsid w:val="002D4482"/>
    <w:rsid w:val="003969AF"/>
    <w:rsid w:val="004E00AF"/>
    <w:rsid w:val="004E0B8D"/>
    <w:rsid w:val="007B0D48"/>
    <w:rsid w:val="00824629"/>
    <w:rsid w:val="00837C17"/>
    <w:rsid w:val="00895992"/>
    <w:rsid w:val="009932EC"/>
    <w:rsid w:val="00AC6E05"/>
    <w:rsid w:val="00B30BD2"/>
    <w:rsid w:val="00BA4CA3"/>
    <w:rsid w:val="00BE51DD"/>
    <w:rsid w:val="00C12E3D"/>
    <w:rsid w:val="00C16B13"/>
    <w:rsid w:val="00C26AFA"/>
    <w:rsid w:val="00CF6CED"/>
    <w:rsid w:val="00D25EE2"/>
    <w:rsid w:val="00EB41A1"/>
    <w:rsid w:val="00F6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8EF26"/>
  <w15:chartTrackingRefBased/>
  <w15:docId w15:val="{FABFC85A-6130-46DA-9243-1422C37EB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48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48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48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4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48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48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48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4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4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48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4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48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482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D4482"/>
    <w:rPr>
      <w:color w:val="666666"/>
    </w:rPr>
  </w:style>
  <w:style w:type="paragraph" w:styleId="BodyText">
    <w:name w:val="Body Text"/>
    <w:basedOn w:val="Normal"/>
    <w:link w:val="BodyTextChar"/>
    <w:uiPriority w:val="99"/>
    <w:unhideWhenUsed/>
    <w:rsid w:val="00C26AFA"/>
    <w:pPr>
      <w:spacing w:after="12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C26AFA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Frood</dc:creator>
  <cp:keywords/>
  <dc:description/>
  <cp:lastModifiedBy>Mike Frood</cp:lastModifiedBy>
  <cp:revision>17</cp:revision>
  <dcterms:created xsi:type="dcterms:W3CDTF">2025-12-07T23:40:00Z</dcterms:created>
  <dcterms:modified xsi:type="dcterms:W3CDTF">2025-12-09T03:35:00Z</dcterms:modified>
</cp:coreProperties>
</file>