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E4E28" w14:textId="573D34B1" w:rsidR="00964069" w:rsidRPr="00964069" w:rsidRDefault="00964069">
      <w:pPr>
        <w:rPr>
          <w:u w:val="single"/>
          <w:lang w:val="en-US"/>
        </w:rPr>
      </w:pPr>
      <w:r w:rsidRPr="00964069">
        <w:rPr>
          <w:u w:val="single"/>
          <w:lang w:val="en-US"/>
        </w:rPr>
        <w:t>Computing CLT Loss Function Equation</w:t>
      </w:r>
    </w:p>
    <w:p w14:paraId="0F9AB689" w14:textId="42D80ED8" w:rsidR="009932EC" w:rsidRDefault="005142D4">
      <w:pPr>
        <w:rPr>
          <w:lang w:val="en-US"/>
        </w:rPr>
      </w:pPr>
      <w:r>
        <w:rPr>
          <w:lang w:val="en-US"/>
        </w:rPr>
        <w:t>To compute:</w:t>
      </w:r>
    </w:p>
    <w:p w14:paraId="11A43555" w14:textId="08831C18" w:rsidR="005142D4" w:rsidRDefault="00000000">
      <w:pPr>
        <w:rPr>
          <w:lang w:val="en-US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0CB0A626" w14:textId="0DAA5136" w:rsidR="005142D4" w:rsidRPr="005142D4" w:rsidRDefault="005142D4">
      <w:pPr>
        <w:rPr>
          <w:rFonts w:eastAsiaTheme="minorEastAsia"/>
        </w:rPr>
      </w:pPr>
      <w:r>
        <w:rPr>
          <w:lang w:val="en-US"/>
        </w:rPr>
        <w:t xml:space="preserve">First add and subtract the sample mean </w:t>
      </w:r>
      <m:oMath>
        <m:r>
          <w:rPr>
            <w:rFonts w:ascii="Cambria Math" w:eastAsia="Cambria Math" w:hAnsi="Cambria Math" w:cs="Cambria Math"/>
            <w:highlight w:val="white"/>
          </w:rPr>
          <m:t>μ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eastAsia="Cambria Math" w:hAnsi="Cambria Math"/>
                <w:highlight w:val="white"/>
              </w:rPr>
            </m:ctrlPr>
          </m:fPr>
          <m:num>
            <m:r>
              <w:rPr>
                <w:rFonts w:ascii="Cambria Math" w:eastAsia="Cambria Math" w:hAnsi="Cambria Math"/>
                <w:highlight w:val="white"/>
              </w:rPr>
              <m:t>1</m:t>
            </m:r>
          </m:num>
          <m:den>
            <m:r>
              <w:rPr>
                <w:rFonts w:ascii="Cambria Math" w:eastAsia="Cambria Math" w:hAnsi="Cambria Math"/>
                <w:highlight w:val="white"/>
              </w:rPr>
              <m:t>n</m:t>
            </m:r>
          </m:den>
        </m:f>
        <m:nary>
          <m:naryPr>
            <m:chr m:val="∑"/>
            <m:ctrlPr>
              <w:rPr>
                <w:rFonts w:ascii="Cambria Math" w:eastAsia="Cambria Math" w:hAnsi="Cambria Math"/>
                <w:highlight w:val="white"/>
              </w:rPr>
            </m:ctrlPr>
          </m:naryPr>
          <m:sub>
            <m:r>
              <w:rPr>
                <w:rFonts w:ascii="Cambria Math" w:eastAsia="Cambria Math" w:hAnsi="Cambria Math"/>
                <w:highlight w:val="white"/>
              </w:rPr>
              <m:t>j=1</m:t>
            </m:r>
          </m:sub>
          <m:sup>
            <m:r>
              <w:rPr>
                <w:rFonts w:ascii="Cambria Math" w:eastAsia="Cambria Math" w:hAnsi="Cambria Math"/>
                <w:highlight w:val="white"/>
              </w:rPr>
              <m:t>n</m:t>
            </m:r>
          </m:sup>
          <m:e>
            <m:sSub>
              <m:sSub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highlight w:val="white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  <w:highlight w:val="white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dPr>
              <m:e>
                <m:r>
                  <w:rPr>
                    <w:rFonts w:ascii="Cambria Math" w:eastAsia="Cambria Math" w:hAnsi="Cambria Math"/>
                    <w:highlight w:val="white"/>
                  </w:rPr>
                  <m:t>α</m:t>
                </m:r>
              </m:e>
            </m:d>
          </m:e>
        </m:nary>
      </m:oMath>
      <w:r>
        <w:rPr>
          <w:lang w:val="en-US"/>
        </w:rPr>
        <w:t>:</w:t>
      </w:r>
      <w:r>
        <w:rPr>
          <w:lang w:val="en-US"/>
        </w:rPr>
        <w:br/>
      </w: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+2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-μ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</m:e>
          </m:nary>
        </m:oMath>
      </m:oMathPara>
    </w:p>
    <w:p w14:paraId="06D4A487" w14:textId="5245254F" w:rsidR="005142D4" w:rsidRPr="001F5D1F" w:rsidRDefault="005142D4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+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∙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 w:cs="Cambria Math"/>
                              <w:highlight w:val="white"/>
                            </w:rPr>
                            <m:t>-μ</m:t>
                          </m:r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e>
                      </m:d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=0</m:t>
              </m:r>
            </m:lim>
          </m:limLow>
        </m:oMath>
      </m:oMathPara>
    </w:p>
    <w:p w14:paraId="5FBA01BE" w14:textId="77777777" w:rsidR="00C841A1" w:rsidRPr="00C841A1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j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α</m:t>
                                  </m:r>
                                </m:e>
                              </m:d>
                              <m:r>
                                <w:rPr>
                                  <w:rFonts w:ascii="Cambria Math" w:eastAsia="Cambria Math" w:hAnsi="Cambria Math" w:cs="Cambria Math"/>
                                  <w:highlight w:val="white"/>
                                </w:rPr>
                                <m:t>-μ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α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eastAsia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var</m:t>
              </m:r>
            </m:lim>
          </m:limLow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5CCBDD31" w14:textId="6E7CFF04" w:rsidR="001F5D1F" w:rsidRDefault="004E531C">
      <w:pPr>
        <w:rPr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5AC75910" w14:textId="51CB42F1" w:rsidR="005142D4" w:rsidRDefault="005142D4">
      <w:pPr>
        <w:rPr>
          <w:lang w:val="en-US"/>
        </w:rPr>
      </w:pPr>
      <w:r>
        <w:rPr>
          <w:lang w:val="en-US"/>
        </w:rPr>
        <w:t>This is only true</w:t>
      </w:r>
      <w:r w:rsidRPr="005142D4">
        <w:rPr>
          <w:lang w:val="en-US"/>
        </w:rPr>
        <w:t xml:space="preserve"> in expectation</w:t>
      </w:r>
      <w:r w:rsidR="001F5D1F">
        <w:rPr>
          <w:lang w:val="en-US"/>
        </w:rPr>
        <w:t xml:space="preserve"> of the sample </w:t>
      </w:r>
      <w:r w:rsidR="00E4241C">
        <w:rPr>
          <w:lang w:val="en-US"/>
        </w:rPr>
        <w:t xml:space="preserve">of the </w:t>
      </w:r>
      <w:r w:rsidR="001F5D1F">
        <w:rPr>
          <w:lang w:val="en-US"/>
        </w:rPr>
        <w:t>population</w:t>
      </w:r>
      <w:r w:rsidR="00E4241C">
        <w:rPr>
          <w:lang w:val="en-US"/>
        </w:rPr>
        <w:t xml:space="preserve"> distribution</w:t>
      </w:r>
      <w:r w:rsidRPr="005142D4">
        <w:rPr>
          <w:lang w:val="en-US"/>
        </w:rPr>
        <w:t>, not pointwise per sample.</w:t>
      </w:r>
      <w:r w:rsidR="004E531C">
        <w:rPr>
          <w:lang w:val="en-US"/>
        </w:rPr>
        <w:t xml:space="preserve"> Then this equation becomes:</w:t>
      </w:r>
    </w:p>
    <w:p w14:paraId="4CC01D37" w14:textId="5A443631" w:rsidR="00752707" w:rsidRPr="00752707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=</m:t>
              </m:r>
            </m:e>
          </m:nary>
          <m:r>
            <w:rPr>
              <w:rFonts w:ascii="Cambria Math" w:eastAsiaTheme="minorEastAsia" w:hAnsi="Cambria Math"/>
            </w:rPr>
            <m:t>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2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d</m:t>
                      </m:r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dα</m:t>
                      </m:r>
                    </m:den>
                  </m:f>
                </m:e>
              </m:d>
            </m:e>
          </m:nary>
        </m:oMath>
      </m:oMathPara>
    </w:p>
    <w:p w14:paraId="3A0ED857" w14:textId="428C04ED" w:rsidR="00752707" w:rsidRPr="00B6711C" w:rsidRDefault="00752707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5BB842C9" w14:textId="3D36D1FC" w:rsidR="00B6711C" w:rsidRDefault="00B6711C">
      <w:pPr>
        <w:rPr>
          <w:rFonts w:eastAsiaTheme="minorEastAsia"/>
        </w:rPr>
      </w:pPr>
      <w:r>
        <w:rPr>
          <w:rFonts w:eastAsiaTheme="minorEastAsia"/>
        </w:rPr>
        <w:t>We define:</w:t>
      </w:r>
    </w:p>
    <w:p w14:paraId="078AE8D4" w14:textId="2258C582" w:rsidR="00B6711C" w:rsidRPr="00B6711C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e>
          </m:nary>
        </m:oMath>
      </m:oMathPara>
    </w:p>
    <w:p w14:paraId="6134F3BE" w14:textId="637F49D7" w:rsidR="00B6711C" w:rsidRDefault="00B6711C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="Cambria Math" w:hAnsi="Cambria Math"/>
          </w:rPr>
          <m:t>-</m:t>
        </m:r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>
        <w:rPr>
          <w:rFonts w:eastAsiaTheme="minorEastAsia"/>
        </w:rPr>
        <w:t xml:space="preserve">, and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>
        <w:rPr>
          <w:rFonts w:eastAsiaTheme="minorEastAsia"/>
        </w:rPr>
        <w:t xml:space="preserve"> is the true mean of the population.</w:t>
      </w:r>
      <w:r w:rsidR="00C90E3A">
        <w:rPr>
          <w:rFonts w:eastAsiaTheme="minorEastAsia"/>
        </w:rPr>
        <w:t xml:space="preserve"> </w:t>
      </w:r>
      <w:r w:rsidR="009F6474">
        <w:rPr>
          <w:rFonts w:eastAsiaTheme="minorEastAsia"/>
        </w:rPr>
        <w:t>The variance of the sample mean error is then:</w:t>
      </w:r>
    </w:p>
    <w:p w14:paraId="2DDDA622" w14:textId="0634BC92" w:rsidR="00C90E3A" w:rsidRPr="00597BA4" w:rsidRDefault="00C90E3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 w:cs="Cambria Math"/>
                              <w:highlight w:val="white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v</m:t>
                              </m:r>
                            </m:e>
                          </m:acc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</m:oMath>
      </m:oMathPara>
    </w:p>
    <w:p w14:paraId="5201F584" w14:textId="0391F410" w:rsidR="009F6474" w:rsidRDefault="009F6474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By the CLT </w:t>
      </w:r>
      <w:r w:rsidRPr="00C90E3A">
        <w:rPr>
          <w:rFonts w:eastAsiaTheme="minorEastAsia"/>
        </w:rPr>
        <w:t xml:space="preserve">this random quantity </w:t>
      </w:r>
      <w:r w:rsidRPr="00C90E3A">
        <w:rPr>
          <w:rFonts w:eastAsiaTheme="minorEastAsia"/>
          <w:b/>
          <w:bCs/>
        </w:rPr>
        <w:t>converges in probability</w:t>
      </w:r>
      <w:r w:rsidRPr="00C90E3A">
        <w:rPr>
          <w:rFonts w:eastAsiaTheme="minorEastAsia"/>
        </w:rPr>
        <w:t xml:space="preserve"> to 0 at rate </w:t>
      </w:r>
      <m:oMath>
        <m:f>
          <m:fPr>
            <m:type m:val="skw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>
        <w:rPr>
          <w:rFonts w:eastAsiaTheme="minorEastAsia"/>
        </w:rPr>
        <w:t xml:space="preserve"> if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are independently identically distributed samples:</w:t>
      </w:r>
    </w:p>
    <w:p w14:paraId="2CD99A2C" w14:textId="1F0D9DAE" w:rsidR="00597BA4" w:rsidRPr="009F6474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O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</m:rad>
                </m:den>
              </m:f>
            </m:e>
          </m:d>
        </m:oMath>
      </m:oMathPara>
    </w:p>
    <w:p w14:paraId="3167F7FD" w14:textId="77777777" w:rsidR="001210A3" w:rsidRDefault="001210A3" w:rsidP="001210A3">
      <w:pPr>
        <w:rPr>
          <w:rFonts w:eastAsiaTheme="minorEastAsia"/>
        </w:rPr>
      </w:pPr>
      <w:r>
        <w:rPr>
          <w:rFonts w:eastAsiaTheme="minorEastAsia"/>
        </w:rPr>
        <w:t>Then we get:</w:t>
      </w:r>
    </w:p>
    <w:p w14:paraId="6FE842D4" w14:textId="5CC3A6D2" w:rsidR="001210A3" w:rsidRPr="001210A3" w:rsidRDefault="001210A3" w:rsidP="001210A3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highlight w:val="white"/>
                </w:rPr>
              </m:ctrlPr>
            </m:fPr>
            <m:num>
              <m:r>
                <w:rPr>
                  <w:rFonts w:ascii="Cambria Math" w:eastAsia="Cambria Math" w:hAnsi="Cambria Math"/>
                  <w:highlight w:val="white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highlight w:val="white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highlight w:val="white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  <w:highlight w:val="white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highlight w:val="white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highlight w:val="white"/>
                    </w:rPr>
                    <m:t>α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</m:oMath>
      </m:oMathPara>
    </w:p>
    <w:p w14:paraId="0EDD7E68" w14:textId="6783CBE1" w:rsidR="001210A3" w:rsidRDefault="00000000" w:rsidP="001210A3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65AA4F9A" w14:textId="1F80E594" w:rsidR="00BE3D7E" w:rsidRDefault="00BE3D7E" w:rsidP="001210A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="Cambria Math" w:hAnsi="Cambria Math"/>
          </w:rPr>
          <m:t>=</m:t>
        </m:r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then</w:t>
      </w:r>
      <w:r w:rsidR="00500A80">
        <w:rPr>
          <w:rFonts w:eastAsiaTheme="minorEastAsia"/>
        </w:rPr>
        <w:t xml:space="preserve"> the deterministic functions can cancel in </w:t>
      </w:r>
      <m:oMath>
        <m:r>
          <w:rPr>
            <w:rFonts w:ascii="Cambria Math" w:eastAsiaTheme="minorEastAsia" w:hAnsi="Cambria Math"/>
          </w:rPr>
          <m:t>Cov</m:t>
        </m:r>
      </m:oMath>
      <w:r>
        <w:rPr>
          <w:rFonts w:eastAsiaTheme="minorEastAsia"/>
        </w:rPr>
        <w:t>:</w:t>
      </w:r>
    </w:p>
    <w:p w14:paraId="6684A485" w14:textId="6067006C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5948DBD3" w14:textId="507E3554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="Cambria Math" w:hAnsi="Cambria Math" w:cs="Cambria Math"/>
                    </w:rPr>
                    <m:t>Cov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/>
                        </w:rPr>
                        <m:t>,</m:t>
                      </m:r>
                      <m:f>
                        <m:f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/>
                            </w:rPr>
                            <m:t>d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v</m:t>
                              </m:r>
                            </m:e>
                          </m:acc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eastAsia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 xml:space="preserve">b.c.  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-E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=0</m:t>
              </m:r>
            </m:lim>
          </m:limLow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+Cov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633D3644" w14:textId="0DA0F63C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0400E33E" w14:textId="5B85A131" w:rsidR="00F84498" w:rsidRDefault="00F84498" w:rsidP="001210A3">
      <w:pPr>
        <w:rPr>
          <w:rFonts w:eastAsiaTheme="minorEastAsia"/>
        </w:rPr>
      </w:pPr>
      <w:r>
        <w:rPr>
          <w:rFonts w:eastAsiaTheme="minorEastAsia"/>
        </w:rPr>
        <w:t xml:space="preserve">This is a second-order descriptor of how the distribution changes with changing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. </w:t>
      </w:r>
      <w:r w:rsidRPr="00F84498">
        <w:rPr>
          <w:rFonts w:eastAsiaTheme="minorEastAsia"/>
        </w:rPr>
        <w:t>Sampling is memoryless</w:t>
      </w:r>
      <w:r>
        <w:rPr>
          <w:rFonts w:eastAsiaTheme="minorEastAsia"/>
        </w:rPr>
        <w:t xml:space="preserve">, but the shape of the overall population distribution changes with changing </w:t>
      </w:r>
      <w:r w:rsidRPr="00F84498">
        <w:rPr>
          <w:rFonts w:eastAsiaTheme="minorEastAsia"/>
        </w:rPr>
        <w:t xml:space="preserve">at each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. This can capture </w:t>
      </w:r>
      <w:r w:rsidR="001E6C34">
        <w:rPr>
          <w:rFonts w:eastAsiaTheme="minorEastAsia"/>
        </w:rPr>
        <w:t>the change in th</w:t>
      </w:r>
      <w:r>
        <w:rPr>
          <w:rFonts w:eastAsiaTheme="minorEastAsia"/>
        </w:rPr>
        <w:t xml:space="preserve">e </w:t>
      </w:r>
      <w:r w:rsidR="001E6C34">
        <w:rPr>
          <w:rFonts w:eastAsiaTheme="minorEastAsia"/>
        </w:rPr>
        <w:t xml:space="preserve">mean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>
        <w:rPr>
          <w:rFonts w:eastAsiaTheme="minorEastAsia"/>
        </w:rPr>
        <w:t xml:space="preserve"> a</w:t>
      </w:r>
      <w:r w:rsidR="001E6C34">
        <w:rPr>
          <w:rFonts w:eastAsiaTheme="minorEastAsia"/>
        </w:rPr>
        <w:t>nd the variability itself.</w:t>
      </w:r>
    </w:p>
    <w:p w14:paraId="1A293BC4" w14:textId="31AE3A57" w:rsidR="00BE3D7E" w:rsidRDefault="00BE3D7E" w:rsidP="001210A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is actually </w:t>
      </w:r>
      <w:r w:rsidR="001E599F">
        <w:rPr>
          <w:rFonts w:eastAsiaTheme="minorEastAsia"/>
        </w:rPr>
        <w:t>in</w:t>
      </w:r>
      <w:r>
        <w:rPr>
          <w:rFonts w:eastAsiaTheme="minorEastAsia"/>
        </w:rPr>
        <w:t xml:space="preserve">dependent on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, (i.e. the noise is fixed across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), then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dϵ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</w:rPr>
                  <m:t>dα</m:t>
                </m:r>
              </m:den>
            </m:f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5ED34AE7" w14:textId="20E924F2" w:rsidR="00AC1E60" w:rsidRDefault="001E599F">
      <w:pPr>
        <w:rPr>
          <w:rFonts w:eastAsiaTheme="minorEastAsia"/>
        </w:rPr>
      </w:pPr>
      <w:r w:rsidRPr="001E599F">
        <w:rPr>
          <w:rFonts w:eastAsiaTheme="minorEastAsia"/>
        </w:rPr>
        <w:t xml:space="preserve">If </w:t>
      </w:r>
      <m:oMath>
        <m:r>
          <w:rPr>
            <w:rFonts w:ascii="Cambria Math" w:eastAsiaTheme="minorEastAsia" w:hAnsi="Cambria Math"/>
          </w:rPr>
          <m:t>Cov &gt; 0</m:t>
        </m:r>
      </m:oMath>
      <w:r w:rsidR="006643BF">
        <w:rPr>
          <w:rFonts w:eastAsiaTheme="minorEastAsia"/>
        </w:rPr>
        <w:t>,</w:t>
      </w:r>
      <w:r>
        <w:rPr>
          <w:rFonts w:eastAsiaTheme="minorEastAsia"/>
        </w:rPr>
        <w:t xml:space="preserve"> then </w:t>
      </w:r>
      <w:r w:rsidR="00AC1E60">
        <w:rPr>
          <w:rFonts w:eastAsiaTheme="minorEastAsia"/>
        </w:rPr>
        <w:t>positive outliers tend to grow, while negative outliers shrink.</w:t>
      </w:r>
      <w:r w:rsidR="006643BF">
        <w:rPr>
          <w:rFonts w:eastAsiaTheme="minorEastAsia"/>
        </w:rPr>
        <w:t xml:space="preserve"> Noise increases with </w:t>
      </w:r>
      <m:oMath>
        <m:r>
          <w:rPr>
            <w:rFonts w:ascii="Cambria Math" w:eastAsiaTheme="minorEastAsia" w:hAnsi="Cambria Math"/>
          </w:rPr>
          <m:t>α</m:t>
        </m:r>
      </m:oMath>
      <w:r w:rsidR="006643BF">
        <w:rPr>
          <w:rFonts w:eastAsiaTheme="minorEastAsia"/>
        </w:rPr>
        <w:t xml:space="preserve"> as the variance gets steeper. This increases the loss function.</w:t>
      </w:r>
    </w:p>
    <w:p w14:paraId="40CD9D55" w14:textId="139576DD" w:rsidR="00AC1E60" w:rsidRDefault="006643BF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r>
          <w:rPr>
            <w:rFonts w:ascii="Cambria Math" w:eastAsiaTheme="minorEastAsia" w:hAnsi="Cambria Math"/>
          </w:rPr>
          <m:t>Cov &lt; 0</m:t>
        </m:r>
      </m:oMath>
      <w:r>
        <w:rPr>
          <w:rFonts w:eastAsiaTheme="minorEastAsia"/>
        </w:rPr>
        <w:t>, then positive outliers tend to shrink, while negative outliers grow. This goes against the gradient of the loss function.</w:t>
      </w:r>
    </w:p>
    <w:p w14:paraId="6AED625F" w14:textId="77777777" w:rsidR="00AC1E60" w:rsidRPr="00B36A68" w:rsidRDefault="00AC1E60" w:rsidP="00AC1E60">
      <w:pPr>
        <w:rPr>
          <w:rFonts w:eastAsiaTheme="minorEastAsia"/>
        </w:rPr>
      </w:pPr>
      <w:r>
        <w:rPr>
          <w:rFonts w:eastAsiaTheme="minorEastAsia"/>
        </w:rPr>
        <w:t>The generalized form is then:</w:t>
      </w: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</m:e>
          </m:d>
        </m:oMath>
      </m:oMathPara>
    </w:p>
    <w:p w14:paraId="2FE3D8AA" w14:textId="38B28F70" w:rsidR="00AC1E60" w:rsidRPr="008E7718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="Cambria Math" w:hAnsi="Cambria Math" w:cs="Cambria Math"/>
                </w:rPr>
                <m:t>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52C142CD" w14:textId="09084FBD" w:rsidR="001E599F" w:rsidRPr="001E599F" w:rsidRDefault="001E599F" w:rsidP="001210A3">
      <w:pPr>
        <w:rPr>
          <w:rFonts w:eastAsiaTheme="minorEastAsia"/>
          <w:u w:val="single"/>
        </w:rPr>
      </w:pPr>
      <w:r w:rsidRPr="001E599F">
        <w:rPr>
          <w:rFonts w:eastAsiaTheme="minorEastAsia"/>
          <w:u w:val="single"/>
        </w:rPr>
        <w:lastRenderedPageBreak/>
        <w:t>Poisson Process:</w:t>
      </w:r>
    </w:p>
    <w:p w14:paraId="13950499" w14:textId="68D3BCA2" w:rsidR="001210A3" w:rsidRDefault="001210A3" w:rsidP="001210A3">
      <w:pPr>
        <w:rPr>
          <w:rFonts w:eastAsiaTheme="minorEastAsia"/>
        </w:rPr>
      </w:pPr>
      <w:r>
        <w:rPr>
          <w:rFonts w:eastAsiaTheme="minorEastAsia"/>
        </w:rPr>
        <w:t xml:space="preserve">In a Poisson process, </w:t>
      </w:r>
      <w:r w:rsidR="00240D38">
        <w:rPr>
          <w:rFonts w:eastAsiaTheme="minorEastAsia"/>
        </w:rPr>
        <w:t xml:space="preserve">if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=mα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Var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</w:rPr>
          <m:t>=mα</m:t>
        </m:r>
      </m:oMath>
      <w:r w:rsidR="00CB10BC">
        <w:rPr>
          <w:rFonts w:eastAsiaTheme="minorEastAsia"/>
        </w:rPr>
        <w:t xml:space="preserve">. Approximating using the CLT scaling for large </w:t>
      </w:r>
      <m:oMath>
        <m:r>
          <w:rPr>
            <w:rFonts w:ascii="Cambria Math" w:eastAsiaTheme="minorEastAsia" w:hAnsi="Cambria Math"/>
          </w:rPr>
          <m:t>n</m:t>
        </m:r>
      </m:oMath>
      <w:r w:rsidR="00CB10BC">
        <w:rPr>
          <w:rFonts w:eastAsiaTheme="minorEastAsia"/>
        </w:rPr>
        <w:t>, we can write:</w:t>
      </w:r>
    </w:p>
    <w:p w14:paraId="1CA25373" w14:textId="22026A7A" w:rsidR="00CB10BC" w:rsidRPr="00C679E8" w:rsidRDefault="00000000" w:rsidP="001210A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</m:rad>
          <m:r>
            <w:rPr>
              <w:rFonts w:ascii="Cambria Math" w:eastAsiaTheme="minorEastAsia" w:hAnsi="Cambria Math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ϵ</m:t>
              </m:r>
            </m:e>
            <m:sub>
              <m:r>
                <w:rPr>
                  <w:rFonts w:ascii="Cambria Math" w:eastAsia="Cambria Math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</m:oMath>
      </m:oMathPara>
    </w:p>
    <w:p w14:paraId="475779D0" w14:textId="691C5D11" w:rsidR="00C679E8" w:rsidRDefault="00C679E8" w:rsidP="001210A3">
      <w:pPr>
        <w:rPr>
          <w:rFonts w:eastAsiaTheme="minorEastAsia"/>
        </w:rPr>
      </w:pPr>
      <w:r>
        <w:rPr>
          <w:rFonts w:eastAsiaTheme="minorEastAsia"/>
        </w:rPr>
        <w:t xml:space="preserve">The variable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ϕ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>
        <w:rPr>
          <w:rFonts w:eastAsiaTheme="minorEastAsia"/>
        </w:rPr>
        <w:t xml:space="preserve"> </w:t>
      </w:r>
      <w:r w:rsidRPr="00C679E8">
        <w:rPr>
          <w:rFonts w:eastAsiaTheme="minorEastAsia"/>
        </w:rPr>
        <w:t>is the standardized fluctuation around the Poisson mean in a normal approximation</w:t>
      </w:r>
      <w:r w:rsidR="001642F0">
        <w:rPr>
          <w:rFonts w:eastAsiaTheme="minorEastAsia"/>
        </w:rPr>
        <w:t xml:space="preserve">. It is a random draw that is independent of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Var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>. Then by applying a first-order Taylor approximation of the square root function to take the derivative of the surrogate:</w:t>
      </w:r>
    </w:p>
    <w:p w14:paraId="4C1D510D" w14:textId="51978B77" w:rsidR="00C679E8" w:rsidRPr="00C679E8" w:rsidRDefault="00000000" w:rsidP="00C679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≈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1C588F2F" w14:textId="6FAD7C3C" w:rsidR="00C679E8" w:rsidRDefault="001642F0" w:rsidP="001210A3">
      <w:pPr>
        <w:rPr>
          <w:rFonts w:eastAsiaTheme="minorEastAsia"/>
        </w:rPr>
      </w:pPr>
      <w:r>
        <w:rPr>
          <w:rFonts w:eastAsiaTheme="minorEastAsia"/>
        </w:rPr>
        <w:t>Using this approximation</w:t>
      </w:r>
      <w:r w:rsidR="00CC0D43">
        <w:rPr>
          <w:rFonts w:eastAsiaTheme="minorEastAsia"/>
        </w:rPr>
        <w:t xml:space="preserve">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="Cambria Math" w:hAnsi="Cambria Math"/>
                    <w:i/>
                  </w:rPr>
                </m:ctrlPr>
              </m:fPr>
              <m:num>
                <m:r>
                  <w:rPr>
                    <w:rFonts w:ascii="Cambria Math" w:eastAsia="Cambria Math" w:hAnsi="Cambria Math"/>
                  </w:rPr>
                  <m:t>d</m:t>
                </m:r>
                <m:sSub>
                  <m:sSubPr>
                    <m:ctrlPr>
                      <w:rPr>
                        <w:rFonts w:ascii="Cambria Math" w:eastAsia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="Cambria Math" w:hAnsi="Cambria Math"/>
                  </w:rPr>
                  <m:t>dα</m:t>
                </m:r>
              </m:den>
            </m:f>
          </m:e>
        </m:d>
      </m:oMath>
      <w:r w:rsidR="00CC0D43">
        <w:rPr>
          <w:rFonts w:eastAsiaTheme="minorEastAsia"/>
        </w:rPr>
        <w:t xml:space="preserve"> for a Poisson distribution is then:</w:t>
      </w:r>
    </w:p>
    <w:p w14:paraId="07191F3E" w14:textId="7748D86D" w:rsidR="008841FD" w:rsidRPr="008841FD" w:rsidRDefault="00381A69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5132B6CB" w14:textId="40A3BB11" w:rsidR="00CB10BC" w:rsidRPr="001642F0" w:rsidRDefault="008841FD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rad>
                </m:den>
              </m:f>
              <m:r>
                <w:rPr>
                  <w:rFonts w:ascii="Cambria Math" w:eastAsia="Cambria Math" w:hAnsi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</m:oMath>
      </m:oMathPara>
    </w:p>
    <w:p w14:paraId="103DDF6B" w14:textId="533B0D3C" w:rsidR="001642F0" w:rsidRPr="001642F0" w:rsidRDefault="001642F0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∙Var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</m:oMath>
      </m:oMathPara>
    </w:p>
    <w:p w14:paraId="2CD36B12" w14:textId="498D6916" w:rsidR="001E599F" w:rsidRDefault="001642F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45372813" w14:textId="77CA740F" w:rsidR="001642F0" w:rsidRDefault="001642F0" w:rsidP="001210A3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 w:rsidR="001E599F">
        <w:rPr>
          <w:rFonts w:eastAsiaTheme="minorEastAsia"/>
        </w:rPr>
        <w:t>LH term</w:t>
      </w:r>
      <w:r>
        <w:rPr>
          <w:rFonts w:eastAsiaTheme="minorEastAsia"/>
        </w:rPr>
        <w:t xml:space="preserve"> can now be written as:</w:t>
      </w:r>
    </w:p>
    <w:p w14:paraId="167941A5" w14:textId="28A36696" w:rsidR="0082675F" w:rsidRPr="0082675F" w:rsidRDefault="00000000" w:rsidP="001210A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400AA4DB" w14:textId="1FEE5D2D" w:rsidR="001210A3" w:rsidRPr="0082675F" w:rsidRDefault="0082675F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25020AB5" w14:textId="0E25F941" w:rsidR="0082675F" w:rsidRPr="0082675F" w:rsidRDefault="0082675F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56DE126F" w14:textId="2734CBDA" w:rsidR="001210A3" w:rsidRPr="00173D78" w:rsidRDefault="001210A3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Theme="minorEastAsia" w:hAnsi="Cambria Math"/>
                    </w:rPr>
                    <m:t>2m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+2mα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Stochastic error from sample fluctuation</m:t>
              </m:r>
            </m:lim>
          </m:limLow>
        </m:oMath>
      </m:oMathPara>
    </w:p>
    <w:p w14:paraId="7262D9B3" w14:textId="75E71181" w:rsidR="009F6474" w:rsidRPr="008E7718" w:rsidRDefault="00173D7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="Cambria Math" w:hAnsi="Cambria Math"/>
            </w:rPr>
            <m:t>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ς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509EF385" w14:textId="7CF10F87" w:rsidR="008E7718" w:rsidRDefault="008E7718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47318B4E" w14:textId="25A550D9" w:rsidR="008E7718" w:rsidRDefault="008E7718">
      <w:pPr>
        <w:rPr>
          <w:rFonts w:eastAsiaTheme="minorEastAsia"/>
        </w:rPr>
      </w:pPr>
      <w:r>
        <w:rPr>
          <w:rFonts w:eastAsiaTheme="minorEastAsia"/>
        </w:rPr>
        <w:lastRenderedPageBreak/>
        <w:t>From the RH term of the equation:</w:t>
      </w:r>
    </w:p>
    <w:p w14:paraId="46EDA28E" w14:textId="52D861B7" w:rsidR="008E7718" w:rsidRPr="008E7718" w:rsidRDefault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-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nary>
        </m:oMath>
      </m:oMathPara>
    </w:p>
    <w:p w14:paraId="3B6513FE" w14:textId="53731704" w:rsidR="008E7718" w:rsidRPr="008E7718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=-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m+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</m:e>
          </m:nary>
        </m:oMath>
      </m:oMathPara>
    </w:p>
    <w:p w14:paraId="46BC2761" w14:textId="58550529" w:rsidR="008E7718" w:rsidRPr="008E7718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/>
            </w:rPr>
            <m:t>m-2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1B0EEB8C" w14:textId="2AB74448" w:rsidR="008E7718" w:rsidRPr="008E7718" w:rsidRDefault="008E7718" w:rsidP="008E7718">
      <w:pPr>
        <w:rPr>
          <w:rFonts w:eastAsiaTheme="minorEastAsia"/>
        </w:rPr>
      </w:pPr>
      <w:r>
        <w:rPr>
          <w:rFonts w:eastAsiaTheme="minorEastAsia"/>
        </w:rPr>
        <w:t>Combining them all into Eq. (10):</w:t>
      </w:r>
    </w:p>
    <w:p w14:paraId="6BB8E8A8" w14:textId="77777777" w:rsidR="008E7718" w:rsidRPr="008E7718" w:rsidRDefault="00000000" w:rsidP="008E7718">
      <w:pPr>
        <w:jc w:val="center"/>
        <w:rPr>
          <w:rFonts w:eastAsia="Cambria Math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nary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79206B14" w14:textId="5F1480C3" w:rsidR="008E7718" w:rsidRPr="00E53EA4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+m+2m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+2mα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/>
            </w:rPr>
            <m:t>m-2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3A343C3B" w14:textId="6B218713" w:rsidR="00E53EA4" w:rsidRPr="00B571D6" w:rsidRDefault="00E53EA4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=2m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+m+2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76A0E63A" w14:textId="4525CE3C" w:rsidR="00B571D6" w:rsidRDefault="00964069" w:rsidP="008E7718">
      <w:pPr>
        <w:rPr>
          <w:rFonts w:eastAsiaTheme="minorEastAsia"/>
        </w:rPr>
      </w:pPr>
      <w:r>
        <w:rPr>
          <w:rFonts w:eastAsiaTheme="minorEastAsia"/>
        </w:rPr>
        <w:t xml:space="preserve">Adding </w:t>
      </w:r>
      <m:oMath>
        <m:sSup>
          <m:sSupPr>
            <m:ctrlPr>
              <w:rPr>
                <w:rFonts w:ascii="Cambria Math" w:eastAsia="Cambria Math" w:hAnsi="Cambria Math"/>
                <w:i/>
              </w:rPr>
            </m:ctrlPr>
          </m:sSupPr>
          <m:e>
            <m:r>
              <w:rPr>
                <w:rFonts w:ascii="Cambria Math" w:eastAsia="Cambria Math" w:hAnsi="Cambria Math"/>
              </w:rPr>
              <m:t>γ</m:t>
            </m:r>
          </m:e>
          <m:sup>
            <m:r>
              <w:rPr>
                <w:rFonts w:ascii="Cambria Math" w:eastAsia="Cambria Math" w:hAnsi="Cambria Math"/>
              </w:rPr>
              <m:t>'</m:t>
            </m:r>
          </m:sup>
        </m:sSup>
        <m:r>
          <w:rPr>
            <w:rFonts w:ascii="Cambria Math" w:eastAsia="Cambria Math" w:hAnsi="Cambria Math"/>
          </w:rPr>
          <m:t>=2mγ</m:t>
        </m:r>
      </m:oMath>
      <w:r w:rsidRPr="000D26E4">
        <w:rPr>
          <w:rFonts w:eastAsia="Calibri"/>
        </w:rPr>
        <w:t xml:space="preserve"> </w:t>
      </w:r>
      <w:r>
        <w:rPr>
          <w:rFonts w:eastAsia="Calibri"/>
        </w:rPr>
        <w:t xml:space="preserve">to </w:t>
      </w:r>
      <w:r w:rsidR="00B571D6">
        <w:rPr>
          <w:rFonts w:eastAsiaTheme="minorEastAsia"/>
        </w:rPr>
        <w:t>Eq. (12) is then:</w:t>
      </w:r>
    </w:p>
    <w:bookmarkStart w:id="0" w:name="_Hlk200199554"/>
    <w:p w14:paraId="5EF9F763" w14:textId="6FC019DB" w:rsidR="00B571D6" w:rsidRPr="008E7718" w:rsidRDefault="00000000" w:rsidP="008E77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γ</m:t>
              </m:r>
            </m:e>
            <m:sup>
              <m:r>
                <w:rPr>
                  <w:rFonts w:ascii="Cambria Math" w:eastAsia="Cambria Math" w:hAnsi="Cambria Math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m+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  <w:bookmarkEnd w:id="0"/>
    </w:p>
    <w:sectPr w:rsidR="00B571D6" w:rsidRPr="008E771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2D4"/>
    <w:rsid w:val="00014D78"/>
    <w:rsid w:val="001210A3"/>
    <w:rsid w:val="001577EE"/>
    <w:rsid w:val="001642F0"/>
    <w:rsid w:val="00173D78"/>
    <w:rsid w:val="001E599F"/>
    <w:rsid w:val="001E6C34"/>
    <w:rsid w:val="001F5D1F"/>
    <w:rsid w:val="00227D8C"/>
    <w:rsid w:val="00240D38"/>
    <w:rsid w:val="00381A69"/>
    <w:rsid w:val="00455DBD"/>
    <w:rsid w:val="004E531C"/>
    <w:rsid w:val="00500A80"/>
    <w:rsid w:val="005051F5"/>
    <w:rsid w:val="005142D4"/>
    <w:rsid w:val="00556D54"/>
    <w:rsid w:val="00597BA4"/>
    <w:rsid w:val="006643BF"/>
    <w:rsid w:val="0066573D"/>
    <w:rsid w:val="00752707"/>
    <w:rsid w:val="0082675F"/>
    <w:rsid w:val="00833B22"/>
    <w:rsid w:val="008547CE"/>
    <w:rsid w:val="008841FD"/>
    <w:rsid w:val="008C03E4"/>
    <w:rsid w:val="008E7718"/>
    <w:rsid w:val="008F4570"/>
    <w:rsid w:val="00923790"/>
    <w:rsid w:val="00964069"/>
    <w:rsid w:val="009932EC"/>
    <w:rsid w:val="009F6474"/>
    <w:rsid w:val="00A120EB"/>
    <w:rsid w:val="00A274D4"/>
    <w:rsid w:val="00AB4EB8"/>
    <w:rsid w:val="00AC1E60"/>
    <w:rsid w:val="00B36A68"/>
    <w:rsid w:val="00B571D6"/>
    <w:rsid w:val="00B6711C"/>
    <w:rsid w:val="00BE3D7E"/>
    <w:rsid w:val="00C679E8"/>
    <w:rsid w:val="00C841A1"/>
    <w:rsid w:val="00C90E3A"/>
    <w:rsid w:val="00CB10BC"/>
    <w:rsid w:val="00CC0D43"/>
    <w:rsid w:val="00D750C0"/>
    <w:rsid w:val="00E048D3"/>
    <w:rsid w:val="00E4218D"/>
    <w:rsid w:val="00E4241C"/>
    <w:rsid w:val="00E53EA4"/>
    <w:rsid w:val="00F34D29"/>
    <w:rsid w:val="00F71954"/>
    <w:rsid w:val="00F84498"/>
    <w:rsid w:val="00FB6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534E8E"/>
  <w15:chartTrackingRefBased/>
  <w15:docId w15:val="{EFC49A5A-A1C4-4978-AF1F-605FEA56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2D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2D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2D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2D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2D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2D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2D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2D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2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2D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2D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2D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2D4"/>
    <w:rPr>
      <w:b/>
      <w:bCs/>
      <w:smallCaps/>
      <w:color w:val="365F9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6711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733</Words>
  <Characters>4183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2</cp:revision>
  <dcterms:created xsi:type="dcterms:W3CDTF">2025-06-10T04:46:00Z</dcterms:created>
  <dcterms:modified xsi:type="dcterms:W3CDTF">2025-06-10T04:46:00Z</dcterms:modified>
</cp:coreProperties>
</file>