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  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where the drift velocity is predicted to reach a value as high as 8 μm/s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r w:rsidRPr="00B625CC">
        <w:rPr>
          <w:i/>
        </w:rPr>
        <w:t>Tsr,</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Goentoro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xml:space="preserve">. If Methylation (CheR/CheB)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Goentoro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0273A00-3F3B-494A-80B7-298D3BA94BF4}"/>
    <w:embedItalic r:id="rId2" w:fontKey="{427252F0-E1A8-4D6C-B9D8-76E31A9738A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8970F05-3E5C-4456-ACB0-F0F6C6DCF338}"/>
  </w:font>
  <w:font w:name="Georgia">
    <w:panose1 w:val="02040502050405020303"/>
    <w:charset w:val="00"/>
    <w:family w:val="roman"/>
    <w:pitch w:val="variable"/>
    <w:sig w:usb0="00000287" w:usb1="00000000" w:usb2="00000000" w:usb3="00000000" w:csb0="0000009F" w:csb1="00000000"/>
    <w:embedRegular r:id="rId4" w:fontKey="{121B5E97-126D-4200-8259-ABD84559B199}"/>
    <w:embedItalic r:id="rId5" w:fontKey="{9E8B9B85-46FA-4B0A-8A5F-80928DE4885C}"/>
  </w:font>
  <w:font w:name="Cambria Math">
    <w:panose1 w:val="02040503050406030204"/>
    <w:charset w:val="00"/>
    <w:family w:val="roman"/>
    <w:pitch w:val="variable"/>
    <w:sig w:usb0="E00006FF" w:usb1="420024FF" w:usb2="02000000" w:usb3="00000000" w:csb0="0000019F" w:csb1="00000000"/>
    <w:embedRegular r:id="rId6" w:fontKey="{004AA8FE-7D2E-4FCE-91BB-97BDDE943BBF}"/>
    <w:embedItalic r:id="rId7" w:fontKey="{50049206-B29F-4E1C-AB6E-8F763D7DF2C8}"/>
    <w:embedBoldItalic r:id="rId8" w:fontKey="{89F376D8-EDC4-4918-9D38-F7FA7D78797E}"/>
  </w:font>
  <w:font w:name="Cambria">
    <w:panose1 w:val="02040503050406030204"/>
    <w:charset w:val="00"/>
    <w:family w:val="roman"/>
    <w:pitch w:val="variable"/>
    <w:sig w:usb0="E00006FF" w:usb1="420024FF" w:usb2="02000000" w:usb3="00000000" w:csb0="0000019F" w:csb1="00000000"/>
    <w:embedRegular r:id="rId9" w:fontKey="{156510C5-394D-4788-92AE-AC9E0F4557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26</Pages>
  <Words>11606</Words>
  <Characters>66160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18</cp:revision>
  <dcterms:created xsi:type="dcterms:W3CDTF">2026-08-14T18:37:00Z</dcterms:created>
  <dcterms:modified xsi:type="dcterms:W3CDTF">2026-08-16T02:12:00Z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