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3695422B"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24C301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r w:rsidR="005913B7">
        <w:t xml:space="preserve"> </w:t>
      </w:r>
      <w:r w:rsidR="005913B7" w:rsidRPr="00C958B0">
        <w:t xml:space="preserve">The </w:t>
      </w:r>
      <w:r w:rsidR="005913B7">
        <w:t>confidence interval</w:t>
      </w:r>
      <w:r w:rsidR="005913B7" w:rsidRPr="00C958B0">
        <w:t xml:space="preserve"> 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0C8D29AB"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 xml:space="preserve">nly the </w:t>
      </w:r>
      <w:r w:rsidR="006242DB" w:rsidRPr="00977113">
        <w:lastRenderedPageBreak/>
        <w:t>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4E064E5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3ED4C105"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07F84779"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46742D">
        <w:t>, and</w:t>
      </w:r>
      <w:r w:rsidR="00485457">
        <w:t xml:space="preserve"> the </w:t>
      </w:r>
      <w:r w:rsidR="00485457"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w:t>
      </w:r>
      <w:r w:rsidR="0046742D">
        <w:t>T</w:t>
      </w:r>
      <w:r w:rsidR="00485457">
        <w:t xml:space="preserve">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F67C10E" w14:textId="77777777" w:rsidR="00906F4B" w:rsidRDefault="00545887" w:rsidP="005A78B4">
      <w:pPr>
        <w:pBdr>
          <w:top w:val="nil"/>
          <w:left w:val="nil"/>
          <w:bottom w:val="nil"/>
          <w:right w:val="nil"/>
          <w:between w:val="nil"/>
        </w:pBdr>
        <w:spacing w:before="120"/>
      </w:pPr>
      <w:r>
        <w:lastRenderedPageBreak/>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shows two meaningful components</w:t>
      </w:r>
      <w:r w:rsidR="00DA0EBE">
        <w:t xml:space="preserve">. </w:t>
      </w:r>
    </w:p>
    <w:p w14:paraId="468C45A4" w14:textId="26A8DEC5" w:rsidR="00906F4B" w:rsidRDefault="00DA0EBE" w:rsidP="005A78B4">
      <w:pPr>
        <w:pBdr>
          <w:top w:val="nil"/>
          <w:left w:val="nil"/>
          <w:bottom w:val="nil"/>
          <w:right w:val="nil"/>
          <w:between w:val="nil"/>
        </w:pBdr>
        <w:spacing w:before="120"/>
      </w:pPr>
      <w:r>
        <w:t>The first</w:t>
      </w:r>
      <w:r w:rsidR="00906F4B">
        <w:t xml:space="preserve"> term</w:t>
      </w:r>
      <w:r>
        <w: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t>,</w:t>
      </w:r>
      <w:r w:rsidR="00C514B9">
        <w:t xml:space="preserve"> describ</w:t>
      </w:r>
      <w:r w:rsidR="00906F4B">
        <w:t>es</w:t>
      </w:r>
      <w:r w:rsidR="00C514B9">
        <w:t xml:space="preserve"> the ideal </w:t>
      </w:r>
      <w:r w:rsidR="00C514B9" w:rsidRPr="00C514B9">
        <w:t xml:space="preserve">intercept-free linear relationship </w:t>
      </w:r>
      <w:r w:rsidR="00C514B9">
        <w:t>of the residual using the</w:t>
      </w:r>
      <w:r w:rsidR="00C514B9" w:rsidRPr="00C514B9">
        <w:t xml:space="preserve"> exact secant slope</w:t>
      </w:r>
      <w:r w:rsidR="00F8351D">
        <w:t xml:space="preserve">. </w:t>
      </w:r>
      <w:r w:rsidR="001C42B3">
        <w:t xml:space="preserve">Deviations from the regression secant, </w:t>
      </w:r>
      <w:r w:rsidR="001C42B3" w:rsidRPr="001C42B3">
        <w:t>(curvature, wiggles, noise)</w:t>
      </w:r>
      <w:r w:rsidR="001C42B3">
        <w:t>, lies in the residual space.</w:t>
      </w:r>
      <w:r w:rsidR="001C42B3">
        <w:t xml:space="preserve"> </w:t>
      </w:r>
      <w:r w:rsidR="00F8351D">
        <w:t>The term</w:t>
      </w:r>
      <w:r w:rsidRPr="00DA0EBE">
        <w:t xml:space="preserve"> </w:t>
      </w:r>
      <w:r w:rsidR="00F8351D">
        <w:t>approaches</w:t>
      </w:r>
      <w:r w:rsidRPr="00DA0EBE">
        <w:t xml:space="preserve"> zero if the underlying expectation function is exactly linear </w:t>
      </w:r>
      <w:r>
        <w:t>in</w:t>
      </w:r>
      <w:r w:rsidRPr="00DA0EBE">
        <w:t xml:space="preserve"> the window.</w:t>
      </w:r>
      <w:r>
        <w:t xml:space="preserve"> </w:t>
      </w:r>
    </w:p>
    <w:p w14:paraId="5843DC2F" w14:textId="77777777" w:rsidR="001C42B3" w:rsidRDefault="00906F4B" w:rsidP="005A78B4">
      <w:pPr>
        <w:pBdr>
          <w:top w:val="nil"/>
          <w:left w:val="nil"/>
          <w:bottom w:val="nil"/>
          <w:right w:val="nil"/>
          <w:between w:val="nil"/>
        </w:pBdr>
        <w:spacing w:before="120"/>
      </w:pPr>
      <w:r>
        <w:t>Another</w:t>
      </w:r>
      <w:r w:rsidR="00DA0EBE">
        <w:t xml:space="preserve"> </w:t>
      </w:r>
      <w:r>
        <w:t>term</w:t>
      </w:r>
      <w:r w:rsidR="00DA0EBE">
        <w: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r w:rsidR="001C42B3">
        <w:t xml:space="preserve"> </w:t>
      </w:r>
    </w:p>
    <w:p w14:paraId="36E1F0CE" w14:textId="5CA24527" w:rsidR="001C42B3" w:rsidRDefault="007471E4" w:rsidP="005A78B4">
      <w:pPr>
        <w:pBdr>
          <w:top w:val="nil"/>
          <w:left w:val="nil"/>
          <w:bottom w:val="nil"/>
          <w:right w:val="nil"/>
          <w:between w:val="nil"/>
        </w:pBdr>
        <w:spacing w:before="1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t>within the standard</w:t>
      </w:r>
      <w:r w:rsidR="005E1C86">
        <w:t xml:space="preserve"> </w:t>
      </w:r>
      <w:r>
        <w:t xml:space="preserve">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xml:space="preserve">. </w:t>
      </w:r>
    </w:p>
    <w:p w14:paraId="13C318A5" w14:textId="3D06546F" w:rsidR="005A78B4" w:rsidRDefault="005051AF" w:rsidP="005A78B4">
      <w:pPr>
        <w:pBdr>
          <w:top w:val="nil"/>
          <w:left w:val="nil"/>
          <w:bottom w:val="nil"/>
          <w:right w:val="nil"/>
          <w:between w:val="nil"/>
        </w:pBdr>
        <w:spacing w:before="120"/>
      </w:pPr>
      <w:r>
        <w:t>When this occurs,</w:t>
      </w:r>
      <w:r w:rsidR="00AE6CF0" w:rsidRPr="00AE6CF0">
        <w:t xml:space="preserve"> </w:t>
      </w:r>
      <w:r>
        <w:t xml:space="preserve">any </w:t>
      </w:r>
      <w:r w:rsidR="00AE6CF0" w:rsidRPr="00AE6CF0">
        <w:t>curvature is too weak to be distinguished from</w:t>
      </w:r>
      <w:r>
        <w:t xml:space="preserve"> sampling</w:t>
      </w:r>
      <w:r w:rsidR="00AE6CF0" w:rsidRPr="00AE6CF0">
        <w:t xml:space="preserve"> noise so the ML model perceives the region as </w:t>
      </w:r>
      <w:r w:rsidR="00AE6CF0" w:rsidRPr="00AD795B">
        <w:rPr>
          <w:i/>
          <w:iCs/>
        </w:rPr>
        <w:t>effectively linear</w:t>
      </w:r>
      <w:r w:rsidR="00AE6CF0" w:rsidRPr="00532FD0">
        <w:t xml:space="preserve">. </w:t>
      </w:r>
    </w:p>
    <w:p w14:paraId="3332EF73" w14:textId="2625D557" w:rsidR="00396EF2" w:rsidRPr="00AE6CF0" w:rsidRDefault="00AE6CF0" w:rsidP="005051AF">
      <w:pPr>
        <w:pBdr>
          <w:top w:val="nil"/>
          <w:left w:val="nil"/>
          <w:bottom w:val="nil"/>
          <w:right w:val="nil"/>
          <w:between w:val="nil"/>
        </w:pBdr>
        <w:spacing w:before="120"/>
        <w:ind w:firstLine="720"/>
      </w:pPr>
      <w:r w:rsidRPr="00532FD0">
        <w:t xml:space="preserve">One of the </w:t>
      </w:r>
      <w:r w:rsidR="005A78B4">
        <w:t>checks</w:t>
      </w:r>
      <w:r w:rsidRPr="00532FD0">
        <w:t xml:space="preserve"> to confirm the </w:t>
      </w:r>
      <w:r w:rsidR="00295FC2" w:rsidRPr="00532FD0">
        <w:t>PR</w:t>
      </w:r>
      <w:r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396EF2" w:rsidRPr="00E07A34" w14:paraId="412F90D4" w14:textId="77777777" w:rsidTr="009C129B">
        <w:trPr>
          <w:trHeight w:val="697"/>
        </w:trPr>
        <w:tc>
          <w:tcPr>
            <w:tcW w:w="8688" w:type="dxa"/>
          </w:tcPr>
          <w:p w14:paraId="13949582" w14:textId="70BD8D32" w:rsidR="00AE6CF0" w:rsidRPr="004D5405" w:rsidRDefault="00000000" w:rsidP="009C129B">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79C978E3" w14:textId="1FC29EF7" w:rsidR="00396EF2" w:rsidRPr="00E07A34" w:rsidRDefault="00396EF2" w:rsidP="009C129B">
            <w:pPr>
              <w:spacing w:before="240"/>
            </w:pPr>
            <w:r w:rsidRPr="00E07A34">
              <w:t>(</w:t>
            </w:r>
            <w:r>
              <w:t>1</w:t>
            </w:r>
            <w:r w:rsidR="00DA0EBE">
              <w:t>6</w:t>
            </w:r>
            <w:r w:rsidRPr="00E07A34">
              <w:t>)</w:t>
            </w:r>
          </w:p>
        </w:tc>
      </w:tr>
    </w:tbl>
    <w:p w14:paraId="5EFED1C2" w14:textId="4C69FCC3" w:rsidR="005A78B4" w:rsidRDefault="00BF32F9" w:rsidP="009C129B">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w:t>
      </w:r>
      <w:r w:rsidR="000656CD">
        <w:t xml:space="preserve"> but still guarantee convergence, (this is discussed further in Section 6), and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r w:rsidR="00A773A1">
        <w:t xml:space="preserve"> </w:t>
      </w:r>
    </w:p>
    <w:p w14:paraId="1FC78C0A" w14:textId="4F74E768" w:rsidR="00532FD0" w:rsidRDefault="00A773A1" w:rsidP="005A78B4">
      <w:pPr>
        <w:pBdr>
          <w:top w:val="nil"/>
          <w:left w:val="nil"/>
          <w:bottom w:val="nil"/>
          <w:right w:val="nil"/>
          <w:between w:val="nil"/>
        </w:pBdr>
        <w:spacing w:before="120" w:after="120"/>
        <w:ind w:firstLine="720"/>
      </w:pPr>
      <w:r>
        <w:t xml:space="preserve">If the </w:t>
      </w:r>
      <w:r w:rsidR="005A78B4">
        <w:t xml:space="preserve">linear </w:t>
      </w:r>
      <w:r>
        <w:t xml:space="preserve">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w:t>
      </w:r>
      <w:r w:rsidR="003825DB">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3825DB">
        <w:t xml:space="preserve"> in Section 3</w:t>
      </w:r>
      <w:r w:rsidR="0000098A">
        <w:t xml:space="preserve"> </w:t>
      </w:r>
      <w:r w:rsidR="003825DB">
        <w:t xml:space="preserve">is not passed, the algorithm reverts to </w:t>
      </w:r>
      <w:r w:rsidR="0019484A">
        <w:t xml:space="preserve">using </w:t>
      </w:r>
      <w:r w:rsidR="003825DB">
        <w:t>finite step sizes and not the gradient descent update in Eq. (12).</w:t>
      </w:r>
    </w:p>
    <w:p w14:paraId="15669070" w14:textId="77777777" w:rsidR="005D6A51" w:rsidRDefault="005D6A51" w:rsidP="005D6A51">
      <w:pPr>
        <w:pBdr>
          <w:top w:val="nil"/>
          <w:left w:val="nil"/>
          <w:bottom w:val="nil"/>
          <w:right w:val="nil"/>
          <w:between w:val="nil"/>
        </w:pBdr>
        <w:spacing w:before="120" w:after="120"/>
      </w:pPr>
    </w:p>
    <w:p w14:paraId="3D010E91" w14:textId="77777777" w:rsidR="00677A2D" w:rsidRDefault="00677A2D">
      <w:r>
        <w:br w:type="page"/>
      </w:r>
    </w:p>
    <w:p w14:paraId="623734BE" w14:textId="6B948D63" w:rsidR="005D6A51" w:rsidRDefault="005D6A51" w:rsidP="005D6A51">
      <w:pPr>
        <w:spacing w:before="120" w:after="120"/>
      </w:pPr>
      <w:r>
        <w:lastRenderedPageBreak/>
        <w:t>GO INTO FOLD CHANGE DRIFT VELOCITY NOTES ON NON-LINEAR EXTENSION</w:t>
      </w:r>
    </w:p>
    <w:p w14:paraId="7AEF3848" w14:textId="77777777" w:rsidR="005D6A51" w:rsidRDefault="005D6A51" w:rsidP="005D6A51">
      <w:pPr>
        <w:spacing w:before="120" w:after="120"/>
      </w:pPr>
    </w:p>
    <w:p w14:paraId="464F2B80" w14:textId="77777777" w:rsidR="005D6A51" w:rsidRDefault="005D6A51" w:rsidP="005D6A51">
      <w:pPr>
        <w:spacing w:before="120" w:after="120"/>
        <w:ind w:firstLine="720"/>
      </w:pPr>
      <w:r w:rsidRPr="00250096">
        <w:t>When the mean drift velocity equation within the alpha window is still linear enough to pass the linear checks of Section 5</w:t>
      </w:r>
      <w:r>
        <w:t xml:space="preserve">, </w:t>
      </w:r>
      <w:r w:rsidRPr="00250096">
        <w:t>curvature is too weak to be distinguished from sampling noise</w:t>
      </w:r>
      <w:r>
        <w:t xml:space="preserve"> so </w:t>
      </w:r>
      <w:r w:rsidRPr="00250096">
        <w:t xml:space="preserve">the ML model perceives the region as </w:t>
      </w:r>
      <w:r w:rsidRPr="00250096">
        <w:rPr>
          <w:i/>
          <w:iCs/>
        </w:rPr>
        <w:t>effectively linear</w:t>
      </w:r>
      <w:r>
        <w:t xml:space="preserve"> and </w:t>
      </w:r>
      <w:r w:rsidRPr="00AE6CF0">
        <w:t xml:space="preserve">will still </w:t>
      </w:r>
      <w:r w:rsidRPr="00532FD0">
        <w:t>converge.</w:t>
      </w:r>
    </w:p>
    <w:p w14:paraId="3B4E9D75" w14:textId="77777777" w:rsidR="00677A2D" w:rsidRDefault="000656CD" w:rsidP="005D6A51">
      <w:pPr>
        <w:spacing w:before="120" w:after="120"/>
        <w:rPr>
          <w:color w:val="000000"/>
        </w:rPr>
      </w:pPr>
      <w:r>
        <w:t xml:space="preserve">The WLS </w:t>
      </w:r>
      <w:r>
        <w:t xml:space="preserve">average of the </w:t>
      </w:r>
      <m:oMath>
        <m:r>
          <w:rPr>
            <w:rFonts w:ascii="Cambria Math" w:hAnsi="Cambria Math"/>
          </w:rPr>
          <m:t>α</m:t>
        </m:r>
      </m:oMath>
      <w:r>
        <w:t>-values</w:t>
      </w:r>
      <w:r>
        <w:t xml:space="preserve">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p>
    <w:p w14:paraId="7289C9A3" w14:textId="76B5E63D" w:rsidR="005D6A51" w:rsidRPr="00297010" w:rsidRDefault="005D6A51" w:rsidP="005D6A51">
      <w:pPr>
        <w:spacing w:before="120" w:after="120"/>
        <w:rPr>
          <w:iCs/>
          <w:lang w:val="en-CA"/>
        </w:rPr>
      </w:pPr>
      <m:oMathPara>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r>
                <w:rPr>
                  <w:rFonts w:ascii="Cambria Math" w:hAnsi="Cambria Math"/>
                  <w:lang w:val="en-CA"/>
                </w:rPr>
                <m:t>-</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r>
                    <w:rPr>
                      <w:rFonts w:ascii="Cambria Math" w:hAnsi="Cambria Math"/>
                      <w:lang w:val="en-CA"/>
                    </w:rPr>
                    <m:t>-</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m:oMathPara>
    </w:p>
    <w:p w14:paraId="67950095" w14:textId="3477F8AF" w:rsidR="00297010" w:rsidRPr="00EF1F83" w:rsidRDefault="00297010" w:rsidP="005D6A51">
      <w:pPr>
        <w:spacing w:before="120" w:after="120"/>
        <w:rPr>
          <w:iCs/>
          <w:lang w:val="en-CA"/>
        </w:rPr>
      </w:pPr>
      <w:r>
        <w:rPr>
          <w:iCs/>
          <w:lang w:val="en-CA"/>
        </w:rPr>
        <w:t xml:space="preserve">The centered residual contains the </w:t>
      </w:r>
      <w:r w:rsidRPr="00297010">
        <w:rPr>
          <w:iCs/>
          <w:lang w:val="en-CA"/>
        </w:rPr>
        <w:t>fitted WLS regression line through the window</w:t>
      </w:r>
      <w:r>
        <w:rPr>
          <w:iCs/>
          <w:lang w:val="en-CA"/>
        </w:rPr>
        <w:t>:</w:t>
      </w:r>
    </w:p>
    <w:p w14:paraId="2E2C9FAD" w14:textId="1825BEB8" w:rsidR="00677A2D" w:rsidRPr="00F62BC9" w:rsidRDefault="00677A2D" w:rsidP="005D6A51">
      <w:pPr>
        <w:spacing w:before="120" w:after="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5244DE2A" w14:textId="34B1A402" w:rsidR="00F62BC9" w:rsidRPr="00677A2D" w:rsidRDefault="00F62BC9" w:rsidP="005D6A51">
      <w:pPr>
        <w:spacing w:before="120" w:after="120"/>
      </w:pPr>
      <w:r>
        <w:t>Inserting the Taylor expansion into the equation:</w:t>
      </w:r>
    </w:p>
    <w:p w14:paraId="1ABFE8C3" w14:textId="647C1E65" w:rsidR="00677A2D" w:rsidRPr="00677A2D" w:rsidRDefault="00677A2D" w:rsidP="005D6A51">
      <w:pPr>
        <w:spacing w:before="120" w:after="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begChr m:val="["/>
              <m:endChr m:val="]"/>
              <m:ctrlPr>
                <w:rPr>
                  <w:rFonts w:ascii="Cambria Math" w:hAnsi="Cambria Math"/>
                  <w:i/>
                </w:rPr>
              </m:ctrlPr>
            </m:dPr>
            <m:e>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d>
        </m:oMath>
      </m:oMathPara>
    </w:p>
    <w:p w14:paraId="2CF07A2D" w14:textId="44210152" w:rsidR="00677A2D" w:rsidRPr="0081553A" w:rsidRDefault="00677A2D" w:rsidP="005D6A51">
      <w:pPr>
        <w:spacing w:before="120" w:after="120"/>
        <w:rPr>
          <w:iCs/>
          <w:lang w:val="en-CA"/>
        </w:rP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rPr>
                <m:t>-</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m:oMathPara>
    </w:p>
    <w:p w14:paraId="77A2E4C9" w14:textId="39388574" w:rsidR="0081553A" w:rsidRPr="00677A2D" w:rsidRDefault="0081553A" w:rsidP="005D6A51">
      <w:pPr>
        <w:spacing w:before="120" w:after="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rPr>
                        <m:t>-</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e>
              </m:groupChr>
            </m:e>
            <m:lim>
              <m:r>
                <w:rPr>
                  <w:rFonts w:ascii="Cambria Math" w:hAnsi="Cambria Math"/>
                </w:rPr>
                <m:t>Term A</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groupChr>
            </m:e>
            <m:lim>
              <m:r>
                <w:rPr>
                  <w:rFonts w:ascii="Cambria Math" w:hAnsi="Cambria Math"/>
                </w:rPr>
                <m:t>Term B</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e>
              </m:groupChr>
            </m:e>
            <m:lim>
              <m:r>
                <w:rPr>
                  <w:rFonts w:ascii="Cambria Math" w:hAnsi="Cambria Math"/>
                </w:rPr>
                <m:t>Term C</m:t>
              </m:r>
            </m:lim>
          </m:limLow>
        </m:oMath>
      </m:oMathPara>
    </w:p>
    <w:p w14:paraId="35F59D24" w14:textId="44F6FCF1" w:rsidR="00E25CA3" w:rsidRPr="00E25CA3" w:rsidRDefault="00E25CA3" w:rsidP="00E25CA3">
      <w:pPr>
        <w:spacing w:before="120" w:after="120"/>
        <w:rPr>
          <w:iCs/>
          <w:lang w:val="en-CA"/>
        </w:rPr>
      </w:pPr>
      <w:r>
        <w:rPr>
          <w:iCs/>
          <w:lang w:val="en-CA"/>
        </w:rPr>
        <w:t xml:space="preserve">Term A reflects the constant offset between the mean </w:t>
      </w:r>
      <w:r w:rsidRPr="00E25CA3">
        <w:rPr>
          <w:iCs/>
          <w:lang w:val="en-CA"/>
        </w:rPr>
        <w:t>at the weighted center of the window and the regression line’s predicted value at that same point</w:t>
      </w:r>
      <w:r>
        <w:rPr>
          <w:iCs/>
          <w:lang w:val="en-CA"/>
        </w:rPr>
        <w:t>. Term B represents</w:t>
      </w:r>
      <w:r w:rsidRPr="00E25CA3">
        <w:rPr>
          <w:iCs/>
          <w:lang w:val="en-CA"/>
        </w:rPr>
        <w:t xml:space="preserve"> how far the fitted slope</w:t>
      </w:r>
      <w:r>
        <w:rPr>
          <w:iCs/>
          <w:lang w:val="en-CA"/>
        </w:rPr>
        <w:t xml:space="preserve"> deviates</w:t>
      </w:r>
      <w:r w:rsidRPr="00E25CA3">
        <w:rPr>
          <w:iCs/>
          <w:lang w:val="en-CA"/>
        </w:rPr>
        <w:t xml:space="preserve"> from the local derivative</w:t>
      </w:r>
      <w:r>
        <w:rPr>
          <w:iCs/>
          <w:lang w:val="en-CA"/>
        </w:rPr>
        <w:t xml:space="preserve">. </w:t>
      </w:r>
    </w:p>
    <w:p w14:paraId="5703BCA6" w14:textId="77777777" w:rsidR="00E25CA3" w:rsidRDefault="00E25CA3" w:rsidP="005D6A51">
      <w:pPr>
        <w:spacing w:before="120" w:after="120"/>
        <w:rPr>
          <w:iCs/>
          <w:lang w:val="en-CA"/>
        </w:rPr>
      </w:pPr>
    </w:p>
    <w:p w14:paraId="2B096A07" w14:textId="4F9D0CE0" w:rsidR="005D6A51" w:rsidRDefault="005D6A51" w:rsidP="005D6A51">
      <w:pPr>
        <w:spacing w:before="120" w:after="120"/>
        <w:rPr>
          <w:iCs/>
          <w:lang w:val="en-CA"/>
        </w:rPr>
      </w:pPr>
      <w:r>
        <w:rPr>
          <w:iCs/>
          <w:lang w:val="en-CA"/>
        </w:rPr>
        <w:t>Inserting the second order Taylor approximation of into the secant slope of Eq. (14):</w:t>
      </w:r>
    </w:p>
    <w:p w14:paraId="4FC1EE00" w14:textId="04996D5C" w:rsidR="005D6A51" w:rsidRPr="00F02191" w:rsidRDefault="005D6A51" w:rsidP="005D6A51">
      <w:pP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f>
            <m:fPr>
              <m:ctrlPr>
                <w:rPr>
                  <w:rFonts w:ascii="Cambria Math" w:hAnsi="Cambria Math"/>
                  <w:i/>
                  <w:iCs/>
                  <w:lang w:val="en-CA"/>
                </w:rPr>
              </m:ctrlPr>
            </m:fPr>
            <m:num>
              <m:sSup>
                <m:sSupPr>
                  <m:ctrlPr>
                    <w:rPr>
                      <w:rFonts w:ascii="Cambria Math" w:hAnsi="Cambria Math"/>
                      <w:i/>
                      <w:iCs/>
                      <w:lang w:val="en-CA"/>
                    </w:rPr>
                  </m:ctrlPr>
                </m:sSupPr>
                <m:e>
                  <m:d>
                    <m:dPr>
                      <m:ctrlPr>
                        <w:rPr>
                          <w:rFonts w:ascii="Cambria Math" w:hAnsi="Cambria Math"/>
                          <w:i/>
                          <w:iCs/>
                          <w:lang w:val="en-CA"/>
                        </w:rPr>
                      </m:ctrlPr>
                    </m:dPr>
                    <m:e>
                      <m:sSub>
                        <m:sSubPr>
                          <m:ctrlPr>
                            <w:rPr>
                              <w:rFonts w:ascii="Cambria Math" w:hAnsi="Cambria Math"/>
                              <w:i/>
                              <w:iCs/>
                              <w:lang w:val="en-CA"/>
                            </w:rPr>
                          </m:ctrlPr>
                        </m:sSubPr>
                        <m:e>
                          <m:r>
                            <w:rPr>
                              <w:rFonts w:ascii="Cambria Math" w:hAnsi="Cambria Math"/>
                              <w:lang w:val="en-CA"/>
                            </w:rPr>
                            <m:t>α</m:t>
                          </m:r>
                        </m:e>
                        <m:sub>
                          <m:r>
                            <w:rPr>
                              <w:rFonts w:ascii="Cambria Math" w:hAnsi="Cambria Math"/>
                              <w:lang w:val="en-CA"/>
                            </w:rPr>
                            <m:t>max</m:t>
                          </m:r>
                        </m:sub>
                      </m:sSub>
                      <m:r>
                        <w:rPr>
                          <w:rFonts w:ascii="Cambria Math" w:hAnsi="Cambria Math"/>
                          <w:lang w:val="en-CA"/>
                        </w:rPr>
                        <m:t>-α</m:t>
                      </m:r>
                    </m:e>
                  </m:d>
                </m:e>
                <m:sup>
                  <m:r>
                    <w:rPr>
                      <w:rFonts w:ascii="Cambria Math" w:hAnsi="Cambria Math"/>
                      <w:lang w:val="en-CA"/>
                    </w:rPr>
                    <m:t>2</m:t>
                  </m:r>
                </m:sup>
              </m:sSup>
              <m:r>
                <w:rPr>
                  <w:rFonts w:ascii="Cambria Math" w:hAnsi="Cambria Math"/>
                  <w:lang w:val="en-CA"/>
                </w:rPr>
                <m:t>-</m:t>
              </m:r>
              <m:d>
                <m:dPr>
                  <m:ctrlPr>
                    <w:rPr>
                      <w:rFonts w:ascii="Cambria Math" w:hAnsi="Cambria Math"/>
                      <w:i/>
                      <w:iCs/>
                      <w:lang w:val="en-CA"/>
                    </w:rPr>
                  </m:ctrlPr>
                </m:dPr>
                <m:e>
                  <m:r>
                    <w:rPr>
                      <w:rFonts w:ascii="Cambria Math" w:hAnsi="Cambria Math"/>
                      <w:lang w:val="en-CA"/>
                    </w:rPr>
                    <m:t>α-</m:t>
                  </m:r>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p w14:paraId="5DD462DF" w14:textId="77777777" w:rsidR="005D6A51" w:rsidRPr="00F02191" w:rsidRDefault="005D6A51" w:rsidP="005D6A51">
      <w:pPr>
        <w:spacing w:before="120" w:after="120"/>
        <w:rPr>
          <w:iCs/>
          <w:lang w:val="en-CA"/>
        </w:rPr>
      </w:pPr>
      <m:oMathPara>
        <m:oMath>
          <m:r>
            <w:rPr>
              <w:rFonts w:ascii="Cambria Math" w:hAnsi="Cambria Math"/>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d>
            <m:dPr>
              <m:ctrlPr>
                <w:rPr>
                  <w:rFonts w:ascii="Cambria Math" w:hAnsi="Cambria Math"/>
                  <w:i/>
                  <w:iCs/>
                  <w:lang w:val="en-CA"/>
                </w:rPr>
              </m:ctrlPr>
            </m:dPr>
            <m:e>
              <m:sSub>
                <m:sSubPr>
                  <m:ctrlPr>
                    <w:rPr>
                      <w:rFonts w:ascii="Cambria Math" w:hAnsi="Cambria Math"/>
                      <w:i/>
                      <w:iCs/>
                      <w:lang w:val="en-CA"/>
                    </w:rPr>
                  </m:ctrlPr>
                </m:sSubPr>
                <m:e>
                  <m:r>
                    <w:rPr>
                      <w:rFonts w:ascii="Cambria Math" w:hAnsi="Cambria Math"/>
                      <w:lang w:val="en-CA"/>
                    </w:rPr>
                    <m:t>α</m:t>
                  </m:r>
                </m:e>
                <m:sub>
                  <m:r>
                    <w:rPr>
                      <w:rFonts w:ascii="Cambria Math" w:hAnsi="Cambria Math"/>
                      <w:lang w:val="en-CA"/>
                    </w:rPr>
                    <m:t>max</m:t>
                  </m:r>
                </m:sub>
              </m:sSub>
              <m:r>
                <w:rPr>
                  <w:rFonts w:ascii="Cambria Math" w:hAnsi="Cambria Math"/>
                  <w:lang w:val="en-CA"/>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lang w:val="en-CA"/>
                </w:rPr>
                <m:t>-2α</m:t>
              </m:r>
            </m:e>
          </m:d>
        </m:oMath>
      </m:oMathPara>
    </w:p>
    <w:p w14:paraId="37E1DBEE" w14:textId="77777777" w:rsidR="005D6A51" w:rsidRPr="00EF1F83" w:rsidRDefault="005D6A51" w:rsidP="005D6A51">
      <w:pPr>
        <w:spacing w:before="120" w:after="120"/>
      </w:pPr>
      <w:r>
        <w:rPr>
          <w:iCs/>
          <w:lang w:val="en-CA"/>
        </w:rPr>
        <w:t xml:space="preserve">As </w:t>
      </w:r>
      <m:oMath>
        <m:sSub>
          <m:sSubPr>
            <m:ctrlPr>
              <w:rPr>
                <w:rFonts w:ascii="Cambria Math" w:hAnsi="Cambria Math"/>
                <w:i/>
                <w:iCs/>
                <w:lang w:val="en-CA"/>
              </w:rPr>
            </m:ctrlPr>
          </m:sSubPr>
          <m:e>
            <m:r>
              <w:rPr>
                <w:rFonts w:ascii="Cambria Math" w:hAnsi="Cambria Math"/>
                <w:lang w:val="en-CA"/>
              </w:rPr>
              <m:t>α</m:t>
            </m:r>
          </m:e>
          <m:sub>
            <m:r>
              <w:rPr>
                <w:rFonts w:ascii="Cambria Math" w:hAnsi="Cambria Math"/>
                <w:lang w:val="en-CA"/>
              </w:rPr>
              <m:t>max</m:t>
            </m:r>
          </m:sub>
        </m:sSub>
        <m:r>
          <w:rPr>
            <w:rFonts w:ascii="Cambria Math" w:hAnsi="Cambria Math"/>
            <w:lang w:val="en-CA"/>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lang w:val="en-CA"/>
          </w:rPr>
          <m:t>⟶α</m:t>
        </m:r>
      </m:oMath>
      <w:r>
        <w:rPr>
          <w:iCs/>
          <w:lang w:val="en-CA"/>
        </w:rPr>
        <w:t xml:space="preserve"> then </w:t>
      </w:r>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p>
    <w:p w14:paraId="4C6CA8E5" w14:textId="77777777" w:rsidR="005D6A51" w:rsidRDefault="005D6A51" w:rsidP="005D6A51">
      <w:pPr>
        <w:pBdr>
          <w:top w:val="nil"/>
          <w:left w:val="nil"/>
          <w:bottom w:val="nil"/>
          <w:right w:val="nil"/>
          <w:between w:val="nil"/>
        </w:pBdr>
        <w:spacing w:before="120" w:after="120"/>
      </w:pPr>
    </w:p>
    <w:p w14:paraId="0B01E191" w14:textId="77777777" w:rsidR="005D6A51" w:rsidRDefault="005D6A51" w:rsidP="005D6A51">
      <w:pPr>
        <w:pBdr>
          <w:top w:val="nil"/>
          <w:left w:val="nil"/>
          <w:bottom w:val="nil"/>
          <w:right w:val="nil"/>
          <w:between w:val="nil"/>
        </w:pBdr>
        <w:spacing w:before="120" w:after="120"/>
      </w:pP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w:lastRenderedPageBreak/>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4B2BDAFE" w14:textId="7FB12F47" w:rsidR="00762A60"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327A7C6D" w14:textId="77777777" w:rsidR="001C42B3" w:rsidRDefault="001C42B3" w:rsidP="00AD48F2">
      <w:pPr>
        <w:pBdr>
          <w:top w:val="nil"/>
          <w:left w:val="nil"/>
          <w:bottom w:val="nil"/>
          <w:right w:val="nil"/>
          <w:between w:val="nil"/>
        </w:pBdr>
      </w:pPr>
    </w:p>
    <w:p w14:paraId="5C21581A" w14:textId="77777777" w:rsidR="001C42B3" w:rsidRDefault="001C42B3" w:rsidP="00AD48F2">
      <w:pPr>
        <w:pBdr>
          <w:top w:val="nil"/>
          <w:left w:val="nil"/>
          <w:bottom w:val="nil"/>
          <w:right w:val="nil"/>
          <w:between w:val="nil"/>
        </w:pBdr>
      </w:pPr>
    </w:p>
    <w:p w14:paraId="0A062DAD" w14:textId="77777777" w:rsidR="001C42B3" w:rsidRPr="00582F38" w:rsidRDefault="001C42B3" w:rsidP="00AD48F2">
      <w:pPr>
        <w:pBdr>
          <w:top w:val="nil"/>
          <w:left w:val="nil"/>
          <w:bottom w:val="nil"/>
          <w:right w:val="nil"/>
          <w:between w:val="nil"/>
        </w:pBdr>
      </w:pP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18C749AC"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9D7F82" w:rsidRPr="009D7F82">
        <w:t>is treated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B7581A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5465D1DA" w:rsidR="005B637C" w:rsidRPr="003925B8" w:rsidRDefault="00480B77" w:rsidP="005B637C">
      <w:pPr>
        <w:pStyle w:val="BodyText"/>
        <w:rPr>
          <w:rFonts w:eastAsiaTheme="minorEastAsia"/>
        </w:rPr>
      </w:pPr>
      <w:r w:rsidRPr="00C958B0">
        <w:rPr>
          <w:rFonts w:eastAsiaTheme="minorEastAsia"/>
          <w:lang w:val="en-CA"/>
        </w:rPr>
        <w:lastRenderedPageBreak/>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 xml:space="preserve">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32069215" w14:textId="77777777" w:rsidR="005D6A51" w:rsidRPr="005D6A51" w:rsidRDefault="002B5BD0" w:rsidP="005D6A51">
      <w:pPr>
        <w:pStyle w:val="FirstParagraph"/>
        <w:rPr>
          <w:rFonts w:ascii="Times New Roman" w:hAnsi="Times New Roman" w:cs="Times New Roman"/>
          <w:color w:val="000000"/>
          <w:highlight w:val="white"/>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This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as discussed in Section 2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p>
    <w:p w14:paraId="43BEB5B2" w14:textId="43EE8F91" w:rsidR="00E82136" w:rsidRPr="005D6A51" w:rsidRDefault="00E82136" w:rsidP="005D6A51">
      <w:pPr>
        <w:pStyle w:val="FirstParagraph"/>
        <w:ind w:firstLine="720"/>
        <w:rPr>
          <w:rFonts w:ascii="Times New Roman" w:eastAsiaTheme="minorEastAsia" w:hAnsi="Times New Roman" w:cs="Times New Roman"/>
        </w:rPr>
      </w:pPr>
      <w:r w:rsidRPr="005D6A51">
        <w:rPr>
          <w:rFonts w:ascii="Times New Roman" w:hAnsi="Times New Roman" w:cs="Times New Roman"/>
          <w:color w:val="000000"/>
          <w:highlight w:val="white"/>
        </w:rPr>
        <w:t>Continue updating until maximum number of iterations is reached or until the loss function minimizes a computed MSE below a suitable error level:</w:t>
      </w:r>
      <w:r w:rsidRPr="005D6A51">
        <w:rPr>
          <w:rFonts w:ascii="Times New Roman" w:hAnsi="Times New Roman" w:cs="Times New Roman"/>
          <w:color w:val="000000"/>
        </w:rPr>
        <w:t xml:space="preserve"> </w:t>
      </w:r>
      <m:oMath>
        <m:r>
          <w:rPr>
            <w:rFonts w:ascii="Cambria Math" w:eastAsia="Cambria Math" w:hAnsi="Cambria Math" w:cs="Times New Roman"/>
            <w:highlight w:val="white"/>
          </w:rPr>
          <m:t>L</m:t>
        </m:r>
        <m:d>
          <m:dPr>
            <m:ctrlPr>
              <w:rPr>
                <w:rFonts w:ascii="Cambria Math" w:eastAsia="Cambria Math" w:hAnsi="Cambria Math" w:cs="Times New Roman"/>
                <w:highlight w:val="white"/>
              </w:rPr>
            </m:ctrlPr>
          </m:dPr>
          <m:e>
            <m:r>
              <w:rPr>
                <w:rFonts w:ascii="Cambria Math" w:eastAsia="Cambria Math" w:hAnsi="Cambria Math" w:cs="Times New Roman"/>
                <w:highlight w:val="white"/>
              </w:rPr>
              <m:t>α</m:t>
            </m:r>
          </m:e>
        </m:d>
        <m:r>
          <w:rPr>
            <w:rFonts w:ascii="Cambria Math" w:eastAsia="Cambria Math" w:hAnsi="Cambria Math" w:cs="Times New Roman"/>
          </w:rPr>
          <m:t>=</m:t>
        </m:r>
        <m:f>
          <m:fPr>
            <m:ctrlPr>
              <w:rPr>
                <w:rFonts w:ascii="Cambria Math" w:eastAsia="Cambria Math" w:hAnsi="Cambria Math" w:cs="Times New Roman"/>
              </w:rPr>
            </m:ctrlPr>
          </m:fPr>
          <m:num>
            <m:r>
              <w:rPr>
                <w:rFonts w:ascii="Cambria Math" w:eastAsia="Cambria Math" w:hAnsi="Cambria Math" w:cs="Times New Roman"/>
              </w:rPr>
              <m:t>1</m:t>
            </m:r>
          </m:num>
          <m:den>
            <m:r>
              <w:rPr>
                <w:rFonts w:ascii="Cambria Math" w:eastAsia="Cambria Math" w:hAnsi="Cambria Math" w:cs="Times New Roman"/>
              </w:rPr>
              <m:t>n</m:t>
            </m:r>
          </m:den>
        </m:f>
        <m:nary>
          <m:naryPr>
            <m:chr m:val="∑"/>
            <m:ctrlPr>
              <w:rPr>
                <w:rFonts w:ascii="Cambria Math" w:eastAsia="Cambria Math" w:hAnsi="Cambria Math" w:cs="Times New Roman"/>
              </w:rPr>
            </m:ctrlPr>
          </m:naryPr>
          <m:sub>
            <m:r>
              <w:rPr>
                <w:rFonts w:ascii="Cambria Math" w:eastAsia="Cambria Math" w:hAnsi="Cambria Math" w:cs="Times New Roman"/>
              </w:rPr>
              <m:t>j=1</m:t>
            </m:r>
          </m:sub>
          <m:sup>
            <m:r>
              <w:rPr>
                <w:rFonts w:ascii="Cambria Math" w:eastAsia="Cambria Math" w:hAnsi="Cambria Math" w:cs="Times New Roman"/>
              </w:rPr>
              <m:t>n</m:t>
            </m:r>
          </m:sup>
          <m:e>
            <m:sSup>
              <m:sSupPr>
                <m:ctrlPr>
                  <w:rPr>
                    <w:rFonts w:ascii="Cambria Math" w:eastAsia="Cambria Math" w:hAnsi="Cambria Math" w:cs="Times New Roman"/>
                  </w:rPr>
                </m:ctrlPr>
              </m:sSupPr>
              <m:e>
                <m:r>
                  <w:rPr>
                    <w:rFonts w:ascii="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v</m:t>
                    </m:r>
                  </m:e>
                  <m:sub>
                    <m:r>
                      <w:rPr>
                        <w:rFonts w:ascii="Cambria Math" w:eastAsia="Cambria Math" w:hAnsi="Cambria Math" w:cs="Times New Roman"/>
                      </w:rPr>
                      <m:t>j</m:t>
                    </m:r>
                  </m:sub>
                </m:sSub>
                <m:d>
                  <m:dPr>
                    <m:ctrlPr>
                      <w:rPr>
                        <w:rFonts w:ascii="Cambria Math" w:eastAsia="Cambria Math" w:hAnsi="Cambria Math" w:cs="Times New Roman"/>
                      </w:rPr>
                    </m:ctrlPr>
                  </m:dPr>
                  <m:e>
                    <m:r>
                      <w:rPr>
                        <w:rFonts w:ascii="Cambria Math" w:eastAsia="Cambria Math" w:hAnsi="Cambria Math" w:cs="Times New Roman"/>
                      </w:rPr>
                      <m:t>α</m:t>
                    </m:r>
                  </m:e>
                </m:d>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rPr>
                  <m:t>‖</m:t>
                </m:r>
              </m:e>
              <m:sup>
                <m:r>
                  <w:rPr>
                    <w:rFonts w:ascii="Cambria Math" w:eastAsia="Cambria Math" w:hAnsi="Cambria Math" w:cs="Times New Roman"/>
                  </w:rPr>
                  <m:t>2</m:t>
                </m:r>
              </m:sup>
            </m:sSup>
          </m:e>
        </m:nary>
        <m:r>
          <w:rPr>
            <w:rFonts w:ascii="Cambria Math" w:eastAsia="Cambria Math" w:hAnsi="Cambria Math" w:cs="Times New Roman"/>
          </w:rPr>
          <m:t>&lt;E</m:t>
        </m:r>
      </m:oMath>
      <w:r w:rsidRPr="005D6A51">
        <w:rPr>
          <w:rFonts w:ascii="Times New Roman" w:hAnsi="Times New Roman" w:cs="Times New Roman"/>
        </w:rPr>
        <w:t>.</w:t>
      </w: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5B804449"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lastRenderedPageBreak/>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lastRenderedPageBreak/>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5B0F88AF">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r>
        <w:rPr>
          <w:color w:val="000000"/>
          <w:sz w:val="20"/>
          <w:szCs w:val="20"/>
        </w:rPr>
        <w:t>at:Top</w:t>
      </w:r>
      <w:proofErr w:type="spellEnd"/>
      <w:r>
        <w:rPr>
          <w:color w:val="000000"/>
          <w:sz w:val="20"/>
          <w:szCs w:val="20"/>
        </w:rPr>
        <w:t xml:space="preserve">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AFD585F-41DE-44F9-BD91-47A734B9E461}"/>
    <w:embedItalic r:id="rId2" w:fontKey="{5CAEFD91-C0B2-4079-8736-8534AE4B5C4D}"/>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9C02C58E-C332-4098-B692-BFC466A500FC}"/>
  </w:font>
  <w:font w:name="Georgia">
    <w:panose1 w:val="02040502050405020303"/>
    <w:charset w:val="00"/>
    <w:family w:val="roman"/>
    <w:pitch w:val="variable"/>
    <w:sig w:usb0="00000287" w:usb1="00000000" w:usb2="00000000" w:usb3="00000000" w:csb0="0000009F" w:csb1="00000000"/>
    <w:embedRegular r:id="rId4" w:fontKey="{7715D33C-8225-46C3-B8E0-1B6C8A7C2CF2}"/>
    <w:embedItalic r:id="rId5" w:fontKey="{BE01F814-3036-4D08-92C3-02EBCE448F68}"/>
  </w:font>
  <w:font w:name="Cambria Math">
    <w:panose1 w:val="02040503050406030204"/>
    <w:charset w:val="00"/>
    <w:family w:val="roman"/>
    <w:pitch w:val="variable"/>
    <w:sig w:usb0="E00006FF" w:usb1="420024FF" w:usb2="02000000" w:usb3="00000000" w:csb0="0000019F" w:csb1="00000000"/>
    <w:embedRegular r:id="rId6" w:fontKey="{49556797-DB13-4698-944F-6A08E14BB994}"/>
    <w:embedItalic r:id="rId7" w:fontKey="{719A2A22-F880-4B07-88EA-800D3A45DF8A}"/>
    <w:embedBoldItalic r:id="rId8" w:fontKey="{6B372A00-92F5-4FB8-BCB8-EA20F22225FE}"/>
  </w:font>
  <w:font w:name="Cambria">
    <w:panose1 w:val="02040503050406030204"/>
    <w:charset w:val="00"/>
    <w:family w:val="roman"/>
    <w:pitch w:val="variable"/>
    <w:sig w:usb0="E00006FF" w:usb1="420024FF" w:usb2="02000000" w:usb3="00000000" w:csb0="0000019F" w:csb1="00000000"/>
    <w:embedRegular r:id="rId9" w:fontKey="{EC195A99-78DC-4880-B436-9E56016D3E7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F07"/>
    <w:rsid w:val="00020F73"/>
    <w:rsid w:val="00026E4C"/>
    <w:rsid w:val="000270C6"/>
    <w:rsid w:val="0003391D"/>
    <w:rsid w:val="000346F3"/>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6B8F"/>
    <w:rsid w:val="0017754D"/>
    <w:rsid w:val="00180118"/>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5E3A"/>
    <w:rsid w:val="00305E5E"/>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4403"/>
    <w:rsid w:val="005C6878"/>
    <w:rsid w:val="005C6926"/>
    <w:rsid w:val="005C6E32"/>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5D10"/>
    <w:rsid w:val="006B5E48"/>
    <w:rsid w:val="006B7725"/>
    <w:rsid w:val="006B7A8B"/>
    <w:rsid w:val="006C33DD"/>
    <w:rsid w:val="006C67CA"/>
    <w:rsid w:val="006D0C66"/>
    <w:rsid w:val="006D29E3"/>
    <w:rsid w:val="006D4AB8"/>
    <w:rsid w:val="006D55D5"/>
    <w:rsid w:val="006D6D75"/>
    <w:rsid w:val="006E1267"/>
    <w:rsid w:val="006E25E2"/>
    <w:rsid w:val="006E5B2C"/>
    <w:rsid w:val="006F15A8"/>
    <w:rsid w:val="006F1ED5"/>
    <w:rsid w:val="006F2A6B"/>
    <w:rsid w:val="006F3619"/>
    <w:rsid w:val="006F5510"/>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7219"/>
    <w:rsid w:val="00790D43"/>
    <w:rsid w:val="00791E89"/>
    <w:rsid w:val="0079422C"/>
    <w:rsid w:val="00794F41"/>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1553A"/>
    <w:rsid w:val="0082044C"/>
    <w:rsid w:val="00822930"/>
    <w:rsid w:val="00824F1B"/>
    <w:rsid w:val="008335D1"/>
    <w:rsid w:val="00837214"/>
    <w:rsid w:val="00841C47"/>
    <w:rsid w:val="00845860"/>
    <w:rsid w:val="00852C56"/>
    <w:rsid w:val="00854A62"/>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06F4B"/>
    <w:rsid w:val="00911AC4"/>
    <w:rsid w:val="00914B55"/>
    <w:rsid w:val="0091587E"/>
    <w:rsid w:val="00924F77"/>
    <w:rsid w:val="009279D9"/>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433F"/>
    <w:rsid w:val="009D7F82"/>
    <w:rsid w:val="009E0133"/>
    <w:rsid w:val="009E051A"/>
    <w:rsid w:val="009E1D8A"/>
    <w:rsid w:val="009E2096"/>
    <w:rsid w:val="009E3F3F"/>
    <w:rsid w:val="009E6545"/>
    <w:rsid w:val="009F0E9B"/>
    <w:rsid w:val="009F2828"/>
    <w:rsid w:val="009F47AE"/>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439A"/>
    <w:rsid w:val="00AA4F99"/>
    <w:rsid w:val="00AB3656"/>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265C"/>
    <w:rsid w:val="00AF69EB"/>
    <w:rsid w:val="00AF6BBE"/>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46F82"/>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8B0"/>
    <w:rsid w:val="00CA44F0"/>
    <w:rsid w:val="00CB1C8B"/>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1F38"/>
    <w:rsid w:val="00D67F17"/>
    <w:rsid w:val="00D70657"/>
    <w:rsid w:val="00D73A4A"/>
    <w:rsid w:val="00D754D8"/>
    <w:rsid w:val="00D87E99"/>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21EC"/>
    <w:rsid w:val="00E0264E"/>
    <w:rsid w:val="00E07564"/>
    <w:rsid w:val="00E07A34"/>
    <w:rsid w:val="00E140D0"/>
    <w:rsid w:val="00E1482E"/>
    <w:rsid w:val="00E149DE"/>
    <w:rsid w:val="00E2317D"/>
    <w:rsid w:val="00E25CA3"/>
    <w:rsid w:val="00E30B75"/>
    <w:rsid w:val="00E45A25"/>
    <w:rsid w:val="00E55A95"/>
    <w:rsid w:val="00E57780"/>
    <w:rsid w:val="00E6152A"/>
    <w:rsid w:val="00E64C28"/>
    <w:rsid w:val="00E65DE9"/>
    <w:rsid w:val="00E73BDF"/>
    <w:rsid w:val="00E73D34"/>
    <w:rsid w:val="00E74603"/>
    <w:rsid w:val="00E82136"/>
    <w:rsid w:val="00E83A9C"/>
    <w:rsid w:val="00E85793"/>
    <w:rsid w:val="00E911C9"/>
    <w:rsid w:val="00E934DA"/>
    <w:rsid w:val="00E940E5"/>
    <w:rsid w:val="00E97654"/>
    <w:rsid w:val="00EA22F3"/>
    <w:rsid w:val="00EA34EE"/>
    <w:rsid w:val="00EA3EBB"/>
    <w:rsid w:val="00EA5BF3"/>
    <w:rsid w:val="00EB4B3D"/>
    <w:rsid w:val="00EB6CAB"/>
    <w:rsid w:val="00EB72CE"/>
    <w:rsid w:val="00EC3D01"/>
    <w:rsid w:val="00EC4839"/>
    <w:rsid w:val="00ED4EFB"/>
    <w:rsid w:val="00ED6172"/>
    <w:rsid w:val="00EE368A"/>
    <w:rsid w:val="00EE424B"/>
    <w:rsid w:val="00EE4988"/>
    <w:rsid w:val="00EF19CD"/>
    <w:rsid w:val="00EF1F83"/>
    <w:rsid w:val="00EF2C2E"/>
    <w:rsid w:val="00EF60B6"/>
    <w:rsid w:val="00EF711F"/>
    <w:rsid w:val="00F00E6E"/>
    <w:rsid w:val="00F02191"/>
    <w:rsid w:val="00F05274"/>
    <w:rsid w:val="00F126C5"/>
    <w:rsid w:val="00F1641F"/>
    <w:rsid w:val="00F16AD3"/>
    <w:rsid w:val="00F20109"/>
    <w:rsid w:val="00F20FEA"/>
    <w:rsid w:val="00F21AFE"/>
    <w:rsid w:val="00F234D3"/>
    <w:rsid w:val="00F236FB"/>
    <w:rsid w:val="00F32351"/>
    <w:rsid w:val="00F324E8"/>
    <w:rsid w:val="00F41E1C"/>
    <w:rsid w:val="00F43F28"/>
    <w:rsid w:val="00F46E14"/>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29</Pages>
  <Words>11173</Words>
  <Characters>63687</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36</cp:revision>
  <dcterms:created xsi:type="dcterms:W3CDTF">2025-11-28T17:42:00Z</dcterms:created>
  <dcterms:modified xsi:type="dcterms:W3CDTF">2025-11-29T18:46:00Z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