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7435E3" w14:textId="77777777" w:rsidR="00914E01" w:rsidRPr="00914E01" w:rsidRDefault="00914E01" w:rsidP="00914E01">
      <w:bookmarkStart w:id="0" w:name="_Hlk170921313"/>
      <w:bookmarkEnd w:id="0"/>
      <w:r w:rsidRPr="00914E01">
        <w:rPr>
          <w:b/>
          <w:bCs/>
        </w:rPr>
        <w:t>Conclusion</w:t>
      </w:r>
    </w:p>
    <w:p w14:paraId="4A47187A" w14:textId="33CD26B8" w:rsidR="00D623E4" w:rsidRDefault="00914E01" w:rsidP="00914E01">
      <w:r>
        <w:t xml:space="preserve">In this analysis “Normal Equation” is the model with both conjugation and </w:t>
      </w:r>
      <w:proofErr w:type="spellStart"/>
      <w:r>
        <w:t>R_a</w:t>
      </w:r>
      <w:proofErr w:type="spellEnd"/>
      <w:r w:rsidR="00903059">
        <w:t>, (</w:t>
      </w:r>
      <w:proofErr w:type="spellStart"/>
      <w:r w:rsidR="00903059">
        <w:t>R_a</w:t>
      </w:r>
      <w:proofErr w:type="spellEnd"/>
      <w:r w:rsidR="00903059">
        <w:t xml:space="preserve"> being the response function to slow down run speed in antibiotic).</w:t>
      </w:r>
      <w:r>
        <w:t xml:space="preserve">  </w:t>
      </w:r>
      <w:r w:rsidR="001C6369" w:rsidRPr="00914E01">
        <w:t xml:space="preserve">Significant differences are found when comparing the </w:t>
      </w:r>
      <w:r w:rsidR="001C6369" w:rsidRPr="001C6369">
        <w:t>Mann-Whitney U</w:t>
      </w:r>
      <w:r w:rsidR="001C6369">
        <w:t xml:space="preserve"> effect size</w:t>
      </w:r>
      <w:r w:rsidR="00E531F0">
        <w:t xml:space="preserve">.  </w:t>
      </w:r>
      <w:r w:rsidR="00C804B0">
        <w:t>The effect sizes o</w:t>
      </w:r>
      <w:r w:rsidR="001C6369">
        <w:t xml:space="preserve">f the </w:t>
      </w:r>
      <w:r w:rsidR="001C6369" w:rsidRPr="00914E01">
        <w:t xml:space="preserve">Normal Model </w:t>
      </w:r>
      <w:r w:rsidR="00C804B0">
        <w:t xml:space="preserve">compared </w:t>
      </w:r>
      <w:r w:rsidR="001C6369" w:rsidRPr="00914E01">
        <w:t xml:space="preserve">to the groups without </w:t>
      </w:r>
      <w:proofErr w:type="spellStart"/>
      <w:r w:rsidR="001C6369" w:rsidRPr="00914E01">
        <w:t>R_a</w:t>
      </w:r>
      <w:proofErr w:type="spellEnd"/>
      <w:r w:rsidR="001C6369" w:rsidRPr="00914E01">
        <w:t>, both with and without Conjugation (</w:t>
      </w:r>
      <w:r w:rsidR="00265CCA">
        <w:t xml:space="preserve">E.S. </w:t>
      </w:r>
      <w:r w:rsidR="001C6369" w:rsidRPr="00914E01">
        <w:t>= -3.832, -3.445)</w:t>
      </w:r>
      <w:r w:rsidR="00C804B0">
        <w:t>,</w:t>
      </w:r>
      <w:r w:rsidR="00D04365">
        <w:t xml:space="preserve"> (p &lt; 0.001)</w:t>
      </w:r>
      <w:r w:rsidR="00C804B0">
        <w:t xml:space="preserve"> are more significant than the effect sizes of just conjugation alone, </w:t>
      </w:r>
      <w:r w:rsidR="00C804B0" w:rsidRPr="001C6369">
        <w:t xml:space="preserve">(Normal vs </w:t>
      </w:r>
      <w:r w:rsidR="00C804B0">
        <w:t>N</w:t>
      </w:r>
      <w:r w:rsidR="00C804B0" w:rsidRPr="001C6369">
        <w:t xml:space="preserve">o </w:t>
      </w:r>
      <w:proofErr w:type="spellStart"/>
      <w:r w:rsidR="00C804B0" w:rsidRPr="001C6369">
        <w:t>Conj</w:t>
      </w:r>
      <w:proofErr w:type="spellEnd"/>
      <w:r w:rsidR="00C804B0" w:rsidRPr="001C6369">
        <w:t xml:space="preserve"> Effect Size = -1.543)</w:t>
      </w:r>
      <w:r w:rsidR="00D04365">
        <w:t>, (p = 0.123)</w:t>
      </w:r>
      <w:r w:rsidR="00D623E4">
        <w:t xml:space="preserve">  </w:t>
      </w:r>
      <w:r w:rsidR="00C804B0">
        <w:t xml:space="preserve"> </w:t>
      </w:r>
      <w:r w:rsidR="00D623E4" w:rsidRPr="00D623E4">
        <w:t xml:space="preserve">The significant p-values and medians for comparisons involving </w:t>
      </w:r>
      <w:r w:rsidR="00D04365">
        <w:t xml:space="preserve">the change in </w:t>
      </w:r>
      <w:proofErr w:type="spellStart"/>
      <w:r w:rsidR="00D04365">
        <w:t>R_a</w:t>
      </w:r>
      <w:proofErr w:type="spellEnd"/>
      <w:r w:rsidR="00D04365">
        <w:t xml:space="preserve"> </w:t>
      </w:r>
      <w:r w:rsidR="00D623E4" w:rsidRPr="00D623E4">
        <w:t xml:space="preserve">highlight the dominant impact of the </w:t>
      </w:r>
      <w:proofErr w:type="spellStart"/>
      <w:r w:rsidR="00D623E4" w:rsidRPr="00D623E4">
        <w:t>R_a</w:t>
      </w:r>
      <w:proofErr w:type="spellEnd"/>
      <w:r w:rsidR="00D623E4" w:rsidRPr="00D623E4">
        <w:t xml:space="preserve"> variable</w:t>
      </w:r>
      <w:r w:rsidR="00D04365">
        <w:t>, while</w:t>
      </w:r>
      <w:r w:rsidR="00D623E4" w:rsidRPr="00D623E4">
        <w:t xml:space="preserve"> </w:t>
      </w:r>
      <w:r w:rsidR="00D04365">
        <w:t>t</w:t>
      </w:r>
      <w:r w:rsidR="00D623E4" w:rsidRPr="00D623E4">
        <w:t xml:space="preserve">he p-values between "Normal Equation" vs "No </w:t>
      </w:r>
      <w:proofErr w:type="spellStart"/>
      <w:r w:rsidR="00D623E4" w:rsidRPr="00D623E4">
        <w:t>Conj</w:t>
      </w:r>
      <w:proofErr w:type="spellEnd"/>
      <w:r w:rsidR="00D623E4" w:rsidRPr="00D623E4">
        <w:t xml:space="preserve">" (p=0.123) and "No </w:t>
      </w:r>
      <w:proofErr w:type="spellStart"/>
      <w:r w:rsidR="00D623E4" w:rsidRPr="00D623E4">
        <w:t>R_a</w:t>
      </w:r>
      <w:proofErr w:type="spellEnd"/>
      <w:r w:rsidR="00D623E4" w:rsidRPr="00D623E4">
        <w:t xml:space="preserve"> with </w:t>
      </w:r>
      <w:proofErr w:type="spellStart"/>
      <w:r w:rsidR="00D623E4" w:rsidRPr="00D623E4">
        <w:t>Conj</w:t>
      </w:r>
      <w:proofErr w:type="spellEnd"/>
      <w:r w:rsidR="00D623E4" w:rsidRPr="00D623E4">
        <w:t xml:space="preserve">" vs "No </w:t>
      </w:r>
      <w:proofErr w:type="spellStart"/>
      <w:r w:rsidR="00D623E4" w:rsidRPr="00D623E4">
        <w:t>R_a</w:t>
      </w:r>
      <w:proofErr w:type="spellEnd"/>
      <w:r w:rsidR="00D623E4" w:rsidRPr="00D623E4">
        <w:t xml:space="preserve"> No </w:t>
      </w:r>
      <w:proofErr w:type="spellStart"/>
      <w:r w:rsidR="00D623E4" w:rsidRPr="00D623E4">
        <w:t>Conj</w:t>
      </w:r>
      <w:proofErr w:type="spellEnd"/>
      <w:r w:rsidR="00D623E4" w:rsidRPr="00D623E4">
        <w:t xml:space="preserve">" (p=0.562) support that the conjugation equation provides a </w:t>
      </w:r>
      <w:r w:rsidR="00D623E4">
        <w:t>non statistically significant time difference for fixation</w:t>
      </w:r>
      <w:r w:rsidR="00D623E4" w:rsidRPr="00D623E4">
        <w:t xml:space="preserve">.  </w:t>
      </w:r>
    </w:p>
    <w:p w14:paraId="78A81A89" w14:textId="5854FDD5" w:rsidR="00914E01" w:rsidRDefault="00D623E4" w:rsidP="00914E01">
      <w:r w:rsidRPr="00D623E4">
        <w:t xml:space="preserve">The analysis supports the hypothesis that </w:t>
      </w:r>
      <w:proofErr w:type="spellStart"/>
      <w:r w:rsidRPr="00D623E4">
        <w:t>R_a</w:t>
      </w:r>
      <w:proofErr w:type="spellEnd"/>
      <w:r w:rsidRPr="00D623E4">
        <w:t xml:space="preserve"> is the dominant factor</w:t>
      </w:r>
      <w:r>
        <w:t xml:space="preserve"> and has </w:t>
      </w:r>
      <w:r w:rsidRPr="001C6369">
        <w:t>substantial impact on the time to fixation</w:t>
      </w:r>
      <w:r w:rsidRPr="00D623E4">
        <w:t xml:space="preserve">, and </w:t>
      </w:r>
      <w:r w:rsidR="00E531F0">
        <w:t>c</w:t>
      </w:r>
      <w:r w:rsidRPr="00D623E4">
        <w:t>onj</w:t>
      </w:r>
      <w:r w:rsidR="00E531F0">
        <w:t>ugation</w:t>
      </w:r>
      <w:r w:rsidRPr="00D623E4">
        <w:t xml:space="preserve"> is relatively negligible in its impact on the outcome variable.</w:t>
      </w:r>
      <w:r>
        <w:t xml:space="preserve">  </w:t>
      </w:r>
      <w:r w:rsidR="00914E01" w:rsidRPr="00914E01">
        <w:t xml:space="preserve">Even with the skew, the 75th percentile for the Normal Distribution is still lower than 'No </w:t>
      </w:r>
      <w:proofErr w:type="spellStart"/>
      <w:r w:rsidR="00914E01" w:rsidRPr="00914E01">
        <w:t>R_a</w:t>
      </w:r>
      <w:proofErr w:type="spellEnd"/>
      <w:r w:rsidR="00914E01" w:rsidRPr="00914E01">
        <w:t xml:space="preserve"> No </w:t>
      </w:r>
      <w:proofErr w:type="spellStart"/>
      <w:r w:rsidR="00914E01" w:rsidRPr="00914E01">
        <w:t>Conj</w:t>
      </w:r>
      <w:proofErr w:type="spellEnd"/>
      <w:r w:rsidR="00914E01" w:rsidRPr="00914E01">
        <w:t xml:space="preserve">' and 'No </w:t>
      </w:r>
      <w:proofErr w:type="spellStart"/>
      <w:r w:rsidR="00914E01" w:rsidRPr="00914E01">
        <w:t>R_a</w:t>
      </w:r>
      <w:proofErr w:type="spellEnd"/>
      <w:r w:rsidR="00914E01" w:rsidRPr="00914E01">
        <w:t xml:space="preserve"> No </w:t>
      </w:r>
      <w:proofErr w:type="spellStart"/>
      <w:r w:rsidR="00914E01" w:rsidRPr="00914E01">
        <w:t>Conj</w:t>
      </w:r>
      <w:proofErr w:type="spellEnd"/>
      <w:r w:rsidR="00914E01" w:rsidRPr="00914E01">
        <w:t>' (6807.5</w:t>
      </w:r>
      <w:r w:rsidR="000D3EC9">
        <w:t xml:space="preserve"> s</w:t>
      </w:r>
      <w:r w:rsidR="00914E01" w:rsidRPr="00914E01">
        <w:t xml:space="preserve"> vs 9070.0</w:t>
      </w:r>
      <w:r w:rsidR="000D3EC9">
        <w:t xml:space="preserve"> s</w:t>
      </w:r>
      <w:r w:rsidR="00914E01" w:rsidRPr="00914E01">
        <w:t xml:space="preserve"> and 8160.0</w:t>
      </w:r>
      <w:r w:rsidR="000D3EC9">
        <w:t xml:space="preserve"> s</w:t>
      </w:r>
      <w:r w:rsidR="00914E01" w:rsidRPr="00914E01">
        <w:t xml:space="preserve">). The median of the </w:t>
      </w:r>
      <w:r w:rsidR="000D3EC9">
        <w:t>“</w:t>
      </w:r>
      <w:r w:rsidR="00914E01" w:rsidRPr="00914E01">
        <w:t>Normal Equation</w:t>
      </w:r>
      <w:r w:rsidR="000D3EC9">
        <w:t>”</w:t>
      </w:r>
      <w:r w:rsidR="00914E01" w:rsidRPr="00914E01">
        <w:t xml:space="preserve"> is lower than </w:t>
      </w:r>
      <w:r>
        <w:t>all</w:t>
      </w:r>
      <w:r w:rsidR="00914E01" w:rsidRPr="00914E01">
        <w:t xml:space="preserve"> other distributions</w:t>
      </w:r>
      <w:r>
        <w:t>,</w:t>
      </w:r>
      <w:r w:rsidR="000D3EC9">
        <w:t xml:space="preserve"> (</w:t>
      </w:r>
      <w:r w:rsidR="000D3EC9" w:rsidRPr="000D3EC9">
        <w:t>5001.5</w:t>
      </w:r>
      <w:r w:rsidR="000D3EC9">
        <w:t xml:space="preserve"> s vs </w:t>
      </w:r>
      <w:r w:rsidR="000D3EC9" w:rsidRPr="000D3EC9">
        <w:t>5390.0</w:t>
      </w:r>
      <w:r w:rsidR="000D3EC9">
        <w:t xml:space="preserve"> s, </w:t>
      </w:r>
      <w:r w:rsidR="000D3EC9" w:rsidRPr="000D3EC9">
        <w:t>6559.0</w:t>
      </w:r>
      <w:r w:rsidR="000D3EC9">
        <w:t xml:space="preserve"> s, </w:t>
      </w:r>
      <w:r w:rsidR="000D3EC9" w:rsidRPr="000D3EC9">
        <w:t>6383.0</w:t>
      </w:r>
      <w:r w:rsidR="000D3EC9">
        <w:t xml:space="preserve"> s).</w:t>
      </w:r>
    </w:p>
    <w:p w14:paraId="37E536B3" w14:textId="15CAB814" w:rsidR="00E531F0" w:rsidRDefault="007D7BE6" w:rsidP="00914E01">
      <w:r w:rsidRPr="007D7BE6">
        <w:drawing>
          <wp:inline distT="0" distB="0" distL="0" distR="0" wp14:anchorId="1D049456" wp14:editId="53BB5C24">
            <wp:extent cx="5610225" cy="4124325"/>
            <wp:effectExtent l="0" t="0" r="9525" b="9525"/>
            <wp:docPr id="1141520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52066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AF7D" w14:textId="4817CE08" w:rsidR="00E531F0" w:rsidRDefault="00E531F0" w:rsidP="00914E01">
      <w:r>
        <w:t>Figure 1</w:t>
      </w:r>
      <w:r w:rsidR="007D7BE6">
        <w:t xml:space="preserve"> – </w:t>
      </w:r>
      <w:proofErr w:type="spellStart"/>
      <w:r w:rsidR="007D7BE6">
        <w:t>Boxenplot</w:t>
      </w:r>
      <w:proofErr w:type="spellEnd"/>
      <w:r w:rsidR="007D7BE6">
        <w:t xml:space="preserve"> of Time (s) Distributions until mutant fixation in antibiotic.</w:t>
      </w:r>
    </w:p>
    <w:p w14:paraId="135DCCFD" w14:textId="77777777" w:rsidR="00E531F0" w:rsidRDefault="00914E01" w:rsidP="00E531F0">
      <w:r w:rsidRPr="00914E01">
        <w:lastRenderedPageBreak/>
        <w:t xml:space="preserve">However, if the conjugation equation is combined with </w:t>
      </w:r>
      <w:proofErr w:type="spellStart"/>
      <w:r w:rsidRPr="00914E01">
        <w:t>R_a</w:t>
      </w:r>
      <w:proofErr w:type="spellEnd"/>
      <w:r w:rsidRPr="00914E01">
        <w:t xml:space="preserve">, it </w:t>
      </w:r>
      <w:r w:rsidR="000D3EC9">
        <w:t>may</w:t>
      </w:r>
      <w:r w:rsidRPr="00914E01">
        <w:t xml:space="preserve"> help give the bacteria a statistically significant advantage for fixing into a population, as can be seen with "Normal Equation" fixation time having </w:t>
      </w:r>
      <w:r w:rsidR="000D3EC9">
        <w:t>the</w:t>
      </w:r>
      <w:r w:rsidRPr="00914E01">
        <w:t xml:space="preserve"> great</w:t>
      </w:r>
      <w:r w:rsidR="000D3EC9">
        <w:t>est</w:t>
      </w:r>
      <w:r w:rsidRPr="00914E01">
        <w:t xml:space="preserve"> statistical difference and the lowest median</w:t>
      </w:r>
      <w:r w:rsidR="000D3EC9">
        <w:t xml:space="preserve">.  </w:t>
      </w:r>
      <w:r>
        <w:t xml:space="preserve">This was studied further using a </w:t>
      </w:r>
      <w:r w:rsidRPr="00914E01">
        <w:t xml:space="preserve">permutation test </w:t>
      </w:r>
      <w:r>
        <w:t xml:space="preserve">to </w:t>
      </w:r>
      <w:r w:rsidRPr="00914E01">
        <w:t xml:space="preserve">provide a non-parametric method to assess the significance of the interaction effect between </w:t>
      </w:r>
      <w:proofErr w:type="spellStart"/>
      <w:r w:rsidRPr="00914E01">
        <w:t>R_a</w:t>
      </w:r>
      <w:proofErr w:type="spellEnd"/>
      <w:r w:rsidRPr="00914E01">
        <w:t xml:space="preserve"> and conjugation. An interaction </w:t>
      </w:r>
      <w:r>
        <w:t>of</w:t>
      </w:r>
      <w:r w:rsidRPr="00914E01">
        <w:t xml:space="preserve"> (Mean difference when Conjugation is present) - (Mean difference when Conjugation is absent) was calculated. This was used in a permutation test under the assumption of the null hypothesis that there is no statistical difference between the means of conjugation being present. The observed interaction effect of -1053.13</w:t>
      </w:r>
      <w:r w:rsidR="000D3EC9">
        <w:t>s</w:t>
      </w:r>
      <w:r w:rsidRPr="00914E01">
        <w:t xml:space="preserve"> suggests that the combined presence of Conjugation and </w:t>
      </w:r>
      <w:proofErr w:type="spellStart"/>
      <w:r w:rsidRPr="00914E01">
        <w:t>R_a</w:t>
      </w:r>
      <w:proofErr w:type="spellEnd"/>
      <w:r w:rsidRPr="00914E01">
        <w:t xml:space="preserve">​ reduces the time to fixation. The p-value of 0.071 indicates that the observed interaction effect </w:t>
      </w:r>
      <w:r>
        <w:t>was</w:t>
      </w:r>
      <w:r w:rsidRPr="00914E01">
        <w:t xml:space="preserve"> not statistically significant at the 5% level</w:t>
      </w:r>
      <w:r w:rsidR="00E531F0">
        <w:t xml:space="preserve">, however the permutation test </w:t>
      </w:r>
      <w:r w:rsidRPr="00914E01">
        <w:t>still shows a notable practical impact that's not highly likely to occur by chance</w:t>
      </w:r>
      <w:r w:rsidR="00E531F0">
        <w:t>.</w:t>
      </w:r>
      <w:r w:rsidRPr="00914E01">
        <w:t xml:space="preserve"> </w:t>
      </w:r>
      <w:r w:rsidR="00A603F9">
        <w:t xml:space="preserve"> </w:t>
      </w:r>
    </w:p>
    <w:p w14:paraId="59985F7F" w14:textId="77777777" w:rsidR="007D7BE6" w:rsidRDefault="007D7BE6" w:rsidP="00E531F0">
      <w:r w:rsidRPr="00001039">
        <w:rPr>
          <w:noProof/>
        </w:rPr>
        <w:drawing>
          <wp:inline distT="0" distB="0" distL="0" distR="0" wp14:anchorId="1C4EAF39" wp14:editId="11A4D83B">
            <wp:extent cx="4772025" cy="3727116"/>
            <wp:effectExtent l="0" t="0" r="0" b="6985"/>
            <wp:docPr id="479222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2222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78153" cy="373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EF39F" w14:textId="2A5208C7" w:rsidR="007D7BE6" w:rsidRDefault="007D7BE6" w:rsidP="00E531F0">
      <w:r>
        <w:t xml:space="preserve">Figure 2 – </w:t>
      </w:r>
      <w:proofErr w:type="spellStart"/>
      <w:r>
        <w:t>Pointplot</w:t>
      </w:r>
      <w:proofErr w:type="spellEnd"/>
      <w:r>
        <w:t xml:space="preserve"> of Conjugation (T/F) and </w:t>
      </w:r>
      <w:proofErr w:type="spellStart"/>
      <w:r>
        <w:t>R_a</w:t>
      </w:r>
      <w:proofErr w:type="spellEnd"/>
      <w:r>
        <w:t xml:space="preserve"> (T/F) Fixation Time (s)</w:t>
      </w:r>
    </w:p>
    <w:p w14:paraId="3E2B3921" w14:textId="77777777" w:rsidR="007D7BE6" w:rsidRDefault="007D7BE6" w:rsidP="00E531F0"/>
    <w:p w14:paraId="56CC9F89" w14:textId="77777777" w:rsidR="007D7BE6" w:rsidRDefault="007D7BE6">
      <w:r>
        <w:br w:type="page"/>
      </w:r>
    </w:p>
    <w:p w14:paraId="63902F34" w14:textId="1B3B8E3E" w:rsidR="00794DEC" w:rsidRDefault="00E531F0" w:rsidP="00E531F0">
      <w:r>
        <w:lastRenderedPageBreak/>
        <w:t>The relationship was investigated further using regression analysis</w:t>
      </w:r>
      <w:r w:rsidR="002E08D2">
        <w:t xml:space="preserve">.  The first model analyzed </w:t>
      </w:r>
      <w:proofErr w:type="spellStart"/>
      <w:r w:rsidR="002E08D2">
        <w:t>R_a</w:t>
      </w:r>
      <w:proofErr w:type="spellEnd"/>
      <w:r w:rsidR="002E08D2">
        <w:t xml:space="preserve"> and Conjugation against </w:t>
      </w:r>
      <w:proofErr w:type="gramStart"/>
      <w:r w:rsidR="002E08D2">
        <w:t>log(</w:t>
      </w:r>
      <w:proofErr w:type="gramEnd"/>
      <w:r w:rsidR="002E08D2">
        <w:t xml:space="preserve">Time).  It confirmed that </w:t>
      </w:r>
      <w:proofErr w:type="spellStart"/>
      <w:r w:rsidR="002E08D2" w:rsidRPr="002E08D2">
        <w:t>R_</w:t>
      </w:r>
      <w:proofErr w:type="gramStart"/>
      <w:r w:rsidR="002E08D2" w:rsidRPr="002E08D2">
        <w:t>a</w:t>
      </w:r>
      <w:proofErr w:type="spellEnd"/>
      <w:proofErr w:type="gramEnd"/>
      <w:r w:rsidR="002E08D2" w:rsidRPr="002E08D2">
        <w:t xml:space="preserve"> alone has a statistically significant impact on reducing </w:t>
      </w:r>
      <w:r w:rsidR="002E08D2">
        <w:t xml:space="preserve">time </w:t>
      </w:r>
      <m:oMath>
        <m:r>
          <w:rPr>
            <w:rFonts w:ascii="Cambria Math" w:hAnsi="Cambria Math"/>
          </w:rPr>
          <m:t>β=-0.1839 (p&lt;0.0001)</m:t>
        </m:r>
      </m:oMath>
      <w:r w:rsidR="002E08D2" w:rsidRPr="002E08D2">
        <w:t>, supporting the hypothesis that R_a is a dominant factor</w:t>
      </w:r>
      <w:r w:rsidR="002E08D2">
        <w:t xml:space="preserve">, while conjugation had no statistically significant impact, </w:t>
      </w:r>
      <m:oMath>
        <m:r>
          <w:rPr>
            <w:rFonts w:ascii="Cambria Math" w:hAnsi="Cambria Math"/>
          </w:rPr>
          <m:t>β=- 0.0249 (p=0.616)</m:t>
        </m:r>
      </m:oMath>
      <w:r w:rsidR="002E08D2">
        <w:rPr>
          <w:rFonts w:eastAsiaTheme="minorEastAsia"/>
        </w:rPr>
        <w:t xml:space="preserve">.  A second model was created to investigate the combined effect of conjugation and </w:t>
      </w:r>
      <w:proofErr w:type="spellStart"/>
      <w:r w:rsidR="002E08D2">
        <w:rPr>
          <w:rFonts w:eastAsiaTheme="minorEastAsia"/>
        </w:rPr>
        <w:t>R_a</w:t>
      </w:r>
      <w:proofErr w:type="spellEnd"/>
      <w:r w:rsidR="002E08D2">
        <w:rPr>
          <w:rFonts w:eastAsiaTheme="minorEastAsia"/>
        </w:rPr>
        <w:t>, (“</w:t>
      </w:r>
      <w:proofErr w:type="spellStart"/>
      <w:r w:rsidR="002E08D2" w:rsidRPr="002E08D2">
        <w:rPr>
          <w:rFonts w:eastAsiaTheme="minorEastAsia"/>
        </w:rPr>
        <w:t>R_a_Conj</w:t>
      </w:r>
      <w:proofErr w:type="spellEnd"/>
      <w:r w:rsidR="002E08D2">
        <w:rPr>
          <w:rFonts w:eastAsiaTheme="minorEastAsia"/>
        </w:rPr>
        <w:t xml:space="preserve">”).  The interaction had a greater </w:t>
      </w:r>
      <w:r w:rsidR="00BD5E72">
        <w:rPr>
          <w:rFonts w:eastAsiaTheme="minorEastAsia"/>
        </w:rPr>
        <w:t xml:space="preserve">significant </w:t>
      </w:r>
      <w:r w:rsidR="002E08D2">
        <w:rPr>
          <w:rFonts w:eastAsiaTheme="minorEastAsia"/>
        </w:rPr>
        <w:t xml:space="preserve">impact on reducing time, </w:t>
      </w:r>
      <m:oMath>
        <m:r>
          <w:rPr>
            <w:rFonts w:ascii="Cambria Math" w:hAnsi="Cambria Math"/>
          </w:rPr>
          <m:t>β=-0.1870 (p=0.001)</m:t>
        </m:r>
      </m:oMath>
      <w:r w:rsidR="002E08D2" w:rsidRPr="002E08D2">
        <w:t>,</w:t>
      </w:r>
      <w:r w:rsidR="002E08D2">
        <w:t xml:space="preserve"> and presents </w:t>
      </w:r>
      <w:r w:rsidR="003553A8">
        <w:t>evidence that</w:t>
      </w:r>
      <w:r w:rsidR="002E08D2">
        <w:t xml:space="preserve"> the </w:t>
      </w:r>
      <w:r w:rsidR="002E08D2" w:rsidRPr="000D3EC9">
        <w:t>synergistic</w:t>
      </w:r>
      <w:r w:rsidR="002E08D2">
        <w:t xml:space="preserve"> relationship provides </w:t>
      </w:r>
      <w:r w:rsidR="00794DEC">
        <w:t>statistically significant</w:t>
      </w:r>
      <w:r w:rsidR="002E08D2">
        <w:t xml:space="preserve"> advantage for reducing time to fix into a population.</w:t>
      </w:r>
      <w:r w:rsidR="003553A8">
        <w:t xml:space="preserve">  The model was a better fit than the first, but R-squared was relatively low only accounted for </w:t>
      </w:r>
      <w:r w:rsidR="00BD5E72">
        <w:t>2.4</w:t>
      </w:r>
      <w:r w:rsidR="003553A8">
        <w:t>% of the variability.</w:t>
      </w:r>
      <w:r w:rsidR="00D939E3">
        <w:t xml:space="preserve">  </w:t>
      </w:r>
      <w:r w:rsidR="00FD4E10">
        <w:t xml:space="preserve">The permutation test </w:t>
      </w:r>
      <w:r w:rsidR="00794DEC">
        <w:t>provides</w:t>
      </w:r>
      <w:r w:rsidR="00FD4E10">
        <w:t xml:space="preserve"> a practical decrease in time to fixation </w:t>
      </w:r>
      <w:r w:rsidR="00794DEC">
        <w:t>of around</w:t>
      </w:r>
      <w:r w:rsidR="00FD4E10">
        <w:t xml:space="preserve"> -</w:t>
      </w:r>
      <w:r w:rsidR="00794DEC">
        <w:t>1053s.</w:t>
      </w:r>
    </w:p>
    <w:p w14:paraId="7D069227" w14:textId="30585B93" w:rsidR="005D2EF9" w:rsidRDefault="007D7BE6" w:rsidP="00E531F0">
      <w:r w:rsidRPr="007D7BE6">
        <w:drawing>
          <wp:inline distT="0" distB="0" distL="0" distR="0" wp14:anchorId="48BDD62B" wp14:editId="35CDF934">
            <wp:extent cx="5610225" cy="4124325"/>
            <wp:effectExtent l="0" t="0" r="9525" b="9525"/>
            <wp:docPr id="771202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2027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A8156" w14:textId="5C064391" w:rsidR="00230390" w:rsidRDefault="00230390" w:rsidP="00E531F0">
      <w:r>
        <w:t>Figure 3</w:t>
      </w:r>
      <w:r w:rsidR="007D7BE6">
        <w:t xml:space="preserve"> – </w:t>
      </w:r>
      <w:proofErr w:type="spellStart"/>
      <w:r w:rsidR="007D7BE6" w:rsidRPr="007D7BE6">
        <w:t>Boxenplot</w:t>
      </w:r>
      <w:proofErr w:type="spellEnd"/>
      <w:r w:rsidR="007D7BE6" w:rsidRPr="007D7BE6">
        <w:t xml:space="preserve"> of Time (s) Distributions until mutant fixation in antibiotic</w:t>
      </w:r>
      <w:r w:rsidR="007D7BE6">
        <w:t xml:space="preserve"> for Chemotaxis vs Diffusion.</w:t>
      </w:r>
    </w:p>
    <w:p w14:paraId="76F1CBAB" w14:textId="775AF806" w:rsidR="005D2EF9" w:rsidRDefault="0012757F" w:rsidP="00E531F0">
      <w:r>
        <w:t xml:space="preserve">The next variable measured to analyze time to fixation was chemotaxis, whereby the model with “Chemotaxis” was compared to a model with just random diffusion, (“Diffusion”).  A </w:t>
      </w:r>
      <w:r w:rsidRPr="0012757F">
        <w:t>Mann-Whitney U</w:t>
      </w:r>
      <w:r>
        <w:t xml:space="preserve"> test on the skewed time distributions </w:t>
      </w:r>
      <w:r w:rsidR="00794DEC">
        <w:t>showed a statistically significant difference between the two distributions, with the median of Chemotaxis and Diffusion being 21377.0s and 25591.5s, (p &lt; 0.0001).  Regression analysis of chemotaxis on log(time) shows a significant coefficient</w:t>
      </w:r>
      <w:r w:rsidR="0088295A">
        <w:t xml:space="preserve"> to reduce </w:t>
      </w:r>
      <w:r w:rsidR="00230390">
        <w:t>log(</w:t>
      </w:r>
      <w:r w:rsidR="0088295A">
        <w:t>time</w:t>
      </w:r>
      <w:r w:rsidR="00230390">
        <w:t>)</w:t>
      </w:r>
      <w:r w:rsidR="0088295A">
        <w:t xml:space="preserve"> to fixation</w:t>
      </w:r>
      <w:r w:rsidR="00794DEC">
        <w:t xml:space="preserve">, </w:t>
      </w:r>
      <m:oMath>
        <m:r>
          <w:rPr>
            <w:rFonts w:ascii="Cambria Math" w:hAnsi="Cambria Math"/>
          </w:rPr>
          <m:t>β=-0.2006 (p&lt;0.0001)</m:t>
        </m:r>
      </m:oMath>
      <w:r w:rsidR="00230390">
        <w:rPr>
          <w:rFonts w:eastAsiaTheme="minorEastAsia"/>
        </w:rPr>
        <w:t>.  The R-squared explained 20.3% of the variability and the F-</w:t>
      </w:r>
      <w:r w:rsidR="00230390">
        <w:rPr>
          <w:rFonts w:eastAsiaTheme="minorEastAsia"/>
        </w:rPr>
        <w:lastRenderedPageBreak/>
        <w:t>statistic was highly significant</w:t>
      </w:r>
      <w:r w:rsidR="00201A58">
        <w:rPr>
          <w:rFonts w:eastAsiaTheme="minorEastAsia"/>
        </w:rPr>
        <w:t xml:space="preserve"> (</w:t>
      </w:r>
      <w:r w:rsidR="00201A58" w:rsidRPr="00201A58">
        <w:rPr>
          <w:rFonts w:eastAsiaTheme="minorEastAsia"/>
        </w:rPr>
        <w:t>49.35</w:t>
      </w:r>
      <w:r w:rsidR="00201A58">
        <w:rPr>
          <w:rFonts w:eastAsiaTheme="minorEastAsia"/>
        </w:rPr>
        <w:t>)</w:t>
      </w:r>
      <w:r w:rsidR="00230390">
        <w:rPr>
          <w:rFonts w:eastAsiaTheme="minorEastAsia"/>
        </w:rPr>
        <w:t>, indicating that chemotaxis plays a lar</w:t>
      </w:r>
      <w:r w:rsidR="00201A58">
        <w:rPr>
          <w:rFonts w:eastAsiaTheme="minorEastAsia"/>
        </w:rPr>
        <w:t xml:space="preserve">ger role than </w:t>
      </w:r>
      <w:proofErr w:type="spellStart"/>
      <w:r w:rsidR="00201A58">
        <w:rPr>
          <w:rFonts w:eastAsiaTheme="minorEastAsia"/>
        </w:rPr>
        <w:t>R_a_Conj</w:t>
      </w:r>
      <w:proofErr w:type="spellEnd"/>
      <w:r w:rsidR="00201A58">
        <w:rPr>
          <w:rFonts w:eastAsiaTheme="minorEastAsia"/>
        </w:rPr>
        <w:t xml:space="preserve"> </w:t>
      </w:r>
      <w:r w:rsidR="007A4B07">
        <w:rPr>
          <w:rFonts w:eastAsiaTheme="minorEastAsia"/>
        </w:rPr>
        <w:t>for time to fixation.</w:t>
      </w:r>
    </w:p>
    <w:p w14:paraId="1B1BEFC8" w14:textId="071CF3DD" w:rsidR="0012757F" w:rsidRDefault="007D7BE6">
      <w:r w:rsidRPr="007D7BE6">
        <w:drawing>
          <wp:inline distT="0" distB="0" distL="0" distR="0" wp14:anchorId="7CC42618" wp14:editId="4018BA94">
            <wp:extent cx="5943600" cy="2885440"/>
            <wp:effectExtent l="0" t="0" r="0" b="0"/>
            <wp:docPr id="609766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7667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9BFA5" w14:textId="0BD99B2B" w:rsidR="00603D7C" w:rsidRDefault="00E0378C">
      <w:r>
        <w:t xml:space="preserve">Figure </w:t>
      </w:r>
      <w:r w:rsidR="00230390">
        <w:t>4</w:t>
      </w:r>
      <w:r w:rsidR="007D7BE6">
        <w:t xml:space="preserve"> – [Left] </w:t>
      </w:r>
      <w:proofErr w:type="spellStart"/>
      <w:r w:rsidR="007D7BE6" w:rsidRPr="007D7BE6">
        <w:t>Boxenplot</w:t>
      </w:r>
      <w:proofErr w:type="spellEnd"/>
      <w:r w:rsidR="007D7BE6" w:rsidRPr="007D7BE6">
        <w:t xml:space="preserve"> of Time (s) Distributions until mutant fixation in antibiotic for </w:t>
      </w:r>
      <w:r w:rsidR="007D7BE6">
        <w:t>SOS</w:t>
      </w:r>
      <w:r w:rsidR="007D7BE6" w:rsidRPr="007D7BE6">
        <w:t xml:space="preserve"> vs </w:t>
      </w:r>
      <w:r w:rsidR="007D7BE6">
        <w:t>Spontaneous mutation rate</w:t>
      </w:r>
      <w:r w:rsidR="007D7BE6" w:rsidRPr="007D7BE6">
        <w:t>.</w:t>
      </w:r>
      <w:r w:rsidR="007D7BE6">
        <w:t xml:space="preserve">  [Right] </w:t>
      </w:r>
      <w:r w:rsidR="007D7BE6" w:rsidRPr="007D7BE6">
        <w:t>Spontaneous Mutation Fitted Weibull PDF Parameters</w:t>
      </w:r>
      <w:r w:rsidR="007D7BE6">
        <w:t xml:space="preserve">: </w:t>
      </w:r>
      <w:r w:rsidR="007D7BE6" w:rsidRPr="007D7BE6">
        <w:t>Shape (k)</w:t>
      </w:r>
      <w:r w:rsidR="007D7BE6">
        <w:t xml:space="preserve"> = </w:t>
      </w:r>
      <w:r w:rsidR="007D7BE6" w:rsidRPr="007D7BE6">
        <w:t>2.97</w:t>
      </w:r>
      <w:r w:rsidR="007D7BE6">
        <w:t>, indicating</w:t>
      </w:r>
      <w:r w:rsidR="007D7BE6" w:rsidRPr="007D7BE6">
        <w:t xml:space="preserve"> that the event becomes more likely as time goes on</w:t>
      </w:r>
      <w:r w:rsidR="007D7BE6">
        <w:t xml:space="preserve">, </w:t>
      </w:r>
      <w:r w:rsidR="007D7BE6" w:rsidRPr="007D7BE6">
        <w:t>Scale (λ)</w:t>
      </w:r>
      <w:r w:rsidR="007D7BE6">
        <w:t xml:space="preserve"> = </w:t>
      </w:r>
      <w:r w:rsidR="007D7BE6" w:rsidRPr="007D7BE6">
        <w:t>69444.47 s</w:t>
      </w:r>
      <w:r w:rsidR="007D7BE6">
        <w:t xml:space="preserve"> (</w:t>
      </w:r>
      <w:r w:rsidR="007D7BE6" w:rsidRPr="007D7BE6">
        <w:t>19.29</w:t>
      </w:r>
      <w:r w:rsidR="007D7BE6">
        <w:t xml:space="preserve"> h), Median </w:t>
      </w:r>
      <w:r w:rsidR="007D7BE6" w:rsidRPr="007D7BE6">
        <w:t>(50th percentile)</w:t>
      </w:r>
      <w:r w:rsidR="007D7BE6">
        <w:t xml:space="preserve"> = </w:t>
      </w:r>
      <w:r w:rsidR="007D7BE6" w:rsidRPr="007D7BE6">
        <w:t>61379.63 s</w:t>
      </w:r>
      <w:r w:rsidR="007D7BE6">
        <w:t xml:space="preserve"> (</w:t>
      </w:r>
      <w:r w:rsidR="007D7BE6" w:rsidRPr="007D7BE6">
        <w:t xml:space="preserve">17.05 </w:t>
      </w:r>
      <w:r w:rsidR="007D7BE6">
        <w:t>h).</w:t>
      </w:r>
    </w:p>
    <w:p w14:paraId="56A9B0D2" w14:textId="5438BFE6" w:rsidR="00603D7C" w:rsidRDefault="009D0579">
      <w:r>
        <w:t>The next variable analyzed was the SOS mutation rate of bacteria.  The mutation rate follows a Poisson distribution and in this model was 100 times faster than the “Spontaneous”, (non-SOS), mutation rate.</w:t>
      </w:r>
      <w:r w:rsidR="00074E06">
        <w:t xml:space="preserve">  </w:t>
      </w:r>
      <w:r>
        <w:t xml:space="preserve">Data collection had a cutoff of 24h </w:t>
      </w:r>
      <w:r w:rsidRPr="009D0579">
        <w:t>(86400 seconds</w:t>
      </w:r>
      <w:r>
        <w:t>), and so a Weibull distribution was required to estimate the ‘Time’ that exceeded cutoff during Spontaneous mutation data collection</w:t>
      </w:r>
      <w:r w:rsidR="009E2858">
        <w:t xml:space="preserve">.  The parameters were </w:t>
      </w:r>
      <m:oMath>
        <m:r>
          <w:rPr>
            <w:rFonts w:ascii="Cambria Math" w:hAnsi="Cambria Math"/>
          </w:rPr>
          <m:t>k=2.97</m:t>
        </m:r>
      </m:oMath>
      <w:r w:rsidR="009E2858">
        <w:rPr>
          <w:rFonts w:eastAsiaTheme="minorEastAsia"/>
        </w:rPr>
        <w:t xml:space="preserve">, </w:t>
      </w:r>
      <w:r w:rsidR="009E2858" w:rsidRPr="009E2858">
        <w:rPr>
          <w:rFonts w:eastAsiaTheme="minorEastAsia"/>
        </w:rPr>
        <w:t>(k &gt; 1 indicates that the event becomes more likely as time goes on)</w:t>
      </w:r>
      <w:r w:rsidR="009E2858">
        <w:rPr>
          <w:rFonts w:eastAsiaTheme="minorEastAsia"/>
        </w:rPr>
        <w:t xml:space="preserve">, and </w:t>
      </w:r>
      <m:oMath>
        <m:r>
          <w:rPr>
            <w:rFonts w:ascii="Cambria Math" w:eastAsiaTheme="minorEastAsia" w:hAnsi="Cambria Math"/>
          </w:rPr>
          <m:t>λ=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2</m:t>
            </m:r>
          </m:e>
        </m:rad>
        <m:r>
          <w:rPr>
            <w:rFonts w:ascii="Cambria Math" w:eastAsiaTheme="minorEastAsia" w:hAnsi="Cambria Math"/>
          </w:rPr>
          <m:t>σ=69444.47 s</m:t>
        </m:r>
      </m:oMath>
      <w:r w:rsidR="009E2858">
        <w:rPr>
          <w:rFonts w:eastAsiaTheme="minorEastAsia"/>
        </w:rPr>
        <w:t xml:space="preserve">, with an estimated median time of </w:t>
      </w:r>
      <m:oMath>
        <m:r>
          <w:rPr>
            <w:rFonts w:ascii="Cambria Math" w:eastAsiaTheme="minorEastAsia" w:hAnsi="Cambria Math"/>
          </w:rPr>
          <m:t xml:space="preserve">61379.63 s (17.05 </m:t>
        </m:r>
        <m:r>
          <w:rPr>
            <w:rFonts w:ascii="Cambria Math" w:eastAsiaTheme="minorEastAsia" w:hAnsi="Cambria Math"/>
          </w:rPr>
          <m:t>h)</m:t>
        </m:r>
      </m:oMath>
      <w:r w:rsidR="009E2858">
        <w:rPr>
          <w:rFonts w:eastAsiaTheme="minorEastAsia"/>
        </w:rPr>
        <w:t xml:space="preserve">, compared to the median time of SOS being </w:t>
      </w:r>
      <m:oMath>
        <m:r>
          <w:rPr>
            <w:rFonts w:ascii="Cambria Math" w:eastAsiaTheme="minorEastAsia" w:hAnsi="Cambria Math"/>
          </w:rPr>
          <m:t xml:space="preserve">21377.0 s (5.94 </m:t>
        </m:r>
        <m:r>
          <w:rPr>
            <w:rFonts w:ascii="Cambria Math" w:eastAsiaTheme="minorEastAsia" w:hAnsi="Cambria Math"/>
          </w:rPr>
          <m:t>h)</m:t>
        </m:r>
      </m:oMath>
      <w:r w:rsidR="009E2858">
        <w:rPr>
          <w:rFonts w:eastAsiaTheme="minorEastAsia"/>
        </w:rPr>
        <w:t xml:space="preserve">.  Regression analysis shows the SOS reducing log(time) by </w:t>
      </w:r>
      <m:oMath>
        <m:r>
          <w:rPr>
            <w:rFonts w:ascii="Cambria Math" w:eastAsiaTheme="minorEastAsia" w:hAnsi="Cambria Math"/>
          </w:rPr>
          <m:t>β=-0.8309 (p &lt; 0.0001)</m:t>
        </m:r>
      </m:oMath>
      <w:r w:rsidR="009E2858">
        <w:rPr>
          <w:rFonts w:eastAsiaTheme="minorEastAsia"/>
        </w:rPr>
        <w:t xml:space="preserve">, while the R-squared explained 70.4% of the variability.  This combined with F-statistic (456.8) indicated the strongest fit.  The findings indicate that the SOS response is the most significant factor </w:t>
      </w:r>
      <w:r w:rsidR="0074726F">
        <w:rPr>
          <w:rFonts w:eastAsiaTheme="minorEastAsia"/>
        </w:rPr>
        <w:t xml:space="preserve">for bacterial adaptation and survival in the model.  </w:t>
      </w:r>
      <w:r w:rsidR="00603D7C" w:rsidRPr="00914E01">
        <w:t>This stochastic factor is the cause of the high variability</w:t>
      </w:r>
      <w:r w:rsidR="0074726F">
        <w:t xml:space="preserve"> while analyzing the other variables.</w:t>
      </w:r>
    </w:p>
    <w:p w14:paraId="33A159E2" w14:textId="77777777" w:rsidR="0074726F" w:rsidRDefault="0074726F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83"/>
        <w:gridCol w:w="1483"/>
        <w:gridCol w:w="1309"/>
        <w:gridCol w:w="1329"/>
        <w:gridCol w:w="1310"/>
        <w:gridCol w:w="1736"/>
      </w:tblGrid>
      <w:tr w:rsidR="00D96F3F" w14:paraId="302349BD" w14:textId="77777777" w:rsidTr="00D96F3F">
        <w:tc>
          <w:tcPr>
            <w:tcW w:w="2184" w:type="dxa"/>
            <w:vAlign w:val="center"/>
          </w:tcPr>
          <w:p w14:paraId="21B22706" w14:textId="6ABB937A" w:rsidR="00D96F3F" w:rsidRPr="00D96F3F" w:rsidRDefault="00D96F3F" w:rsidP="00D96F3F">
            <w:pPr>
              <w:jc w:val="center"/>
              <w:rPr>
                <w:b/>
                <w:bCs/>
              </w:rPr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lastRenderedPageBreak/>
              <w:t>Term</w:t>
            </w:r>
          </w:p>
        </w:tc>
        <w:tc>
          <w:tcPr>
            <w:tcW w:w="1483" w:type="dxa"/>
            <w:vAlign w:val="center"/>
          </w:tcPr>
          <w:p w14:paraId="4A8FD61D" w14:textId="771B73B6" w:rsidR="00D96F3F" w:rsidRDefault="00D96F3F" w:rsidP="00D96F3F">
            <w:pPr>
              <w:jc w:val="center"/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Coefficient</w:t>
            </w:r>
            <w:r w:rsidR="0020342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 xml:space="preserve"> </w:t>
            </w:r>
            <m:oMath>
              <m:d>
                <m:dPr>
                  <m:ctrlPr>
                    <w:rPr>
                      <w:rFonts w:ascii="Cambria Math" w:eastAsia="Times New Roman" w:hAnsi="Cambria Math" w:cs="Times New Roman"/>
                      <w:b/>
                      <w:bCs/>
                      <w:i/>
                      <w:kern w:val="0"/>
                      <w:sz w:val="24"/>
                      <w:szCs w:val="24"/>
                      <w:lang w:eastAsia="en-CA"/>
                      <w14:ligatures w14:val="none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en-CA"/>
                      <w14:ligatures w14:val="none"/>
                    </w:rPr>
                    <m:t>β</m:t>
                  </m:r>
                </m:e>
              </m:d>
            </m:oMath>
          </w:p>
        </w:tc>
        <w:tc>
          <w:tcPr>
            <w:tcW w:w="1309" w:type="dxa"/>
            <w:vAlign w:val="center"/>
          </w:tcPr>
          <w:p w14:paraId="0B15F493" w14:textId="0BA8CB25" w:rsidR="00D96F3F" w:rsidRDefault="00D96F3F" w:rsidP="00D96F3F">
            <w:pPr>
              <w:jc w:val="center"/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Std. Error</w:t>
            </w:r>
          </w:p>
        </w:tc>
        <w:tc>
          <w:tcPr>
            <w:tcW w:w="1329" w:type="dxa"/>
            <w:vAlign w:val="center"/>
          </w:tcPr>
          <w:p w14:paraId="64545D4D" w14:textId="65860B2D" w:rsidR="00D96F3F" w:rsidRDefault="00D96F3F" w:rsidP="00D96F3F">
            <w:pPr>
              <w:jc w:val="center"/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z-Value</w:t>
            </w:r>
          </w:p>
        </w:tc>
        <w:tc>
          <w:tcPr>
            <w:tcW w:w="1310" w:type="dxa"/>
            <w:vAlign w:val="center"/>
          </w:tcPr>
          <w:p w14:paraId="138C5221" w14:textId="6267BB27" w:rsidR="00D96F3F" w:rsidRDefault="00D96F3F" w:rsidP="00D96F3F">
            <w:pPr>
              <w:jc w:val="center"/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p-Value</w:t>
            </w:r>
          </w:p>
        </w:tc>
        <w:tc>
          <w:tcPr>
            <w:tcW w:w="1735" w:type="dxa"/>
            <w:vAlign w:val="center"/>
          </w:tcPr>
          <w:p w14:paraId="093778D5" w14:textId="4083A009" w:rsidR="00D96F3F" w:rsidRDefault="00D96F3F" w:rsidP="00D96F3F">
            <w:pPr>
              <w:jc w:val="center"/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95% Confidence Interval</w:t>
            </w:r>
          </w:p>
        </w:tc>
      </w:tr>
      <w:tr w:rsidR="00D96F3F" w:rsidRPr="00D96F3F" w14:paraId="743028FC" w14:textId="77777777" w:rsidTr="00D96F3F">
        <w:tc>
          <w:tcPr>
            <w:tcW w:w="0" w:type="auto"/>
            <w:hideMark/>
          </w:tcPr>
          <w:p w14:paraId="121FB259" w14:textId="777777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Intercept</w:t>
            </w:r>
          </w:p>
        </w:tc>
        <w:tc>
          <w:tcPr>
            <w:tcW w:w="0" w:type="auto"/>
            <w:hideMark/>
          </w:tcPr>
          <w:p w14:paraId="6509C424" w14:textId="777777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10.697</w:t>
            </w:r>
          </w:p>
        </w:tc>
        <w:tc>
          <w:tcPr>
            <w:tcW w:w="0" w:type="auto"/>
            <w:hideMark/>
          </w:tcPr>
          <w:p w14:paraId="42B681AE" w14:textId="777777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0.489</w:t>
            </w:r>
          </w:p>
        </w:tc>
        <w:tc>
          <w:tcPr>
            <w:tcW w:w="0" w:type="auto"/>
            <w:hideMark/>
          </w:tcPr>
          <w:p w14:paraId="6E99B990" w14:textId="777777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21.862</w:t>
            </w:r>
          </w:p>
        </w:tc>
        <w:tc>
          <w:tcPr>
            <w:tcW w:w="0" w:type="auto"/>
            <w:hideMark/>
          </w:tcPr>
          <w:p w14:paraId="1A70C2D9" w14:textId="777777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&lt; 0.001</w:t>
            </w:r>
          </w:p>
        </w:tc>
        <w:tc>
          <w:tcPr>
            <w:tcW w:w="0" w:type="auto"/>
            <w:hideMark/>
          </w:tcPr>
          <w:p w14:paraId="72EFCA48" w14:textId="777777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[9.738, 11.656]</w:t>
            </w:r>
          </w:p>
        </w:tc>
      </w:tr>
      <w:tr w:rsidR="00D96F3F" w:rsidRPr="00D96F3F" w14:paraId="046FA5C9" w14:textId="77777777" w:rsidTr="0092390E">
        <w:tc>
          <w:tcPr>
            <w:tcW w:w="0" w:type="auto"/>
            <w:vAlign w:val="center"/>
          </w:tcPr>
          <w:p w14:paraId="3D037580" w14:textId="01643A5E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Chemotaxis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 xml:space="preserve"> </w:t>
            </w: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[True]</w:t>
            </w:r>
          </w:p>
        </w:tc>
        <w:tc>
          <w:tcPr>
            <w:tcW w:w="0" w:type="auto"/>
            <w:vAlign w:val="center"/>
          </w:tcPr>
          <w:p w14:paraId="48BF7E8D" w14:textId="431646F8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-0.202</w:t>
            </w:r>
          </w:p>
        </w:tc>
        <w:tc>
          <w:tcPr>
            <w:tcW w:w="0" w:type="auto"/>
            <w:vAlign w:val="center"/>
          </w:tcPr>
          <w:p w14:paraId="7566B2E6" w14:textId="48AD7275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0.055</w:t>
            </w:r>
          </w:p>
        </w:tc>
        <w:tc>
          <w:tcPr>
            <w:tcW w:w="0" w:type="auto"/>
            <w:vAlign w:val="center"/>
          </w:tcPr>
          <w:p w14:paraId="7FEA0CEC" w14:textId="410CDCFA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-3.685</w:t>
            </w:r>
          </w:p>
        </w:tc>
        <w:tc>
          <w:tcPr>
            <w:tcW w:w="0" w:type="auto"/>
            <w:vAlign w:val="center"/>
          </w:tcPr>
          <w:p w14:paraId="50FEC52D" w14:textId="258640EF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&lt; 0.001</w:t>
            </w:r>
          </w:p>
        </w:tc>
        <w:tc>
          <w:tcPr>
            <w:tcW w:w="0" w:type="auto"/>
            <w:vAlign w:val="center"/>
          </w:tcPr>
          <w:p w14:paraId="58DF2A89" w14:textId="2A75C9B2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[-0.309, -0.094]</w:t>
            </w:r>
          </w:p>
        </w:tc>
      </w:tr>
      <w:tr w:rsidR="00D96F3F" w:rsidRPr="00D96F3F" w14:paraId="202CBE69" w14:textId="77777777" w:rsidTr="0092390E">
        <w:tc>
          <w:tcPr>
            <w:tcW w:w="0" w:type="auto"/>
            <w:vAlign w:val="center"/>
          </w:tcPr>
          <w:p w14:paraId="46D05958" w14:textId="7D1FCC7C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</w:pPr>
            <w:proofErr w:type="spellStart"/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R_a_Conj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 xml:space="preserve"> </w:t>
            </w: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[True]</w:t>
            </w:r>
          </w:p>
        </w:tc>
        <w:tc>
          <w:tcPr>
            <w:tcW w:w="0" w:type="auto"/>
            <w:vAlign w:val="center"/>
          </w:tcPr>
          <w:p w14:paraId="42006567" w14:textId="343A1CB6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-0.185</w:t>
            </w:r>
          </w:p>
        </w:tc>
        <w:tc>
          <w:tcPr>
            <w:tcW w:w="0" w:type="auto"/>
            <w:vAlign w:val="center"/>
          </w:tcPr>
          <w:p w14:paraId="243EF17E" w14:textId="346C3F25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0.045</w:t>
            </w:r>
          </w:p>
        </w:tc>
        <w:tc>
          <w:tcPr>
            <w:tcW w:w="0" w:type="auto"/>
            <w:vAlign w:val="center"/>
          </w:tcPr>
          <w:p w14:paraId="1DC336C8" w14:textId="37BF3DCB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-4.080</w:t>
            </w:r>
          </w:p>
        </w:tc>
        <w:tc>
          <w:tcPr>
            <w:tcW w:w="0" w:type="auto"/>
            <w:vAlign w:val="center"/>
          </w:tcPr>
          <w:p w14:paraId="65195F7C" w14:textId="3EB255EF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&lt; 0.001</w:t>
            </w:r>
          </w:p>
        </w:tc>
        <w:tc>
          <w:tcPr>
            <w:tcW w:w="0" w:type="auto"/>
            <w:vAlign w:val="center"/>
          </w:tcPr>
          <w:p w14:paraId="1971072B" w14:textId="5A978CB6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[-0.274, -0.096]</w:t>
            </w:r>
          </w:p>
        </w:tc>
      </w:tr>
      <w:tr w:rsidR="00D96F3F" w:rsidRPr="00D96F3F" w14:paraId="4A2E9ACD" w14:textId="77777777" w:rsidTr="0092390E">
        <w:tc>
          <w:tcPr>
            <w:tcW w:w="0" w:type="auto"/>
            <w:vAlign w:val="center"/>
          </w:tcPr>
          <w:p w14:paraId="2AD7BB87" w14:textId="47F4B4EC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SOS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 xml:space="preserve"> </w:t>
            </w: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[True]</w:t>
            </w:r>
          </w:p>
        </w:tc>
        <w:tc>
          <w:tcPr>
            <w:tcW w:w="0" w:type="auto"/>
            <w:vAlign w:val="center"/>
          </w:tcPr>
          <w:p w14:paraId="3141E1CA" w14:textId="325056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-0.832</w:t>
            </w:r>
          </w:p>
        </w:tc>
        <w:tc>
          <w:tcPr>
            <w:tcW w:w="0" w:type="auto"/>
            <w:vAlign w:val="center"/>
          </w:tcPr>
          <w:p w14:paraId="477FE19E" w14:textId="4F11DB29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0.055</w:t>
            </w:r>
          </w:p>
        </w:tc>
        <w:tc>
          <w:tcPr>
            <w:tcW w:w="0" w:type="auto"/>
            <w:vAlign w:val="center"/>
          </w:tcPr>
          <w:p w14:paraId="0FFF3F12" w14:textId="7B119C1E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-15.119</w:t>
            </w:r>
          </w:p>
        </w:tc>
        <w:tc>
          <w:tcPr>
            <w:tcW w:w="0" w:type="auto"/>
            <w:vAlign w:val="center"/>
          </w:tcPr>
          <w:p w14:paraId="4E2352C1" w14:textId="6D9F1E23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&lt; 0.001</w:t>
            </w:r>
          </w:p>
        </w:tc>
        <w:tc>
          <w:tcPr>
            <w:tcW w:w="0" w:type="auto"/>
            <w:vAlign w:val="center"/>
          </w:tcPr>
          <w:p w14:paraId="3C2A9F50" w14:textId="0C540CA5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[-0.940, -0.724]</w:t>
            </w:r>
          </w:p>
        </w:tc>
      </w:tr>
      <w:tr w:rsidR="00D96F3F" w:rsidRPr="00D96F3F" w14:paraId="5B4C3099" w14:textId="77777777" w:rsidTr="0092390E">
        <w:tc>
          <w:tcPr>
            <w:tcW w:w="0" w:type="auto"/>
            <w:vAlign w:val="center"/>
          </w:tcPr>
          <w:p w14:paraId="67F99EC0" w14:textId="45340AA9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Dataset Variance</w:t>
            </w:r>
          </w:p>
        </w:tc>
        <w:tc>
          <w:tcPr>
            <w:tcW w:w="0" w:type="auto"/>
            <w:vAlign w:val="center"/>
          </w:tcPr>
          <w:p w14:paraId="6E4C1AA4" w14:textId="7889C5F0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0.702</w:t>
            </w:r>
          </w:p>
        </w:tc>
        <w:tc>
          <w:tcPr>
            <w:tcW w:w="0" w:type="auto"/>
            <w:vAlign w:val="center"/>
          </w:tcPr>
          <w:p w14:paraId="78A6FF2F" w14:textId="587B9281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1.836</w:t>
            </w:r>
          </w:p>
        </w:tc>
        <w:tc>
          <w:tcPr>
            <w:tcW w:w="0" w:type="auto"/>
            <w:vAlign w:val="center"/>
          </w:tcPr>
          <w:p w14:paraId="3998A6C9" w14:textId="777777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30433879" w14:textId="777777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1DDA506D" w14:textId="777777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</w:p>
        </w:tc>
      </w:tr>
    </w:tbl>
    <w:p w14:paraId="241FC0D4" w14:textId="77777777" w:rsidR="00D96F3F" w:rsidRDefault="00D96F3F" w:rsidP="00D96F3F">
      <w:pPr>
        <w:spacing w:after="0"/>
      </w:pPr>
    </w:p>
    <w:p w14:paraId="1292BCE2" w14:textId="1757F35C" w:rsidR="00D96F3F" w:rsidRDefault="00D96F3F" w:rsidP="00D96F3F">
      <w:pPr>
        <w:spacing w:after="0"/>
      </w:pPr>
      <w:r>
        <w:t>Table 1 - Final Mixed-Effect Regression Model</w:t>
      </w:r>
    </w:p>
    <w:p w14:paraId="53E20D8D" w14:textId="77777777" w:rsidR="007E68BD" w:rsidRDefault="007E68BD" w:rsidP="00D96F3F">
      <w:pPr>
        <w:spacing w:after="0"/>
      </w:pPr>
    </w:p>
    <w:p w14:paraId="6B428858" w14:textId="59222491" w:rsidR="007E68BD" w:rsidRDefault="007E68BD" w:rsidP="00D96F3F">
      <w:pPr>
        <w:spacing w:after="0"/>
      </w:pPr>
      <w:r>
        <w:t>All variables in the table significantly reduce the time until mutant bacteria fix into a population along an antibiotic gradient</w:t>
      </w:r>
      <w:r w:rsidR="00203425">
        <w:t xml:space="preserve"> </w:t>
      </w:r>
      <m:oMath>
        <m:r>
          <w:rPr>
            <w:rFonts w:ascii="Cambria Math" w:hAnsi="Cambria Math"/>
          </w:rPr>
          <m:t>(p&lt;0.001)</m:t>
        </m:r>
      </m:oMath>
      <w:r>
        <w:t>.  The variance between datasets accounts for a change in bacterial starting positions along the gradient.  The variables R_a with Conjugation is the least consequential in reducing time to fixation</w:t>
      </w:r>
      <w:r w:rsidR="00203425">
        <w:t xml:space="preserve"> (</w:t>
      </w:r>
      <m:oMath>
        <m:r>
          <w:rPr>
            <w:rFonts w:ascii="Cambria Math" w:hAnsi="Cambria Math"/>
          </w:rPr>
          <m:t>β=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-0.185)</m:t>
        </m:r>
      </m:oMath>
      <w:r>
        <w:t xml:space="preserve">.  </w:t>
      </w:r>
      <w:r w:rsidRPr="007E68BD">
        <w:t xml:space="preserve">This synergistic relationship could be explored further for optimizing bacterial fixation strategies with a more advanced conjugation and plasmid model.  </w:t>
      </w:r>
      <w:r>
        <w:t xml:space="preserve">Chemotaxis provides a more consequential time to fixation and </w:t>
      </w:r>
      <w:r w:rsidR="00F93B70">
        <w:t>the model has a greater fit</w:t>
      </w:r>
      <w:r w:rsidR="00203425">
        <w:t xml:space="preserve"> (</w:t>
      </w:r>
      <m:oMath>
        <m:r>
          <w:rPr>
            <w:rFonts w:ascii="Cambria Math" w:hAnsi="Cambria Math"/>
          </w:rPr>
          <m:t>β=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-0.202)</m:t>
        </m:r>
      </m:oMath>
      <w:r w:rsidR="00F93B70">
        <w:t xml:space="preserve">.  </w:t>
      </w:r>
      <w:r w:rsidRPr="007E68BD">
        <w:t xml:space="preserve">The magnitude of this effect is lessened by the model being one dimensional, as random diffusion away from higher population concentrations is still directed up the antibiotic gradient.  If the </w:t>
      </w:r>
      <w:r w:rsidR="00464BA4">
        <w:t>simulation’s degrees of freedom expanded</w:t>
      </w:r>
      <w:r w:rsidRPr="007E68BD">
        <w:t xml:space="preserve"> to 2 dimensions, chemotaxis would play a significantly greater effect on directed migration towards food.</w:t>
      </w:r>
      <w:r w:rsidR="00F93B70">
        <w:t xml:space="preserve">  The most consequential variable to reduce time to fixation is the SOS response mutation rate</w:t>
      </w:r>
      <w:r w:rsidR="00203425">
        <w:t xml:space="preserve"> (</w:t>
      </w:r>
      <m:oMath>
        <m:r>
          <w:rPr>
            <w:rFonts w:ascii="Cambria Math" w:hAnsi="Cambria Math"/>
          </w:rPr>
          <m:t>β=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-0.832)</m:t>
        </m:r>
      </m:oMath>
      <w:r w:rsidR="00F93B70">
        <w:t xml:space="preserve">.  The increased mutation rate enhances genetic diversity increasing the probability of survival under severe stress conditions through natural selection.  </w:t>
      </w:r>
      <w:r w:rsidR="00F93B70" w:rsidRPr="00F93B70">
        <w:t xml:space="preserve">This is because a </w:t>
      </w:r>
      <w:r w:rsidR="00F93B70">
        <w:t xml:space="preserve">random </w:t>
      </w:r>
      <w:r w:rsidR="00F93B70" w:rsidRPr="00F93B70">
        <w:t xml:space="preserve">mutation occurring </w:t>
      </w:r>
      <w:r w:rsidR="00F93B70">
        <w:t>alongside</w:t>
      </w:r>
      <w:r w:rsidR="00F93B70" w:rsidRPr="00F93B70">
        <w:t xml:space="preserve"> or within the antibiotic </w:t>
      </w:r>
      <w:r w:rsidR="00F93B70">
        <w:t>combined with</w:t>
      </w:r>
      <w:r w:rsidR="00F93B70" w:rsidRPr="00F93B70">
        <w:t xml:space="preserve"> how quickly that mutant migrates towards the area to fix in a low wildtype population is the </w:t>
      </w:r>
      <w:r w:rsidR="00F93B70">
        <w:t>most influential</w:t>
      </w:r>
      <w:r w:rsidR="00F93B70" w:rsidRPr="00F93B70">
        <w:t xml:space="preserve"> variable for time to fixation.</w:t>
      </w:r>
      <w:r w:rsidR="00203425">
        <w:t xml:space="preserve">  </w:t>
      </w:r>
      <w:r w:rsidR="00074E06" w:rsidRPr="00074E06">
        <w:t>These results strongly suggest that in studies showing accelerated evolution to antibiotics within a matter of hours, the SOS response plays a crucial role.</w:t>
      </w:r>
    </w:p>
    <w:sectPr w:rsidR="007E68B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E01"/>
    <w:rsid w:val="00001039"/>
    <w:rsid w:val="00074E06"/>
    <w:rsid w:val="000D3EC9"/>
    <w:rsid w:val="000F74E4"/>
    <w:rsid w:val="0012757F"/>
    <w:rsid w:val="001632EB"/>
    <w:rsid w:val="001C6369"/>
    <w:rsid w:val="00201A58"/>
    <w:rsid w:val="00203425"/>
    <w:rsid w:val="00230390"/>
    <w:rsid w:val="002642BC"/>
    <w:rsid w:val="00265CCA"/>
    <w:rsid w:val="002E08D2"/>
    <w:rsid w:val="003553A8"/>
    <w:rsid w:val="00464BA4"/>
    <w:rsid w:val="004A5F3D"/>
    <w:rsid w:val="004E76D7"/>
    <w:rsid w:val="005A3BF2"/>
    <w:rsid w:val="005D2EF9"/>
    <w:rsid w:val="00603D7C"/>
    <w:rsid w:val="0074726F"/>
    <w:rsid w:val="00794DEC"/>
    <w:rsid w:val="007A4B07"/>
    <w:rsid w:val="007C760C"/>
    <w:rsid w:val="007D7BE6"/>
    <w:rsid w:val="007E68BD"/>
    <w:rsid w:val="00805BB3"/>
    <w:rsid w:val="0088295A"/>
    <w:rsid w:val="00903059"/>
    <w:rsid w:val="00914E01"/>
    <w:rsid w:val="00967D85"/>
    <w:rsid w:val="009932EC"/>
    <w:rsid w:val="009D0579"/>
    <w:rsid w:val="009E2858"/>
    <w:rsid w:val="00A603F9"/>
    <w:rsid w:val="00B83104"/>
    <w:rsid w:val="00BD5E72"/>
    <w:rsid w:val="00C722A6"/>
    <w:rsid w:val="00C804B0"/>
    <w:rsid w:val="00D04365"/>
    <w:rsid w:val="00D409EE"/>
    <w:rsid w:val="00D623E4"/>
    <w:rsid w:val="00D939E3"/>
    <w:rsid w:val="00D96F3F"/>
    <w:rsid w:val="00E0378C"/>
    <w:rsid w:val="00E531F0"/>
    <w:rsid w:val="00F54BD0"/>
    <w:rsid w:val="00F93B70"/>
    <w:rsid w:val="00FD4E10"/>
    <w:rsid w:val="00FF4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594CE"/>
  <w15:chartTrackingRefBased/>
  <w15:docId w15:val="{091D790E-43F1-4805-B92D-BC7CEC425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C6369"/>
    <w:rPr>
      <w:color w:val="666666"/>
    </w:rPr>
  </w:style>
  <w:style w:type="table" w:styleId="TableGrid">
    <w:name w:val="Table Grid"/>
    <w:basedOn w:val="TableNormal"/>
    <w:uiPriority w:val="59"/>
    <w:rsid w:val="00D96F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995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85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514</TotalTime>
  <Pages>5</Pages>
  <Words>1167</Words>
  <Characters>6655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Frood</dc:creator>
  <cp:keywords/>
  <dc:description/>
  <cp:lastModifiedBy>Mike Frood</cp:lastModifiedBy>
  <cp:revision>23</cp:revision>
  <dcterms:created xsi:type="dcterms:W3CDTF">2024-07-01T17:32:00Z</dcterms:created>
  <dcterms:modified xsi:type="dcterms:W3CDTF">2024-07-05T20:50:00Z</dcterms:modified>
</cp:coreProperties>
</file>