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D2E066E"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 xml:space="preserve">two </w:t>
      </w:r>
      <w:r w:rsidR="00041DE6">
        <w:rPr>
          <w:color w:val="000000"/>
        </w:rPr>
        <w:t xml:space="preserve">novel </w:t>
      </w:r>
      <w:r>
        <w:rPr>
          <w:color w:val="000000"/>
        </w:rPr>
        <w:t>models</w:t>
      </w:r>
      <w:r w:rsidR="00426E7E">
        <w:rPr>
          <w:color w:val="000000"/>
        </w:rPr>
        <w:t xml:space="preserve"> </w:t>
      </w:r>
      <w:r w:rsidR="00041DE6">
        <w:rPr>
          <w:color w:val="000000"/>
        </w:rPr>
        <w:t>that integrate</w:t>
      </w:r>
      <w:r w:rsidR="00426E7E">
        <w:rPr>
          <w:color w:val="000000"/>
        </w:rPr>
        <w:t xml:space="preserve"> existing mathematical frameworks</w:t>
      </w:r>
      <w:r w:rsidR="00DD5992">
        <w:rPr>
          <w:color w:val="000000"/>
        </w:rPr>
        <w:t xml:space="preserve">: (1) </w:t>
      </w:r>
      <w:r w:rsidR="00927F30">
        <w:rPr>
          <w:color w:val="000000"/>
        </w:rPr>
        <w:t>D-DEME</w:t>
      </w:r>
      <w:r w:rsidR="00041DE6">
        <w:rPr>
          <w:color w:val="000000"/>
        </w:rPr>
        <w:t>,</w:t>
      </w:r>
      <w:r w:rsidR="00927F30">
        <w:rPr>
          <w:color w:val="000000"/>
        </w:rPr>
        <w:t xml:space="preserve"> </w:t>
      </w:r>
      <w:r w:rsidR="00041DE6">
        <w:rPr>
          <w:color w:val="000000"/>
        </w:rPr>
        <w:t xml:space="preserve">an </w:t>
      </w:r>
      <w:r w:rsidR="00426E7E" w:rsidRPr="00426E7E">
        <w:rPr>
          <w:color w:val="000000"/>
        </w:rPr>
        <w:t>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49CA768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152ABC" w:rsidRPr="00152ABC">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152ABC" w:rsidRPr="00152ABC">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152ABC">
            <w:rPr>
              <w:noProof/>
              <w:color w:val="000000"/>
              <w:lang w:val="en-CA"/>
            </w:rPr>
            <w:t xml:space="preserve"> </w:t>
          </w:r>
          <w:r w:rsidR="00152ABC" w:rsidRPr="00152ABC">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152ABC" w:rsidRPr="00152ABC">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64B99C99"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152ABC" w:rsidRPr="00152ABC">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152ABC" w:rsidRPr="00152ABC">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152ABC" w:rsidRPr="00152ABC">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7C13C22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152ABC" w:rsidRPr="00152ABC">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152ABC" w:rsidRPr="00152ABC">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152ABC" w:rsidRPr="00152ABC">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152ABC" w:rsidRPr="00152ABC">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152ABC" w:rsidRPr="00152ABC">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152ABC" w:rsidRPr="00152ABC">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259C4326"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152ABC" w:rsidRPr="00152ABC">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152ABC" w:rsidRPr="00152ABC">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152ABC" w:rsidRPr="00152ABC">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152ABC" w:rsidRPr="00152ABC">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3D68BFF0"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152ABC" w:rsidRPr="00152ABC">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152ABC" w:rsidRPr="00152ABC">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152ABC" w:rsidRPr="00152ABC">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152ABC" w:rsidRPr="00152ABC">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3960D58"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152ABC">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152ABC">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152ABC">
            <w:rPr>
              <w:noProof/>
            </w:rPr>
            <w:t>[2, 4, 5, 6, 20]</w:t>
          </w:r>
          <w:r w:rsidR="005D6C9B" w:rsidRPr="001746C9">
            <w:fldChar w:fldCharType="end"/>
          </w:r>
        </w:sdtContent>
      </w:sdt>
      <w:r w:rsidRPr="001746C9">
        <w:t>.</w:t>
      </w:r>
    </w:p>
    <w:p w14:paraId="781343C4" w14:textId="210663EE"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152ABC">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152ABC">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152ABC" w:rsidRPr="00152ABC">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7A6FBB7F"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152ABC" w:rsidRPr="00152ABC">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152ABC">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152ABC">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152ABC" w:rsidRPr="00152ABC">
            <w:rPr>
              <w:noProof/>
              <w:lang w:val="en-CA"/>
            </w:rPr>
            <w:t>[4, 6, 20]</w:t>
          </w:r>
          <w:r w:rsidR="00400024">
            <w:fldChar w:fldCharType="end"/>
          </w:r>
        </w:sdtContent>
      </w:sdt>
      <w:r w:rsidRPr="001746C9">
        <w:t>.</w:t>
      </w:r>
    </w:p>
    <w:p w14:paraId="051C7F26" w14:textId="6F6605D9"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152ABC">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38D60104"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152ABC">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2E651717"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152ABC">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04CE44C5"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152ABC">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152ABC" w:rsidRPr="00152ABC">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31A950D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152ABC">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33C14D58"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152ABC" w:rsidRPr="00152ABC">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152ABC">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1F35584A"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152ABC">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5BE340A5"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152ABC" w:rsidRPr="00152ABC">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152ABC" w:rsidRPr="00152ABC">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753B41B"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152ABC" w:rsidRPr="00152ABC">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2265F93E"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152ABC" w:rsidRPr="00152ABC">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152ABC" w:rsidRPr="00152ABC">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152ABC" w:rsidRPr="00152ABC">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64665DFC"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 xml:space="preserve">the mean square error </w:t>
      </w:r>
      <w:r w:rsidR="00AF7D2C">
        <w:rPr>
          <w:highlight w:val="white"/>
        </w:rPr>
        <w:t xml:space="preserve">(MSE) </w:t>
      </w:r>
      <w:r w:rsidR="00224F44" w:rsidRPr="00E07A34">
        <w:rPr>
          <w:highlight w:val="white"/>
        </w:rPr>
        <w:t xml:space="preserve">loss function is </w:t>
      </w:r>
      <w:r w:rsidR="00AF7D2C" w:rsidRPr="00AF7D2C">
        <w:t>generalize</w:t>
      </w:r>
      <w:r w:rsidR="00AF7D2C">
        <w:t>d</w:t>
      </w:r>
      <w:r w:rsidR="00AF7D2C" w:rsidRPr="00AF7D2C">
        <w:t xml:space="preserve"> by introducing a variance weighting </w:t>
      </w:r>
      <w:r w:rsidR="00AF7D2C">
        <w:t>coefficient</w:t>
      </w:r>
      <w:r w:rsidR="00AF7D2C" w:rsidRPr="00AF7D2C">
        <w:t xml:space="preserve"> λ</w:t>
      </w:r>
      <w:r w:rsidR="00224F44"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5F63A186"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When </w:t>
      </w:r>
      <m:oMath>
        <m:r>
          <w:rPr>
            <w:rFonts w:ascii="Cambria Math" w:eastAsiaTheme="minorEastAsia" w:hAnsi="Cambria Math"/>
          </w:rPr>
          <m:t>λ=1</m:t>
        </m:r>
      </m:oMath>
      <w:r w:rsidR="00176B8F">
        <w:t xml:space="preserve"> Eq. </w:t>
      </w:r>
      <w:r w:rsidR="000129A3">
        <w:t>(</w:t>
      </w:r>
      <w:r w:rsidR="00176B8F" w:rsidRPr="00977113">
        <w:t>9</w:t>
      </w:r>
      <w:r w:rsidR="000129A3">
        <w:t xml:space="preserve">) </w:t>
      </w:r>
      <w:r w:rsidR="00176B8F" w:rsidRPr="00977113">
        <w:t xml:space="preserve">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Instead of calculating the mean of a fixed cluster, like in k-means clustering, </w:t>
      </w:r>
      <w:r w:rsidR="0052182E">
        <w:t xml:space="preserve">this technique </w:t>
      </w:r>
      <w:r w:rsidR="00C24543">
        <w:t>calculates</w:t>
      </w:r>
      <w:r w:rsidR="0052182E">
        <w:t xml:space="preserve"> </w:t>
      </w:r>
      <w:r w:rsidR="00A53E7C" w:rsidRPr="00977113">
        <w:t>a new mean</w:t>
      </w:r>
      <w:r w:rsidR="00FA4380">
        <w:t xml:space="preserve"> </w:t>
      </w:r>
      <w:r w:rsidR="00A53E7C" w:rsidRPr="00977113">
        <w:t>repeatedly</w:t>
      </w:r>
      <w:r w:rsidR="00FA4380">
        <w:t xml:space="preserve"> by</w:t>
      </w:r>
      <w:r w:rsidR="00A53E7C" w:rsidRPr="00977113">
        <w:t xml:space="preserve"> </w:t>
      </w:r>
      <w:r w:rsidR="0052182E">
        <w:t>using</w:t>
      </w:r>
      <w:r w:rsidR="00A53E7C" w:rsidRPr="00977113">
        <w:t xml:space="preserve"> the data </w:t>
      </w:r>
      <w:r w:rsidR="00C24543">
        <w:t>generated</w:t>
      </w:r>
      <w:r w:rsidR="00A53E7C" w:rsidRPr="00977113">
        <w:t xml:space="preserve">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152ABC">
            <w:rPr>
              <w:noProof/>
            </w:rPr>
            <w:t>[30]</w:t>
          </w:r>
          <w:r w:rsidR="00A53E7C" w:rsidRPr="00977113">
            <w:fldChar w:fldCharType="end"/>
          </w:r>
        </w:sdtContent>
      </w:sdt>
      <w:r w:rsidR="00A53E7C" w:rsidRPr="00977113">
        <w:t>. The data is dynamic as a new sample set is continuously generated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786CFF">
        <w:t>samples</w:t>
      </w:r>
      <w:r w:rsidR="00A53E7C" w:rsidRPr="00977113">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 xml:space="preserve">With a large enough population of randomly drawn </w:t>
      </w:r>
      <w:r w:rsidR="00D87E99" w:rsidRPr="00977113">
        <w:lastRenderedPageBreak/>
        <w:t>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152ABC" w:rsidRPr="00152ABC">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160DAA">
        <w:t xml:space="preserve"> </w:t>
      </w:r>
      <w:sdt>
        <w:sdtPr>
          <w:id w:val="-957787742"/>
          <w:citation/>
        </w:sdtPr>
        <w:sdtContent>
          <w:r w:rsidR="00160DAA" w:rsidRPr="00977113">
            <w:fldChar w:fldCharType="begin"/>
          </w:r>
          <w:r w:rsidR="00160DAA" w:rsidRPr="00977113">
            <w:rPr>
              <w:lang w:val="en-CA"/>
            </w:rPr>
            <w:instrText xml:space="preserve">CITATION Bil95 \m Ros12 \l 4105 </w:instrText>
          </w:r>
          <w:r w:rsidR="00160DAA" w:rsidRPr="00977113">
            <w:fldChar w:fldCharType="separate"/>
          </w:r>
          <w:r w:rsidR="00152ABC" w:rsidRPr="00152ABC">
            <w:rPr>
              <w:noProof/>
              <w:lang w:val="en-CA"/>
            </w:rPr>
            <w:t>[31, 32]</w:t>
          </w:r>
          <w:r w:rsidR="00160DAA" w:rsidRPr="00977113">
            <w:fldChar w:fldCharType="end"/>
          </w:r>
        </w:sdtContent>
      </w:sdt>
      <w:r w:rsidR="00A53E7C" w:rsidRPr="00977113">
        <w:t>.</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w:t>
      </w:r>
      <w:r w:rsidR="00160DAA">
        <w:t xml:space="preserve"> </w:t>
      </w:r>
      <w:r w:rsidR="00BD4144" w:rsidRPr="00977113">
        <w:t>to find a unique value of an input parameter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160DAA">
        <w:t xml:space="preserve"> </w:t>
      </w:r>
      <w:sdt>
        <w:sdtPr>
          <w:id w:val="90374316"/>
          <w:citation/>
        </w:sdtPr>
        <w:sdtContent>
          <w:r w:rsidR="00160DAA" w:rsidRPr="00977113">
            <w:fldChar w:fldCharType="begin"/>
          </w:r>
          <w:r w:rsidR="00160DAA" w:rsidRPr="00977113">
            <w:instrText xml:space="preserve"> CITATION Rob51 \l 1033 </w:instrText>
          </w:r>
          <w:r w:rsidR="00160DAA" w:rsidRPr="00977113">
            <w:fldChar w:fldCharType="separate"/>
          </w:r>
          <w:r w:rsidR="00152ABC">
            <w:rPr>
              <w:noProof/>
            </w:rPr>
            <w:t>[33]</w:t>
          </w:r>
          <w:r w:rsidR="00160DAA" w:rsidRPr="00977113">
            <w:fldChar w:fldCharType="end"/>
          </w:r>
        </w:sdtContent>
      </w:sdt>
      <w:r w:rsidR="00BD4144">
        <w:t xml:space="preserve">. However, this </w:t>
      </w:r>
      <w:r w:rsidR="00BD4144" w:rsidRPr="00977113">
        <w:t>technique uses batch sampling instead of inputting one parameter at a time from the classic RM algorithm.</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017D4F"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6C6834F4"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51326E10"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230FA39C" w:rsidR="00F20109" w:rsidRPr="00977113" w:rsidRDefault="002D1EF7" w:rsidP="00ED6172">
      <w:pPr>
        <w:spacing w:before="120" w:after="120"/>
        <w:rPr>
          <w:highlight w:val="white"/>
        </w:rPr>
      </w:pPr>
      <w:r w:rsidRPr="00E07A34">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Pr>
          <w:rFonts w:eastAsia="Calibri"/>
        </w:rPr>
        <w:t xml:space="preserve"> </w:t>
      </w:r>
      <w:r w:rsidRPr="00E07A34">
        <w:rPr>
          <w:rFonts w:eastAsia="Calibri"/>
        </w:rPr>
        <w:t>is the learning rate.</w:t>
      </w:r>
      <w:r w:rsidR="00BD0F04">
        <w:rPr>
          <w:rFonts w:eastAsia="Calibri"/>
        </w:rPr>
        <w:t xml:space="preserve"> The algorithm </w:t>
      </w:r>
      <w:r w:rsidR="00F515C0">
        <w:rPr>
          <w:rFonts w:eastAsia="Calibri"/>
        </w:rPr>
        <w:t>functions are</w:t>
      </w:r>
      <w:r w:rsidR="00BD0F04">
        <w:rPr>
          <w:rFonts w:eastAsia="Calibri"/>
        </w:rPr>
        <w:t xml:space="preserve"> </w:t>
      </w:r>
      <w:r w:rsidR="00F515C0">
        <w:rPr>
          <w:rFonts w:eastAsia="Calibri"/>
        </w:rPr>
        <w:t xml:space="preserve">separated into sections and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0FA6298E" w:rsidR="00F923CF" w:rsidRDefault="00753982" w:rsidP="00786CFF">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EF412F">
        <w:t>that contains</w:t>
      </w:r>
      <w:r w:rsidR="002127B0">
        <w:t xml:space="preserve"> a valid solution</w:t>
      </w:r>
      <w:r w:rsidR="0061232C">
        <w:t xml:space="preserve"> based on the nearest sampled positions</w:t>
      </w:r>
      <w:r w:rsidR="00152ABC">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t>.</w:t>
      </w:r>
      <w:r w:rsidR="00AA3B08">
        <w:t xml:space="preserve"> </w:t>
      </w:r>
      <w:r w:rsidR="00786CFF">
        <w:t>The window</w:t>
      </w:r>
      <w:r w:rsidR="00AA3B08">
        <w:t xml:space="preserve"> </w:t>
      </w:r>
      <w:r w:rsidR="00786CFF">
        <w:t>also defines where</w:t>
      </w:r>
      <w:r w:rsidR="00AA3B08">
        <w:t xml:space="preserve"> the algorithm </w:t>
      </w:r>
      <w:r w:rsidR="00786CFF">
        <w:t>will collect and store all sample aggregate statistical information</w:t>
      </w:r>
      <w:r w:rsidR="00EF412F">
        <w:t xml:space="preserve"> </w:t>
      </w:r>
      <w:r w:rsidR="00786CFF">
        <w:t>(</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786CFF"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oMath>
      <w:r w:rsidR="00786CFF">
        <w:rPr>
          <w:sz w:val="22"/>
          <w:szCs w:val="22"/>
        </w:rPr>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6AC1A5CC"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152ABC">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152ABC" w:rsidRPr="00152ABC">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t xml:space="preserve">, (with 1.96 rounded to 2 as a conservative estimate)  </w:t>
      </w:r>
      <w:sdt>
        <w:sdtPr>
          <w:id w:val="-1576350510"/>
          <w:citation/>
        </w:sdtPr>
        <w:sdtContent>
          <w:r w:rsidR="00EF412F" w:rsidRPr="00977113">
            <w:fldChar w:fldCharType="begin"/>
          </w:r>
          <w:r w:rsidR="00EF412F" w:rsidRPr="00977113">
            <w:rPr>
              <w:lang w:val="en-CA"/>
            </w:rPr>
            <w:instrText xml:space="preserve">CITATION Bil95 \m Ros12 \l 4105 </w:instrText>
          </w:r>
          <w:r w:rsidR="00EF412F" w:rsidRPr="00977113">
            <w:fldChar w:fldCharType="separate"/>
          </w:r>
          <w:r w:rsidR="00152ABC" w:rsidRPr="00152ABC">
            <w:rPr>
              <w:noProof/>
              <w:lang w:val="en-CA"/>
            </w:rPr>
            <w:t>[31, 32]</w:t>
          </w:r>
          <w:r w:rsidR="00EF412F" w:rsidRPr="00977113">
            <w:fldChar w:fldCharType="end"/>
          </w:r>
        </w:sdtContent>
      </w:sdt>
      <w:r w:rsidR="00EF412F">
        <w:t>.</w:t>
      </w:r>
      <w:r w:rsidR="00B17E58">
        <w:t xml:space="preserve"> This is what is used as a</w:t>
      </w:r>
      <w:r w:rsidR="00BF32F9">
        <w:t xml:space="preserve"> diagnostic</w:t>
      </w:r>
      <w:r w:rsidR="00A14D82">
        <w:t xml:space="preserve"> intrinsic noise gate</w:t>
      </w:r>
      <w:r w:rsidR="008449F8">
        <w:t xml:space="preserve"> surrounding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8449F8">
        <w:t xml:space="preserve"> so that under repeated sampling around 95% of the </w:t>
      </w:r>
      <w:r w:rsidR="008449F8" w:rsidRPr="008449F8">
        <w:t>interval</w:t>
      </w:r>
      <w:r w:rsidR="008449F8">
        <w:t>s</w:t>
      </w:r>
      <w:r w:rsidR="008449F8" w:rsidRPr="008449F8">
        <w:t xml:space="preserve"> </w:t>
      </w:r>
      <w:r w:rsidR="008449F8">
        <w:t xml:space="preserve">would </w:t>
      </w:r>
      <w:r w:rsidR="008449F8" w:rsidRPr="008449F8">
        <w:t>capture the</w:t>
      </w:r>
      <w:r w:rsidR="008449F8">
        <w:t xml:space="preserve"> population</w:t>
      </w:r>
      <w:r w:rsidR="008449F8" w:rsidRPr="008449F8">
        <w:t xml:space="preserve"> mean</w:t>
      </w:r>
      <w:r w:rsidR="008449F8">
        <w:t xml:space="preserve"> </w:t>
      </w:r>
      <w:sdt>
        <w:sdtPr>
          <w:id w:val="1760711432"/>
          <w:citation/>
        </w:sdtPr>
        <w:sdtContent>
          <w:r w:rsidR="00E7680E">
            <w:fldChar w:fldCharType="begin"/>
          </w:r>
          <w:r w:rsidR="00E7680E">
            <w:instrText xml:space="preserve"> CITATION Ros12 \l 1033 </w:instrText>
          </w:r>
          <w:r w:rsidR="00152ABC">
            <w:instrText xml:space="preserve"> \m Dek05</w:instrText>
          </w:r>
          <w:r w:rsidR="00E7680E">
            <w:fldChar w:fldCharType="separate"/>
          </w:r>
          <w:r w:rsidR="00152ABC">
            <w:rPr>
              <w:noProof/>
            </w:rPr>
            <w:t>[32, 34]</w:t>
          </w:r>
          <w:r w:rsidR="00E7680E">
            <w:fldChar w:fldCharType="end"/>
          </w:r>
        </w:sdtContent>
      </w:sdt>
      <w:r w:rsidR="008449F8" w:rsidRPr="008449F8">
        <w:t>.</w:t>
      </w:r>
      <w:r w:rsidR="008449F8">
        <w:t xml:space="preserve"> </w:t>
      </w:r>
      <w:r w:rsidR="008449F8" w:rsidRPr="00C958B0">
        <w:t xml:space="preserve">The </w:t>
      </w:r>
      <w:r w:rsidR="008449F8">
        <w:t xml:space="preserve">confidence interval </w:t>
      </w:r>
      <w:r w:rsidR="00A14D82">
        <w:t xml:space="preserve">is recorded as another aggregate data point for a given value of </w:t>
      </w:r>
      <m:oMath>
        <m:r>
          <w:rPr>
            <w:rFonts w:ascii="Cambria Math" w:hAnsi="Cambria Math"/>
          </w:rPr>
          <m:t>α</m:t>
        </m:r>
      </m:oMath>
      <w:r w:rsidR="008449F8">
        <w:t xml:space="preserve">, and </w:t>
      </w:r>
      <w:r w:rsidR="005913B7" w:rsidRPr="00C958B0">
        <w:t xml:space="preserve">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589D78E0" w:rsidR="00FF51C6" w:rsidRDefault="00F515C0" w:rsidP="00532FD0">
      <w:pPr>
        <w:pBdr>
          <w:top w:val="nil"/>
          <w:left w:val="nil"/>
          <w:bottom w:val="nil"/>
          <w:right w:val="nil"/>
          <w:between w:val="nil"/>
        </w:pBdr>
        <w:spacing w:before="120"/>
        <w:ind w:firstLine="720"/>
      </w:pPr>
      <w:r w:rsidRPr="004B432B">
        <w:t xml:space="preserve">The </w:t>
      </w:r>
      <w:r>
        <w:t xml:space="preserve">ML </w:t>
      </w:r>
      <w:r w:rsidRPr="004B432B">
        <w:t xml:space="preserve">technique provides a chain rule free way to optimize the parameter α </w:t>
      </w:r>
      <w:r>
        <w:t xml:space="preserve">because the </w:t>
      </w:r>
      <w:r w:rsidRPr="004B432B">
        <w:t xml:space="preserve">function is not explicit and </w:t>
      </w:r>
      <w:r>
        <w:t xml:space="preserve">its </w:t>
      </w:r>
      <w:r w:rsidRPr="004B432B">
        <w:t xml:space="preserve">derivative, </w:t>
      </w:r>
      <w:r>
        <w:t>(</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t>)</w:t>
      </w:r>
      <w:r w:rsidRPr="004B432B">
        <w:t>, is unknown</w:t>
      </w:r>
      <w:r>
        <w:t>,</w:t>
      </w:r>
      <w:r w:rsidRPr="004B432B">
        <w:t xml:space="preserve"> </w:t>
      </w:r>
      <w:r>
        <w:t>and so standard chain rule practices are not applicable</w:t>
      </w:r>
      <w:r w:rsidRPr="00EA5BF3">
        <w:t>.</w:t>
      </w:r>
      <w:r>
        <w:t xml:space="preserve"> </w:t>
      </w:r>
      <w:r w:rsidR="00A975B2">
        <w:t>The derivative of the expectation is also unknown, and so i</w:t>
      </w:r>
      <w:r w:rsidR="00D32FDA">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rsidR="00D32FD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t xml:space="preserve"> </w:t>
      </w:r>
      <w:r w:rsidR="00A975B2">
        <w:t xml:space="preserve">(where </w:t>
      </w:r>
      <m:oMath>
        <m:r>
          <w:rPr>
            <w:rFonts w:ascii="Cambria Math" w:hAnsi="Cambria Math"/>
          </w:rPr>
          <m:t>ε</m:t>
        </m:r>
      </m:oMath>
      <w:r w:rsidR="00A975B2">
        <w:t xml:space="preserve"> is a tolerance value) </w:t>
      </w:r>
      <w:r w:rsidR="00D32FDA">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w:t>
      </w:r>
      <w:r w:rsidR="00FF51C6">
        <w:lastRenderedPageBreak/>
        <w:t>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r w:rsidR="00DF1F06">
        <w:t xml:space="preserve">, (excluding the </w:t>
      </w:r>
      <w:r w:rsidR="0050798D">
        <w:t xml:space="preserve">slopes that do not pass the </w:t>
      </w:r>
      <w:r w:rsidR="00DF1F06">
        <w:t>conditional check).</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t xml:space="preserve">Section </w:t>
      </w:r>
      <w:r w:rsidR="00456ED3" w:rsidRPr="00A975B2">
        <w:rPr>
          <w:b/>
          <w:bCs/>
        </w:rPr>
        <w:t>4</w:t>
      </w:r>
      <w:r w:rsidR="00F923CF" w:rsidRPr="00A975B2">
        <w:rPr>
          <w:b/>
          <w:bCs/>
        </w:rPr>
        <w:t xml:space="preserve"> – Polyak-Ruppert (PR) Weighted Slope Estimation</w:t>
      </w:r>
    </w:p>
    <w:p w14:paraId="7DFC0E28" w14:textId="01D3A3F6"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w:t>
      </w:r>
      <w:r w:rsidR="00F173A8">
        <w:t>population</w:t>
      </w:r>
      <w:r>
        <w:t xml:space="preserv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tangent of the underlying expectation function</w:t>
      </w:r>
      <w:r w:rsidR="00723548">
        <w:t xml:space="preserv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w:t>
      </w:r>
      <w:r w:rsidR="00F173A8">
        <w:t>population</w:t>
      </w:r>
      <w:r w:rsidR="00C3380E">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152ABC">
            <w:rPr>
              <w:noProof/>
            </w:rPr>
            <w:t>[35, 36]</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20C06C8E"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152ABC">
            <w:rPr>
              <w:noProof/>
            </w:rPr>
            <w:t>[37]</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4DCBCE02"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0BFC2794" w14:textId="2BC7DB84" w:rsidR="001753B1" w:rsidRPr="005D4173" w:rsidRDefault="001753B1" w:rsidP="001753B1">
      <w:pPr>
        <w:spacing w:before="120" w:after="120"/>
        <w:rPr>
          <w:iCs/>
          <w:highlight w:val="yellow"/>
          <w:lang w:val="en-CA"/>
        </w:rPr>
      </w:pPr>
      <w:r w:rsidRPr="005D4173">
        <w:rPr>
          <w:iCs/>
          <w:highlight w:val="yellow"/>
          <w:lang w:val="en-CA"/>
        </w:rPr>
        <w:t xml:space="preserve">Inserting </w:t>
      </w:r>
      <w:r w:rsidR="00C07652">
        <w:rPr>
          <w:iCs/>
          <w:highlight w:val="yellow"/>
          <w:lang w:val="en-CA"/>
        </w:rPr>
        <w:t>a</w:t>
      </w:r>
      <w:r w:rsidRPr="005D4173">
        <w:rPr>
          <w:iCs/>
          <w:highlight w:val="yellow"/>
          <w:lang w:val="en-CA"/>
        </w:rPr>
        <w:t xml:space="preserve"> second order Taylor approximation of into the secant slope of Eq. (14):</w:t>
      </w:r>
    </w:p>
    <w:p w14:paraId="63871408" w14:textId="77777777" w:rsidR="001753B1" w:rsidRPr="005D4173" w:rsidRDefault="00000000" w:rsidP="001753B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sSup>
                <m:sSupPr>
                  <m:ctrlPr>
                    <w:rPr>
                      <w:rFonts w:ascii="Cambria Math" w:hAnsi="Cambria Math"/>
                      <w:i/>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e>
                <m:sup>
                  <m:r>
                    <w:rPr>
                      <w:rFonts w:ascii="Cambria Math" w:hAnsi="Cambria Math"/>
                      <w:lang w:val="en-CA"/>
                    </w:rPr>
                    <m:t>2</m:t>
                  </m:r>
                </m:sup>
              </m:sSup>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0186ABF" w14:textId="77777777" w:rsidR="001753B1" w:rsidRPr="005D4173" w:rsidRDefault="001753B1" w:rsidP="001753B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53C3F42E" w14:textId="77777777" w:rsidR="001753B1" w:rsidRPr="00EF1F83" w:rsidRDefault="001753B1" w:rsidP="001753B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2F7C2E8F" w14:textId="77777777" w:rsidR="001753B1" w:rsidRDefault="001753B1" w:rsidP="007B25FC">
      <w:pPr>
        <w:pBdr>
          <w:top w:val="nil"/>
          <w:left w:val="nil"/>
          <w:bottom w:val="nil"/>
          <w:right w:val="nil"/>
          <w:between w:val="nil"/>
        </w:pBdr>
        <w:spacing w:before="120"/>
        <w:rPr>
          <w:b/>
          <w:bCs/>
        </w:rPr>
      </w:pPr>
    </w:p>
    <w:p w14:paraId="516ED04B" w14:textId="77777777" w:rsidR="001753B1" w:rsidRDefault="001753B1" w:rsidP="007B25FC">
      <w:pPr>
        <w:pBdr>
          <w:top w:val="nil"/>
          <w:left w:val="nil"/>
          <w:bottom w:val="nil"/>
          <w:right w:val="nil"/>
          <w:between w:val="nil"/>
        </w:pBdr>
        <w:spacing w:before="120"/>
        <w:rPr>
          <w:b/>
          <w:bCs/>
        </w:rPr>
      </w:pPr>
    </w:p>
    <w:p w14:paraId="378434EE" w14:textId="77777777" w:rsidR="00311A26" w:rsidRDefault="00311A26" w:rsidP="007B25FC">
      <w:pPr>
        <w:pBdr>
          <w:top w:val="nil"/>
          <w:left w:val="nil"/>
          <w:bottom w:val="nil"/>
          <w:right w:val="nil"/>
          <w:between w:val="nil"/>
        </w:pBdr>
        <w:spacing w:before="120"/>
        <w:rPr>
          <w:b/>
          <w:bCs/>
        </w:rPr>
      </w:pPr>
    </w:p>
    <w:p w14:paraId="7CC96836" w14:textId="5605CC87"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397C06A" w14:textId="7F3C9CA7" w:rsidR="00933570" w:rsidRDefault="000656CD" w:rsidP="001753B1">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112874">
        <w:rPr>
          <w:iCs/>
          <w:lang w:val="en-CA"/>
        </w:rPr>
        <w:t xml:space="preserve"> </w:t>
      </w:r>
      <w:sdt>
        <w:sdtPr>
          <w:rPr>
            <w:iCs/>
            <w:lang w:val="en-CA"/>
          </w:rPr>
          <w:id w:val="154652917"/>
          <w:citation/>
        </w:sdtPr>
        <w:sdtContent>
          <w:r w:rsidR="00AF036E">
            <w:rPr>
              <w:iCs/>
              <w:lang w:val="en-CA"/>
            </w:rPr>
            <w:fldChar w:fldCharType="begin"/>
          </w:r>
          <w:r w:rsidR="00AF036E">
            <w:rPr>
              <w:iCs/>
            </w:rPr>
            <w:instrText xml:space="preserve"> CITATION Kha02 \l 1033  \m Ela05</w:instrText>
          </w:r>
          <w:r w:rsidR="00AF036E">
            <w:rPr>
              <w:iCs/>
              <w:lang w:val="en-CA"/>
            </w:rPr>
            <w:fldChar w:fldCharType="separate"/>
          </w:r>
          <w:r w:rsidR="00152ABC">
            <w:rPr>
              <w:noProof/>
            </w:rPr>
            <w:t>[38, 39]</w:t>
          </w:r>
          <w:r w:rsidR="00AF036E">
            <w:rPr>
              <w:iCs/>
              <w:lang w:val="en-CA"/>
            </w:rPr>
            <w:fldChar w:fldCharType="end"/>
          </w:r>
        </w:sdtContent>
      </w:sdt>
      <w:r w:rsidR="003A153C">
        <w:rPr>
          <w:iCs/>
          <w:lang w:val="en-CA"/>
        </w:rPr>
        <w:t xml:space="preserve">. </w:t>
      </w:r>
      <w:r w:rsidR="0095361C" w:rsidRPr="0095361C">
        <w:t>If the secant line has a non-zero intercept, then the residual relative to the secant contains a constant offset</w:t>
      </w:r>
      <w:r w:rsidR="0095361C">
        <w:t xml:space="preserve"> </w:t>
      </w:r>
      <w:sdt>
        <w:sdtPr>
          <w:id w:val="1776053717"/>
          <w:citation/>
        </w:sdtPr>
        <w:sdtContent>
          <w:r w:rsidR="0089449E">
            <w:fldChar w:fldCharType="begin"/>
          </w:r>
          <w:r w:rsidR="0089449E">
            <w:instrText xml:space="preserve"> CITATION Seb03 \l 1033 </w:instrText>
          </w:r>
          <w:r w:rsidR="0089449E">
            <w:fldChar w:fldCharType="separate"/>
          </w:r>
          <w:r w:rsidR="0089449E">
            <w:rPr>
              <w:noProof/>
            </w:rPr>
            <w:t>[37]</w:t>
          </w:r>
          <w:r w:rsidR="0089449E">
            <w:fldChar w:fldCharType="end"/>
          </w:r>
        </w:sdtContent>
      </w:sdt>
      <w:r w:rsidR="00152ABC">
        <w:t xml:space="preserve">. </w:t>
      </w:r>
      <w:r w:rsidR="009B5B21">
        <w:t>The</w:t>
      </w:r>
      <w:r w:rsidR="003A153C">
        <w:t xml:space="preserve"> </w:t>
      </w:r>
      <w:r w:rsidR="00564170">
        <w:t xml:space="preserve">second-order Taylor approximation is inserted into </w:t>
      </w:r>
      <w:r w:rsidR="00413916">
        <w:t>a</w:t>
      </w:r>
      <w:r w:rsidR="00564170">
        <w:t xml:space="preserve"> computed </w:t>
      </w:r>
      <w:r w:rsidR="00AB4D5B">
        <w:t xml:space="preserve">centered residual </w:t>
      </w:r>
      <w:r w:rsidR="00564170">
        <w:t xml:space="preserve">equation </w:t>
      </w:r>
      <w:r w:rsidR="0095361C">
        <w:t>to</w:t>
      </w:r>
      <w:r w:rsidR="00564170">
        <w:t xml:space="preserve"> </w:t>
      </w:r>
      <w:r w:rsidR="0095361C" w:rsidRPr="0095361C">
        <w:t>remove this offset</w:t>
      </w:r>
      <w:r w:rsidR="00AB4D5B">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2BC70127" w:rsidR="00564170" w:rsidRPr="00564170" w:rsidRDefault="00000000" w:rsidP="00564170">
            <w:pPr>
              <w:spacing w:before="120" w:after="120"/>
              <w:rPr>
                <w:sz w:val="20"/>
                <w:szCs w:val="20"/>
              </w:rPr>
            </w:pPr>
            <m:oMathPara>
              <m:oMath>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4D74742D" w14:textId="0DD8A75C" w:rsidR="00D27B9E" w:rsidRDefault="00AB4D5B" w:rsidP="00DF1F06">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t>
      </w:r>
      <w:r w:rsidR="00B61F40">
        <w:t>irregularities</w:t>
      </w:r>
      <w:r w:rsidR="00564170" w:rsidRPr="00564170">
        <w:t xml:space="preserve">, noise), lies in the residual space. </w:t>
      </w:r>
      <w:r w:rsidR="00E25CA3">
        <w:rPr>
          <w:iCs/>
          <w:lang w:val="en-CA"/>
        </w:rPr>
        <w:t xml:space="preserve">Term A reflects the </w:t>
      </w:r>
      <w:r w:rsidR="004B626D">
        <w:rPr>
          <w:iCs/>
          <w:lang w:val="en-CA"/>
        </w:rPr>
        <w:t>WLS centering</w:t>
      </w:r>
      <w:r w:rsidR="00E25CA3">
        <w:rPr>
          <w:iCs/>
          <w:lang w:val="en-CA"/>
        </w:rPr>
        <w:t xml:space="preserve"> offset between the </w:t>
      </w:r>
      <w:r w:rsidR="0095361C">
        <w:rPr>
          <w:iCs/>
          <w:lang w:val="en-CA"/>
        </w:rPr>
        <w:t xml:space="preserve">sample </w:t>
      </w:r>
      <w:r w:rsidR="00E25CA3">
        <w:rPr>
          <w:iCs/>
          <w:lang w:val="en-CA"/>
        </w:rPr>
        <w:t xml:space="preserve">mean </w:t>
      </w:r>
      <w:r w:rsidR="00E25CA3" w:rsidRPr="00E25CA3">
        <w:rPr>
          <w:iCs/>
          <w:lang w:val="en-CA"/>
        </w:rPr>
        <w:t xml:space="preserve">at the weighted center of the window and the </w:t>
      </w:r>
      <w:r w:rsidR="0095361C">
        <w:rPr>
          <w:iCs/>
          <w:lang w:val="en-CA"/>
        </w:rPr>
        <w:t xml:space="preserve">secant’s </w:t>
      </w:r>
      <w:r w:rsidR="00E25CA3" w:rsidRPr="00E25CA3">
        <w:rPr>
          <w:iCs/>
          <w:lang w:val="en-CA"/>
        </w:rPr>
        <w:t xml:space="preserve">predicted </w:t>
      </w:r>
      <w:r w:rsidR="0095361C">
        <w:rPr>
          <w:iCs/>
          <w:lang w:val="en-CA"/>
        </w:rPr>
        <w:t>sample mean</w:t>
      </w:r>
      <w:r w:rsidR="00A95938">
        <w:rPr>
          <w:iCs/>
          <w:lang w:val="en-CA"/>
        </w:rPr>
        <w:t>,</w:t>
      </w:r>
      <w:r w:rsidR="00E25CA3" w:rsidRPr="00E25CA3">
        <w:rPr>
          <w:iCs/>
          <w:lang w:val="en-CA"/>
        </w:rPr>
        <w:t xml:space="preserve"> </w:t>
      </w:r>
      <w:r w:rsidR="001C456F">
        <w:rPr>
          <w:iCs/>
          <w:lang w:val="en-CA"/>
        </w:rPr>
        <w:t>(t</w:t>
      </w:r>
      <w:r w:rsidR="001C456F" w:rsidRPr="001C456F">
        <w:rPr>
          <w:iCs/>
          <w:lang w:val="en-CA"/>
        </w:rPr>
        <w:t xml:space="preserve">he weighted average of the </w:t>
      </w:r>
      <w:r w:rsidR="001C456F">
        <w:t>of the sample means</w:t>
      </w:r>
      <w:r w:rsidR="001C456F">
        <w:rPr>
          <w:iCs/>
          <w:lang w:val="en-CA"/>
        </w:rPr>
        <w:t>)</w:t>
      </w:r>
      <w:r w:rsidR="00A95938">
        <w:rPr>
          <w:iCs/>
          <w:lang w:val="en-CA"/>
        </w:rPr>
        <w:t>,</w:t>
      </w:r>
      <w:r w:rsidR="001C456F">
        <w:rPr>
          <w:iCs/>
          <w:lang w:val="en-CA"/>
        </w:rPr>
        <w:t xml:space="preserve"> </w:t>
      </w:r>
      <w:r w:rsidR="00E25CA3" w:rsidRPr="00E25CA3">
        <w:rPr>
          <w:iCs/>
          <w:lang w:val="en-CA"/>
        </w:rPr>
        <w:t>at that same point</w:t>
      </w:r>
      <w:r w:rsidR="004A53D4">
        <w:rPr>
          <w:iCs/>
          <w:lang w:val="en-CA"/>
        </w:rPr>
        <w:t>.</w:t>
      </w:r>
      <w:r w:rsidR="003A153C">
        <w:rPr>
          <w:iCs/>
          <w:lang w:val="en-CA"/>
        </w:rPr>
        <w:t xml:space="preserve"> </w:t>
      </w:r>
      <w:r w:rsidR="004B626D">
        <w:rPr>
          <w:iCs/>
          <w:lang w:val="en-CA"/>
        </w:rPr>
        <w:t xml:space="preserve">The offset </w:t>
      </w:r>
      <w:r w:rsidR="001C456F">
        <w:rPr>
          <w:iCs/>
          <w:lang w:val="en-CA"/>
        </w:rPr>
        <w:t xml:space="preserve">does not vary with </w:t>
      </w:r>
      <m:oMath>
        <m:r>
          <w:rPr>
            <w:rFonts w:ascii="Cambria Math" w:hAnsi="Cambria Math"/>
            <w:lang w:val="en-CA"/>
          </w:rPr>
          <m:t>α</m:t>
        </m:r>
      </m:oMath>
      <w:r w:rsidR="004B626D">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window</w:t>
      </w:r>
      <w:r w:rsidR="00E25CA3">
        <w:rPr>
          <w:iCs/>
          <w:lang w:val="en-CA"/>
        </w:rPr>
        <w:t xml:space="preserve"> deviates</w:t>
      </w:r>
      <w:r w:rsidR="00E25CA3" w:rsidRPr="00E25CA3">
        <w:rPr>
          <w:iCs/>
          <w:lang w:val="en-CA"/>
        </w:rPr>
        <w:t xml:space="preserve"> from the </w:t>
      </w:r>
      <w:r w:rsidR="00F173A8">
        <w:rPr>
          <w:iCs/>
          <w:lang w:val="en-CA"/>
        </w:rPr>
        <w:t>population</w:t>
      </w:r>
      <w:r w:rsidR="00E77B47">
        <w:rPr>
          <w:iCs/>
          <w:lang w:val="en-CA"/>
        </w:rPr>
        <w:t xml:space="preserve"> secant of the window </w:t>
      </w:r>
      <m:oMath>
        <m:r>
          <w:rPr>
            <w:rFonts w:ascii="Cambria Math" w:hAnsi="Cambria Math"/>
            <w:lang w:val="en-CA"/>
          </w:rPr>
          <m:t>m</m:t>
        </m:r>
      </m:oMath>
      <w:r w:rsidR="00A95938">
        <w:rPr>
          <w:iCs/>
          <w:lang w:val="en-CA"/>
        </w:rPr>
        <w:t xml:space="preserve">, and scales linearly with </w:t>
      </w:r>
      <m:oMath>
        <m:r>
          <w:rPr>
            <w:rFonts w:ascii="Cambria Math" w:hAnsi="Cambria Math"/>
            <w:lang w:val="en-CA"/>
          </w:rPr>
          <m:t>α</m:t>
        </m:r>
      </m:oMath>
      <w:r w:rsidR="00A95938">
        <w:rPr>
          <w:iCs/>
          <w:lang w:val="en-CA"/>
        </w:rPr>
        <w:t xml:space="preserve">. </w:t>
      </w:r>
      <w:r w:rsidR="00E77B47">
        <w:rPr>
          <w:iCs/>
          <w:lang w:val="en-CA"/>
        </w:rPr>
        <w:t>Term C is the curvature term</w:t>
      </w:r>
      <w:r w:rsidR="00A95938">
        <w:rPr>
          <w:iCs/>
          <w:lang w:val="en-CA"/>
        </w:rPr>
        <w:t xml:space="preserve"> and </w:t>
      </w:r>
      <w:r w:rsidR="00E77B47">
        <w:rPr>
          <w:iCs/>
          <w:lang w:val="en-CA"/>
        </w:rPr>
        <w:t xml:space="preserve">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A95938">
        <w:t xml:space="preserve"> and increases linearly with</w:t>
      </w:r>
      <m:oMath>
        <m:r>
          <w:rPr>
            <w:rFonts w:ascii="Cambria Math" w:hAnsi="Cambria Math"/>
          </w:rPr>
          <m:t>α</m:t>
        </m:r>
      </m:oMath>
      <w:r w:rsidR="00E77B47">
        <w:t>.</w:t>
      </w:r>
      <w:r w:rsidR="003A153C">
        <w:t xml:space="preserve"> </w:t>
      </w:r>
      <w:r w:rsidR="00D27B9E" w:rsidRPr="00564170">
        <w:t>The term</w:t>
      </w:r>
      <w:r w:rsidR="00D27B9E">
        <w:t>s</w:t>
      </w:r>
      <w:r w:rsidR="00E007D3">
        <w:t xml:space="preserve"> should</w:t>
      </w:r>
      <w:r w:rsidR="00D27B9E" w:rsidRPr="00564170">
        <w:t xml:space="preserve"> approach zero if the underlying expectation function is exactly linear </w:t>
      </w:r>
      <w:r w:rsidR="00E007D3">
        <w:t xml:space="preserve">and the weighing is symmetric </w:t>
      </w:r>
      <w:r w:rsidR="00D27B9E" w:rsidRPr="00564170">
        <w:t>in the window</w:t>
      </w:r>
      <w:r w:rsidR="00A95938">
        <w:t>, h</w:t>
      </w:r>
      <w:r w:rsidR="00D27B9E">
        <w:t xml:space="preserve">owever, each of these terms also carry a stochastic component caused by sampling </w:t>
      </w:r>
      <w:r w:rsidR="007B69A8">
        <w:t>noise</w:t>
      </w:r>
      <w:r w:rsidR="00E007D3">
        <w:t xml:space="preserve"> which prevents them from fully vanishing</w:t>
      </w:r>
      <w:r w:rsidR="00D27B9E">
        <w:t xml:space="preserve">. </w:t>
      </w:r>
      <w:r w:rsidR="00F50453">
        <w:t>If the observed sample</w:t>
      </w:r>
      <w:r w:rsidR="00F50453" w:rsidRPr="00AE6CF0">
        <w:t xml:space="preserve"> mean </w:t>
      </w:r>
      <w:r w:rsidR="00F50453">
        <w:t xml:space="preserve">at </w:t>
      </w:r>
      <m:oMath>
        <m:r>
          <w:rPr>
            <w:rFonts w:ascii="Cambria Math" w:hAnsi="Cambria Math"/>
          </w:rPr>
          <m:t>α</m:t>
        </m:r>
      </m:oMath>
      <w:r w:rsidR="00F50453">
        <w:t xml:space="preserve"> stays close to the </w:t>
      </w:r>
      <w:r w:rsidR="00F50453" w:rsidRPr="007471E4">
        <w:t>regression secant</w:t>
      </w:r>
      <w:r w:rsidR="00F50453">
        <w:t xml:space="preserve">, the </w:t>
      </w:r>
      <w:r w:rsidR="00F50453" w:rsidRPr="005E1C86">
        <w:t>sampling error of the mean</w:t>
      </w:r>
      <w:r w:rsidR="00F50453">
        <w:t xml:space="preserve">, </w:t>
      </w:r>
      <w:r w:rsidR="0073007B">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t>)</w:t>
      </w:r>
      <w:r w:rsidR="00F50453">
        <w:t xml:space="preserve">, </w:t>
      </w:r>
      <w:r w:rsidR="0073007B">
        <w:t xml:space="preserve">approximately </w:t>
      </w:r>
      <w:r w:rsidR="00F50453">
        <w:t xml:space="preserve">lies within the </w:t>
      </w:r>
      <w:r w:rsidR="0073007B" w:rsidRPr="0014021A">
        <w:t xml:space="preserve">two-sided </w:t>
      </w:r>
      <m:oMath>
        <m:r>
          <w:rPr>
            <w:rFonts w:ascii="Cambria Math" w:hAnsi="Cambria Math"/>
          </w:rPr>
          <m:t>≈95%</m:t>
        </m:r>
      </m:oMath>
      <w:r w:rsidR="0073007B">
        <w:t xml:space="preserve"> </w:t>
      </w:r>
      <w:r w:rsidR="0073007B" w:rsidRPr="00635247">
        <w:rPr>
          <w:i/>
          <w:iCs/>
        </w:rPr>
        <w:t>measured confidence interval</w:t>
      </w:r>
      <w:r w:rsidR="0073007B">
        <w:t xml:space="preserve"> </w:t>
      </w:r>
      <w:r w:rsidR="0073007B" w:rsidRPr="0014021A">
        <w:t xml:space="preserve">for </w:t>
      </w:r>
      <w:r w:rsidR="0073007B">
        <w:t>a given mean sampling error</w:t>
      </w:r>
      <w:r w:rsidR="0073007B" w:rsidRPr="0014021A">
        <w:t xml:space="preserve"> </w:t>
      </w:r>
      <w:r w:rsidR="0073007B">
        <w:t>described</w:t>
      </w:r>
      <w:r w:rsidR="0073007B" w:rsidRPr="00AE6CF0">
        <w:t xml:space="preserve"> in Section 2</w:t>
      </w:r>
      <w:r w:rsidR="00F50453">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67C74808"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964629">
        <w:t xml:space="preserve">the magnitude </w:t>
      </w:r>
      <w:r w:rsidR="00BD4601">
        <w:t>of deviation</w:t>
      </w:r>
      <w:r>
        <w:t xml:space="preserve"> </w:t>
      </w:r>
      <w:r w:rsidR="003A153C">
        <w:t xml:space="preserve">and noise </w:t>
      </w:r>
      <w:r>
        <w:t xml:space="preserve">due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w:t>
      </w:r>
      <w:r w:rsidR="00180CEF">
        <w:t>,</w:t>
      </w:r>
      <w:r w:rsidR="00F50453" w:rsidRPr="00AE6CF0">
        <w:t xml:space="preserve"> so the ML model perceives the region as </w:t>
      </w:r>
      <w:r w:rsidR="00F50453" w:rsidRPr="00AD795B">
        <w:rPr>
          <w:i/>
          <w:iCs/>
        </w:rPr>
        <w:t>effectively linear</w:t>
      </w:r>
      <w:r w:rsidR="00180CEF">
        <w:t>.</w:t>
      </w:r>
    </w:p>
    <w:p w14:paraId="5045C9F9" w14:textId="61C1EDA9" w:rsidR="00D27B9E" w:rsidRDefault="00D27B9E" w:rsidP="00D27B9E">
      <w:pPr>
        <w:pBdr>
          <w:top w:val="nil"/>
          <w:left w:val="nil"/>
          <w:bottom w:val="nil"/>
          <w:right w:val="nil"/>
          <w:between w:val="nil"/>
        </w:pBdr>
        <w:spacing w:before="120" w:after="120"/>
        <w:ind w:firstLine="720"/>
      </w:pPr>
      <w:r>
        <w:t>A second check for to diagnose the secant behaves linearly is to require</w:t>
      </w:r>
      <w:r w:rsidR="00894B81">
        <w:t xml:space="preserve"> </w:t>
      </w:r>
      <w:r w:rsidR="00894B81">
        <w:t xml:space="preserve">the PR slope </w:t>
      </w:r>
      <w:r w:rsidR="00894B81">
        <w:t>between</w:t>
      </w:r>
      <w:r w:rsidR="00894B81">
        <w:t xml:space="preserve"> iteration </w:t>
      </w:r>
      <m:oMath>
        <m:r>
          <w:rPr>
            <w:rFonts w:ascii="Cambria Math" w:hAnsi="Cambria Math"/>
          </w:rPr>
          <m:t>k</m:t>
        </m:r>
      </m:oMath>
      <w:r w:rsidR="00894B81">
        <w:t xml:space="preserve"> and </w:t>
      </w:r>
      <m:oMath>
        <m:r>
          <w:rPr>
            <w:rFonts w:ascii="Cambria Math" w:hAnsi="Cambria Math"/>
          </w:rPr>
          <m:t>k+1</m:t>
        </m:r>
      </m:oMath>
      <w:r w:rsidR="00894B81">
        <w:t>:</w:t>
      </w:r>
      <w:r>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w:t>
      </w:r>
      <w:r w:rsidR="00F173A8">
        <w:lastRenderedPageBreak/>
        <w:t>population</w:t>
      </w:r>
      <w:r>
        <w:t xml:space="preserv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w:t>
      </w:r>
      <w:r w:rsidR="00374927">
        <w:t xml:space="preserve"> to </w:t>
      </w:r>
      <w:r w:rsidR="00374927">
        <w:t>aid convergence</w:t>
      </w:r>
      <w:r>
        <w:t xml:space="preserve">. </w:t>
      </w:r>
    </w:p>
    <w:p w14:paraId="206223E9" w14:textId="5C433BFA" w:rsidR="00D27B9E" w:rsidRDefault="00D27B9E" w:rsidP="00D27B9E">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w:t>
      </w:r>
      <w:bookmarkStart w:id="18" w:name="_Hlk215492646"/>
      <w:r>
        <w:t xml:space="preserve">the algorithm reverts to using finite step sizes </w:t>
      </w:r>
      <w:r w:rsidR="00301ACB">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t xml:space="preserve"> without slope information </w:t>
      </w:r>
      <w:bookmarkEnd w:id="18"/>
      <w:r>
        <w:t>and not the gradient descent update in Eq. (12)</w:t>
      </w:r>
      <w:r w:rsidR="00301ACB">
        <w:t>.</w:t>
      </w:r>
    </w:p>
    <w:p w14:paraId="42A1B266" w14:textId="77777777" w:rsidR="00D27B9E" w:rsidRDefault="00D27B9E" w:rsidP="00F50453">
      <w:pPr>
        <w:pBdr>
          <w:top w:val="nil"/>
          <w:left w:val="nil"/>
          <w:bottom w:val="nil"/>
          <w:right w:val="nil"/>
          <w:between w:val="nil"/>
        </w:pBdr>
        <w:spacing w:before="120"/>
      </w:pPr>
    </w:p>
    <w:p w14:paraId="0E1F4E3A" w14:textId="0D341CA3" w:rsidR="00774906" w:rsidRPr="001753B1" w:rsidRDefault="00774906" w:rsidP="001753B1">
      <w:pPr>
        <w:rPr>
          <w:iCs/>
          <w:lang w:val="en-CA"/>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35CC8338" w:rsidR="0074294D" w:rsidRDefault="008C0558" w:rsidP="007B25FC">
      <w:pPr>
        <w:pBdr>
          <w:top w:val="nil"/>
          <w:left w:val="nil"/>
          <w:bottom w:val="nil"/>
          <w:right w:val="nil"/>
          <w:between w:val="nil"/>
        </w:pBdr>
        <w:spacing w:before="120"/>
      </w:pPr>
      <w:r>
        <w:t>while t</w:t>
      </w:r>
      <w:r w:rsidR="0074294D" w:rsidRPr="002C0982">
        <w:t>he gradient noise</w:t>
      </w:r>
      <w:r>
        <w:t xml:space="preserve"> in </w:t>
      </w:r>
      <w:r w:rsidR="006B4F88">
        <w:t>Eq. (10)</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0D344DF9"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 xml:space="preserve">defined by the difference between the measured sample </w:t>
      </w:r>
      <w:r w:rsidR="006B4F88">
        <w:t xml:space="preserve">loss function </w:t>
      </w:r>
      <w:r w:rsidR="0067603F">
        <w:t>gradient</w:t>
      </w:r>
      <w:r w:rsidR="006B4F88">
        <w:t xml:space="preserve"> estimate</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gradient</w:t>
      </w:r>
      <w:r w:rsidR="009E2096">
        <w:t xml:space="preserve"> </w:t>
      </w:r>
      <w:r w:rsidR="006B4F88">
        <w:t xml:space="preserve">estimate </w:t>
      </w:r>
      <w:r w:rsidR="009E2096">
        <w:t xml:space="preserve">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0A062DAD" w14:textId="100FFC22" w:rsidR="001C42B3" w:rsidRPr="00582F38"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EF563C6"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w:t>
      </w:r>
      <w:r w:rsidR="00FC566A">
        <w:rPr>
          <w:rFonts w:ascii="Times New Roman" w:eastAsiaTheme="minorEastAsia" w:hAnsi="Times New Roman" w:cs="Times New Roman"/>
        </w:rPr>
        <w:t xml:space="preserve">potential </w:t>
      </w:r>
      <w:r w:rsidR="004C6202">
        <w:rPr>
          <w:rFonts w:ascii="Times New Roman" w:eastAsiaTheme="minorEastAsia" w:hAnsi="Times New Roman" w:cs="Times New Roman"/>
        </w:rPr>
        <w:t>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2B54EDF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m:oMathPara>
    </w:p>
    <w:p w14:paraId="0BC3D350" w14:textId="77777777" w:rsidR="00E54B76"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m:oMath>
        <m:r>
          <w:rPr>
            <w:rFonts w:ascii="Cambria Math" w:hAnsi="Cambria Math"/>
          </w:rPr>
          <m:t>∆</m:t>
        </m:r>
        <m:r>
          <m:rPr>
            <m:sty m:val="p"/>
          </m:rPr>
          <w:rPr>
            <w:rFonts w:ascii="Cambria Math" w:hAnsi="Cambria Math"/>
          </w:rPr>
          <m:t>Γ</m:t>
        </m:r>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e>
        </m:d>
      </m:oMath>
      <w:r w:rsidR="004C6202" w:rsidRPr="00C958B0">
        <w:t xml:space="preserve"> is the noise term</w:t>
      </w:r>
      <w:r w:rsidR="00E37962">
        <w:t>.</w:t>
      </w:r>
      <w:r w:rsidRPr="00C958B0">
        <w:t xml:space="preserve"> </w:t>
      </w:r>
      <w:r w:rsidR="001B77AD">
        <w:t>If the centered residual check of Eq. (16) is passed</w:t>
      </w:r>
      <w:r w:rsidR="00095D47">
        <w:t xml:space="preserve">, </w:t>
      </w:r>
      <m:oMath>
        <m:r>
          <w:rPr>
            <w:rFonts w:ascii="Cambria Math" w:hAnsi="Cambria Math"/>
          </w:rPr>
          <m:t>∆</m:t>
        </m:r>
        <m:r>
          <m:rPr>
            <m:sty m:val="p"/>
          </m:rPr>
          <w:rPr>
            <w:rFonts w:ascii="Cambria Math" w:hAnsi="Cambria Math"/>
          </w:rPr>
          <m:t>Γ</m:t>
        </m:r>
      </m:oMath>
      <w:r w:rsidR="00095D47">
        <w:t xml:space="preserve"> is not distinguishable from intrinsic </w:t>
      </w:r>
      <w:r w:rsidR="001B77AD" w:rsidRPr="001B77AD">
        <w:t>sampling</w:t>
      </w:r>
      <w:r w:rsidR="00095D47">
        <w:t xml:space="preserve"> </w:t>
      </w:r>
      <w:r w:rsidR="001B77AD" w:rsidRPr="001B77AD">
        <w:t xml:space="preserve">noise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w:r w:rsidR="001B77AD">
        <w:t xml:space="preserve">. </w:t>
      </w:r>
    </w:p>
    <w:p w14:paraId="78DDD731" w14:textId="74D0DD39" w:rsidR="0029527D" w:rsidRDefault="00A55E7A" w:rsidP="00480B77">
      <w:pPr>
        <w:pStyle w:val="BodyText"/>
      </w:pPr>
      <w:r w:rsidRPr="00C958B0">
        <w:rPr>
          <w:sz w:val="22"/>
          <w:szCs w:val="22"/>
        </w:rPr>
        <w:t>Section 5 established two checks to minimize the slope estimation noise, (</w:t>
      </w:r>
      <m:oMath>
        <m:r>
          <w:rPr>
            <w:rFonts w:ascii="Cambria Math" w:hAnsi="Cambria Math"/>
          </w:rPr>
          <m:t>∆m</m:t>
        </m:r>
      </m:oMath>
      <w:r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70B419A1"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E54B76">
        <w:t xml:space="preserve">When the checks </w:t>
      </w:r>
      <w:r w:rsidR="006734AC">
        <w:t>in Section 5 are</w:t>
      </w:r>
      <w:r w:rsidR="00E54B76">
        <w:t xml:space="preserve"> satisfied, all noise terms within </w:t>
      </w:r>
      <m:oMath>
        <m:r>
          <w:rPr>
            <w:rFonts w:ascii="Cambria Math" w:eastAsia="Cambria Math" w:hAnsi="Cambria Math"/>
          </w:rPr>
          <m:t>ζ</m:t>
        </m:r>
      </m:oMath>
      <w:r w:rsidR="00E54B76">
        <w:t xml:space="preserve"> are bounded by the centered residual</w:t>
      </w:r>
      <w:r w:rsidR="006734AC">
        <w:t xml:space="preserve"> in the alpha window</w:t>
      </w:r>
      <w:r w:rsidR="00E54B76">
        <w:t xml:space="preserve">. </w:t>
      </w:r>
      <w:r w:rsidR="00E45C91">
        <w:t>When the stochastic noise behaves as a</w:t>
      </w:r>
      <w:r w:rsidR="00E54B76">
        <w:t xml:space="preserve"> bounded disturbance, t</w:t>
      </w:r>
      <w:r w:rsidR="005372A0" w:rsidRPr="00C958B0">
        <w:t xml:space="preserve">he recursive equation </w:t>
      </w:r>
      <w:r w:rsidR="009D7F82" w:rsidRPr="009D7F82">
        <w:t xml:space="preserve">is </w:t>
      </w:r>
      <w:r w:rsidR="006734AC">
        <w:t>analyzed</w:t>
      </w:r>
      <w:r w:rsidR="009D7F82" w:rsidRPr="009D7F82">
        <w:t xml:space="preserve">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6734AC">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152ABC">
            <w:rPr>
              <w:noProof/>
            </w:rPr>
            <w:t>[38, 39]</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93D5B41"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00CEBE6F"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00B92004">
        <w:rPr>
          <w:rFonts w:eastAsiaTheme="minorEastAsia"/>
          <w:lang w:val="en-CA"/>
        </w:rPr>
        <w:t xml:space="preserve"> in the alpha window:</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xml:space="preserve">, and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 xml:space="preserve">The </w:t>
      </w:r>
      <w:r w:rsidR="00B92004">
        <w:t>left</w:t>
      </w:r>
      <w:r w:rsidR="00E07564">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represents exponential decay of the initial error</w:t>
      </w:r>
      <w:r w:rsidR="00B92004">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Pr>
          <w:lang w:val="en-CA"/>
        </w:rPr>
        <w:t xml:space="preserve">. </w:t>
      </w:r>
      <w:r w:rsidR="00E07564">
        <w:t xml:space="preserve">Contraction </w:t>
      </w:r>
      <w:r w:rsidR="009F5340">
        <w:t xml:space="preserve">towards a noise bounded region </w:t>
      </w:r>
      <w:r w:rsidR="007239CD">
        <w:t>surrounding</w:t>
      </w:r>
      <w:r w:rsidR="009F5340">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E07564">
        <w:t xml:space="preserve">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152ABC">
            <w:rPr>
              <w:noProof/>
            </w:rPr>
            <w:t>[38, 39]</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rate</w:t>
      </w:r>
      <w:r w:rsidR="00EF2819">
        <w:t>,</w:t>
      </w:r>
      <w:r w:rsidR="00E30B75">
        <w:t xml:space="preserve"> </w:t>
      </w:r>
      <w:r w:rsidR="00EF2819">
        <w:t>(</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t>),</w:t>
      </w:r>
      <w:r w:rsidR="00E30B75" w:rsidRPr="00E30B75">
        <w:t xml:space="preserve"> </w:t>
      </w:r>
      <w:r w:rsidR="00E30B75">
        <w:t xml:space="preserve">to </w:t>
      </w:r>
      <w:r w:rsidR="002922E2">
        <w:t xml:space="preserve">utilize a </w:t>
      </w:r>
      <w:r w:rsidR="002B5BD0">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155B04B1"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152ABC">
            <w:rPr>
              <w:noProof/>
            </w:rPr>
            <w:t>[40]</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43BEB5B2" w14:textId="3AE00803" w:rsidR="00E82136" w:rsidRPr="005D6A51" w:rsidRDefault="002B5BD0" w:rsidP="00EA5174">
      <w:pPr>
        <w:pStyle w:val="FirstParagraph"/>
        <w:rPr>
          <w:rFonts w:ascii="Times New Roman" w:eastAsiaTheme="minorEastAsia" w:hAnsi="Times New Roman" w:cs="Times New Roman"/>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152ABC" w:rsidRPr="00152ABC">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w:t>
      </w:r>
      <w:r w:rsidR="00E23C1B">
        <w:rPr>
          <w:rFonts w:ascii="Times New Roman" w:hAnsi="Times New Roman" w:cs="Times New Roman"/>
        </w:rPr>
        <w:t>The phase shift</w:t>
      </w:r>
      <w:r w:rsidR="00F71222" w:rsidRPr="00DF21EC">
        <w:rPr>
          <w:rFonts w:ascii="Times New Roman" w:hAnsi="Times New Roman" w:cs="Times New Roman"/>
        </w:rPr>
        <w:t xml:space="preserve">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w:t>
      </w:r>
      <w:r w:rsidR="00E23C1B">
        <w:rPr>
          <w:rFonts w:ascii="Times New Roman" w:eastAsiaTheme="minorEastAsia" w:hAnsi="Times New Roman" w:cs="Times New Roman"/>
        </w:rPr>
        <w:t>in Eq.</w:t>
      </w:r>
      <w:r w:rsidR="00901C34" w:rsidRPr="005D6A51">
        <w:rPr>
          <w:rFonts w:ascii="Times New Roman" w:eastAsiaTheme="minorEastAsia" w:hAnsi="Times New Roman" w:cs="Times New Roman"/>
        </w:rPr>
        <w:t xml:space="preserve"> </w:t>
      </w:r>
      <w:r w:rsidR="00E23C1B">
        <w:rPr>
          <w:rFonts w:ascii="Times New Roman" w:eastAsiaTheme="minorEastAsia" w:hAnsi="Times New Roman" w:cs="Times New Roman"/>
        </w:rPr>
        <w:t>(</w:t>
      </w:r>
      <w:r w:rsidR="00901C34" w:rsidRPr="005D6A51">
        <w:rPr>
          <w:rFonts w:ascii="Times New Roman" w:eastAsiaTheme="minorEastAsia" w:hAnsi="Times New Roman" w:cs="Times New Roman"/>
        </w:rPr>
        <w:t>2</w:t>
      </w:r>
      <w:r w:rsidR="00E23C1B">
        <w:rPr>
          <w:rFonts w:ascii="Times New Roman" w:eastAsiaTheme="minorEastAsia" w:hAnsi="Times New Roman" w:cs="Times New Roman"/>
        </w:rPr>
        <w:t>0)</w:t>
      </w:r>
      <w:r w:rsidR="00901C34" w:rsidRPr="005D6A51">
        <w:rPr>
          <w:rFonts w:ascii="Times New Roman" w:eastAsiaTheme="minorEastAsia" w:hAnsi="Times New Roman" w:cs="Times New Roman"/>
        </w:rPr>
        <w:t xml:space="preserve">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152ABC" w:rsidRPr="00152ABC">
            <w:rPr>
              <w:rFonts w:ascii="Times New Roman" w:eastAsiaTheme="minorEastAsia" w:hAnsi="Times New Roman" w:cs="Times New Roman"/>
              <w:noProof/>
            </w:rPr>
            <w:t>[31, 33]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r w:rsidR="00EA5174">
        <w:rPr>
          <w:rFonts w:ascii="Times New Roman" w:eastAsiaTheme="minorEastAsia" w:hAnsi="Times New Roman" w:cs="Times New Roman"/>
        </w:rPr>
        <w:t xml:space="preserve"> </w:t>
      </w:r>
      <w:r w:rsidR="00EA5174">
        <w:rPr>
          <w:rFonts w:ascii="Times New Roman" w:hAnsi="Times New Roman" w:cs="Times New Roman"/>
          <w:color w:val="000000"/>
          <w:highlight w:val="white"/>
        </w:rPr>
        <w:t>Using these methods the machine learning model will c</w:t>
      </w:r>
      <w:r w:rsidR="00E82136" w:rsidRPr="005D6A51">
        <w:rPr>
          <w:rFonts w:ascii="Times New Roman" w:hAnsi="Times New Roman" w:cs="Times New Roman"/>
          <w:color w:val="000000"/>
          <w:highlight w:val="white"/>
        </w:rPr>
        <w:t xml:space="preserve">ontinue updating until </w:t>
      </w:r>
      <w:r w:rsidR="00856CAC">
        <w:rPr>
          <w:rFonts w:ascii="Times New Roman" w:hAnsi="Times New Roman" w:cs="Times New Roman"/>
          <w:color w:val="000000"/>
          <w:highlight w:val="white"/>
        </w:rPr>
        <w:t xml:space="preserve">a </w:t>
      </w:r>
      <w:r w:rsidR="00E82136" w:rsidRPr="005D6A51">
        <w:rPr>
          <w:rFonts w:ascii="Times New Roman" w:hAnsi="Times New Roman" w:cs="Times New Roman"/>
          <w:color w:val="000000"/>
          <w:highlight w:val="white"/>
        </w:rPr>
        <w:t xml:space="preserve">maximum number of iterations is reached or until the loss function </w:t>
      </w:r>
      <w:r w:rsidR="00EA5174">
        <w:rPr>
          <w:rFonts w:ascii="Times New Roman" w:hAnsi="Times New Roman" w:cs="Times New Roman"/>
          <w:color w:val="000000"/>
          <w:highlight w:val="white"/>
        </w:rPr>
        <w:t>in Eq. (9) computes a value</w:t>
      </w:r>
      <w:r w:rsidR="00E82136" w:rsidRPr="005D6A51">
        <w:rPr>
          <w:rFonts w:ascii="Times New Roman" w:hAnsi="Times New Roman" w:cs="Times New Roman"/>
          <w:color w:val="000000"/>
          <w:highlight w:val="white"/>
        </w:rPr>
        <w:t xml:space="preserve"> below a suitable error level</w:t>
      </w:r>
      <w:r w:rsidR="00EA5174">
        <w:rPr>
          <w:rFonts w:ascii="Times New Roman" w:hAnsi="Times New Roman" w:cs="Times New Roman"/>
          <w:color w:val="000000"/>
        </w:rPr>
        <w:t>.</w:t>
      </w:r>
    </w:p>
    <w:p w14:paraId="2569F7AC" w14:textId="7663223F" w:rsidR="006352EF" w:rsidRPr="00BC0548" w:rsidRDefault="00D41137" w:rsidP="006352EF">
      <w:pPr>
        <w:spacing w:before="120" w:after="120"/>
        <w:rPr>
          <w:b/>
          <w:bCs/>
          <w:highlight w:val="white"/>
        </w:rPr>
      </w:pPr>
      <w:r w:rsidRPr="00BC0548">
        <w:rPr>
          <w:b/>
          <w:bCs/>
          <w:highlight w:val="white"/>
        </w:rPr>
        <w:t>Statistical Mechanics Analogy</w:t>
      </w:r>
    </w:p>
    <w:p w14:paraId="70EE33B9" w14:textId="2111C14A" w:rsidR="00F20109" w:rsidRDefault="00F20109" w:rsidP="00EE424B">
      <w:pPr>
        <w:spacing w:before="120" w:after="120"/>
        <w:ind w:firstLine="720"/>
        <w:rPr>
          <w:highlight w:val="white"/>
        </w:rPr>
      </w:pPr>
      <w:r>
        <w:rPr>
          <w:highlight w:val="white"/>
        </w:rPr>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152ABC" w:rsidRPr="00152ABC">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152ABC" w:rsidRPr="00152ABC">
            <w:rPr>
              <w:noProof/>
              <w:highlight w:val="white"/>
            </w:rPr>
            <w:t>[16, 41]</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152ABC" w:rsidRPr="00152ABC">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152ABC" w:rsidRPr="00152ABC">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w:t>
      </w:r>
      <w:r w:rsidR="00F1641F">
        <w:lastRenderedPageBreak/>
        <w:t>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52145D71"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152ABC">
            <w:rPr>
              <w:noProof/>
            </w:rPr>
            <w:t>[17, 42]</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152ABC">
            <w:rPr>
              <w:noProof/>
            </w:rPr>
            <w:t>[16, 43]</w:t>
          </w:r>
          <w:r w:rsidR="00AF7C59">
            <w:fldChar w:fldCharType="end"/>
          </w:r>
        </w:sdtContent>
      </w:sdt>
      <w:r w:rsidR="00AF7C59">
        <w:t>.</w:t>
      </w:r>
      <w:r w:rsidR="005874AF">
        <w:t xml:space="preserve"> </w:t>
      </w:r>
      <w:r w:rsidR="0014367A" w:rsidRPr="00E82136">
        <w:rPr>
          <w:highlight w:val="red"/>
        </w:rPr>
        <w:t xml:space="preserve">Therefore, the model navigates a higher-order macroscopic solution space </w:t>
      </w:r>
      <w:r w:rsidR="002F1EEB" w:rsidRPr="00E82136">
        <w:rPr>
          <w:highlight w:val="red"/>
        </w:rPr>
        <w:t>from the</w:t>
      </w:r>
      <w:r w:rsidR="00DB09B4" w:rsidRPr="00E82136">
        <w:rPr>
          <w:highlight w:val="red"/>
        </w:rPr>
        <w:t xml:space="preserve"> expectation value of the function </w:t>
      </w:r>
      <m:oMath>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v(α)</m:t>
            </m:r>
          </m:e>
        </m:d>
      </m:oMath>
      <w:r w:rsidR="00F8577F" w:rsidRPr="00E82136">
        <w:rPr>
          <w:highlight w:val="red"/>
        </w:rPr>
        <w:t>; effectively tracking a landscape of landscapes</w:t>
      </w:r>
      <w:r w:rsidR="00C63A2B" w:rsidRPr="00E82136">
        <w:rPr>
          <w:highlight w:val="red"/>
        </w:rPr>
        <w:t xml:space="preserve">. </w:t>
      </w:r>
      <w:r w:rsidR="005874AF" w:rsidRPr="00E82136">
        <w:rPr>
          <w:highlight w:val="red"/>
        </w:rPr>
        <w:t>Some conceptual distributions not associated with this current experiment are provided as examples in Figure 4 to show the difference in drawing from a fixed distribution and evolving the distribution between iterations.</w:t>
      </w:r>
    </w:p>
    <w:p w14:paraId="45EAA861" w14:textId="77777777" w:rsidR="00E82136" w:rsidRDefault="00E82136" w:rsidP="005874AF">
      <w:pPr>
        <w:spacing w:before="120" w:after="120"/>
        <w:ind w:firstLine="720"/>
      </w:pPr>
    </w:p>
    <w:p w14:paraId="5CD9A1EB" w14:textId="77777777" w:rsidR="00E82136" w:rsidRDefault="00E82136" w:rsidP="00E82136">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244F63BC" w14:textId="48A78800" w:rsidR="0090055C" w:rsidRDefault="00E82136" w:rsidP="00E82136">
      <w:pPr>
        <w:pStyle w:val="Paragraphbulleted"/>
        <w:numPr>
          <w:ilvl w:val="0"/>
          <w:numId w:val="0"/>
        </w:numPr>
        <w:spacing w:after="120"/>
        <w:rPr>
          <w:sz w:val="24"/>
          <w:highlight w:val="yellow"/>
        </w:rPr>
      </w:pPr>
      <w:r>
        <w:rPr>
          <w:sz w:val="24"/>
          <w:highlight w:val="yellow"/>
        </w:rPr>
        <w:t>The technique to utilize the</w:t>
      </w:r>
      <w:r w:rsidRPr="009C6CC2">
        <w:rPr>
          <w:sz w:val="24"/>
          <w:highlight w:val="yellow"/>
        </w:rPr>
        <w:t xml:space="preserv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1308164441"/>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152ABC" w:rsidRPr="00152ABC">
            <w:rPr>
              <w:noProof/>
              <w:sz w:val="24"/>
              <w:highlight w:val="yellow"/>
            </w:rPr>
            <w:t>[33]</w:t>
          </w:r>
          <w:r w:rsidRPr="009C6CC2">
            <w:rPr>
              <w:sz w:val="24"/>
              <w:highlight w:val="yellow"/>
            </w:rPr>
            <w:fldChar w:fldCharType="end"/>
          </w:r>
        </w:sdtContent>
      </w:sdt>
      <w:r w:rsidRPr="009C6CC2">
        <w:rPr>
          <w:sz w:val="24"/>
          <w:highlight w:val="yellow"/>
        </w:rPr>
        <w:t xml:space="preserve">. </w:t>
      </w:r>
      <w:r w:rsidR="0090055C">
        <w:rPr>
          <w:sz w:val="24"/>
          <w:highlight w:val="yellow"/>
        </w:rPr>
        <w:t>B</w:t>
      </w:r>
      <w:r w:rsidRPr="009C6CC2">
        <w:rPr>
          <w:sz w:val="24"/>
          <w:highlight w:val="yellow"/>
        </w:rPr>
        <w:t xml:space="preserve">y unifying existing batch sampling and learning rate adaptation techniques this framework can be more robust to noise, non-convex, and non-monotonicity which can come from black box functions </w:t>
      </w:r>
      <w:sdt>
        <w:sdtPr>
          <w:rPr>
            <w:sz w:val="24"/>
            <w:highlight w:val="yellow"/>
          </w:rPr>
          <w:id w:val="-1220659667"/>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152ABC" w:rsidRPr="00152ABC">
            <w:rPr>
              <w:noProof/>
              <w:sz w:val="24"/>
              <w:highlight w:val="yellow"/>
            </w:rPr>
            <w:t>[33, 40]</w:t>
          </w:r>
          <w:r w:rsidRPr="009C6CC2">
            <w:rPr>
              <w:sz w:val="24"/>
              <w:highlight w:val="yellow"/>
            </w:rPr>
            <w:fldChar w:fldCharType="end"/>
          </w:r>
        </w:sdtContent>
      </w:sdt>
      <w:r w:rsidRPr="009C6CC2">
        <w:rPr>
          <w:sz w:val="24"/>
          <w:highlight w:val="yellow"/>
        </w:rPr>
        <w:t>.</w:t>
      </w:r>
    </w:p>
    <w:p w14:paraId="56A7AADD" w14:textId="61D15A6C" w:rsidR="00284C05" w:rsidRPr="003B4C5E" w:rsidRDefault="0090055C" w:rsidP="00E82136">
      <w:pPr>
        <w:pStyle w:val="Paragraphbulleted"/>
        <w:numPr>
          <w:ilvl w:val="0"/>
          <w:numId w:val="0"/>
        </w:numPr>
        <w:spacing w:after="120"/>
        <w:rPr>
          <w:sz w:val="24"/>
        </w:rPr>
      </w:pPr>
      <w:r w:rsidRPr="003B4C5E">
        <w:rPr>
          <w:sz w:val="24"/>
        </w:rPr>
        <w:t>If the linear check</w:t>
      </w:r>
      <w:r w:rsidR="003B4C5E" w:rsidRPr="003B4C5E">
        <w:rPr>
          <w:sz w:val="24"/>
        </w:rPr>
        <w:t>s</w:t>
      </w:r>
      <w:r w:rsidRPr="003B4C5E">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3B4C5E">
        <w:rPr>
          <w:sz w:val="24"/>
        </w:rPr>
        <w:t xml:space="preserve"> is not passed</w:t>
      </w:r>
      <w:r w:rsidR="005406D7">
        <w:rPr>
          <w:sz w:val="24"/>
        </w:rPr>
        <w:t>,</w:t>
      </w:r>
      <w:r w:rsidR="003B4C5E" w:rsidRPr="003B4C5E">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3B4C5E">
        <w:rPr>
          <w:sz w:val="24"/>
        </w:rPr>
        <w:t xml:space="preserve"> without slope information. T</w:t>
      </w:r>
      <w:r w:rsidRPr="003B4C5E">
        <w:rPr>
          <w:sz w:val="24"/>
        </w:rPr>
        <w:t xml:space="preserve">he </w:t>
      </w:r>
      <w:r w:rsidR="003B4C5E" w:rsidRPr="003B4C5E">
        <w:rPr>
          <w:sz w:val="24"/>
        </w:rPr>
        <w:t xml:space="preserve">variance </w:t>
      </w:r>
      <w:r w:rsidR="00FD565C">
        <w:rPr>
          <w:sz w:val="24"/>
        </w:rPr>
        <w:t xml:space="preserve">gradient </w:t>
      </w:r>
      <w:r w:rsidR="003B4C5E" w:rsidRPr="003B4C5E">
        <w:rPr>
          <w:sz w:val="24"/>
        </w:rPr>
        <w:t>from Eq. (10) and (11)</w:t>
      </w:r>
      <w:r w:rsidRPr="003B4C5E">
        <w:rPr>
          <w:sz w:val="24"/>
        </w:rPr>
        <w:t xml:space="preserve"> </w:t>
      </w:r>
      <w:r w:rsidR="003B4C5E" w:rsidRPr="003B4C5E">
        <w:rPr>
          <w:sz w:val="24"/>
        </w:rPr>
        <w:t xml:space="preserve">is then </w:t>
      </w:r>
      <w:r w:rsidRPr="003B4C5E">
        <w:rPr>
          <w:sz w:val="24"/>
        </w:rPr>
        <w:t>used to update gradient descent</w:t>
      </w:r>
      <w:r w:rsidR="003B4C5E" w:rsidRPr="003B4C5E">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cs="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Pr>
          <w:sz w:val="24"/>
        </w:rPr>
        <w:t xml:space="preserve">. The variance gradient </w:t>
      </w:r>
      <w:r w:rsidR="00221EB4">
        <w:rPr>
          <w:sz w:val="24"/>
        </w:rPr>
        <w:t xml:space="preserve">can </w:t>
      </w:r>
      <w:r w:rsidR="00BC0548">
        <w:rPr>
          <w:sz w:val="24"/>
        </w:rPr>
        <w:t xml:space="preserve">aid with </w:t>
      </w:r>
      <w:r w:rsidR="00221EB4">
        <w:rPr>
          <w:sz w:val="24"/>
        </w:rPr>
        <w:t>identify</w:t>
      </w:r>
      <w:r w:rsidR="00BC0548">
        <w:rPr>
          <w:sz w:val="24"/>
        </w:rPr>
        <w:t>ing</w:t>
      </w:r>
      <w:r w:rsidR="00221EB4" w:rsidRPr="00221EB4">
        <w:rPr>
          <w:sz w:val="24"/>
        </w:rPr>
        <w:t xml:space="preserve"> directions in which the stochastic sensitivity of the function increases or decreases</w:t>
      </w:r>
      <w:r w:rsidR="00221EB4">
        <w:rPr>
          <w:sz w:val="24"/>
        </w:rPr>
        <w:t xml:space="preserve"> along the functional landscape</w:t>
      </w:r>
      <w:r w:rsidR="00FD565C">
        <w:rPr>
          <w:sz w:val="24"/>
        </w:rPr>
        <w:t xml:space="preserve"> </w:t>
      </w:r>
      <w:r w:rsidR="00FD565C" w:rsidRPr="00FD565C">
        <w:rPr>
          <w:sz w:val="24"/>
        </w:rPr>
        <w:t>depending on how sensitive the function is to small perturbations in α</w:t>
      </w:r>
      <w:r w:rsidR="00FD565C">
        <w:rPr>
          <w:sz w:val="24"/>
        </w:rPr>
        <w:t xml:space="preserve">. </w:t>
      </w:r>
      <w:r w:rsidR="005406D7">
        <w:rPr>
          <w:sz w:val="24"/>
        </w:rPr>
        <w:t xml:space="preserve">Depending on the sign, when </w:t>
      </w:r>
      <w:bookmarkStart w:id="19" w:name="_Hlk215563086"/>
      <m:oMath>
        <m:r>
          <w:rPr>
            <w:rFonts w:ascii="Cambria Math" w:hAnsi="Cambria Math"/>
            <w:sz w:val="24"/>
          </w:rPr>
          <m:t>λ&gt;0</m:t>
        </m:r>
      </m:oMath>
      <w:bookmarkEnd w:id="19"/>
      <w:r w:rsidR="005406D7">
        <w:rPr>
          <w:sz w:val="24"/>
        </w:rPr>
        <w:t xml:space="preserve"> this </w:t>
      </w:r>
      <w:r w:rsidR="00BC0548">
        <w:rPr>
          <w:sz w:val="24"/>
        </w:rPr>
        <w:t>helps with</w:t>
      </w:r>
      <w:r w:rsidR="005406D7">
        <w:rPr>
          <w:sz w:val="24"/>
        </w:rPr>
        <w:t xml:space="preserve"> convergence towards stable regions (minimizing variance), while </w:t>
      </w:r>
      <m:oMath>
        <m:r>
          <w:rPr>
            <w:rFonts w:ascii="Cambria Math" w:hAnsi="Cambria Math"/>
            <w:sz w:val="24"/>
          </w:rPr>
          <m:t>λ&lt;0</m:t>
        </m:r>
      </m:oMath>
      <w:r w:rsidR="005406D7">
        <w:rPr>
          <w:sz w:val="24"/>
        </w:rPr>
        <w:t xml:space="preserve"> </w:t>
      </w:r>
      <w:r w:rsidR="00BC0548">
        <w:rPr>
          <w:sz w:val="24"/>
        </w:rPr>
        <w:t>helps to</w:t>
      </w:r>
      <w:r w:rsidR="005406D7">
        <w:rPr>
          <w:sz w:val="24"/>
        </w:rPr>
        <w:t xml:space="preserve"> convergence towards areas with greater noise (maximizing variance).</w:t>
      </w:r>
      <w:r w:rsidR="00FD565C">
        <w:rPr>
          <w:sz w:val="24"/>
        </w:rPr>
        <w:t xml:space="preserve"> </w:t>
      </w:r>
      <w:r w:rsidR="00284C05" w:rsidRPr="00284C05">
        <w:rPr>
          <w:sz w:val="24"/>
        </w:rPr>
        <w:t xml:space="preserve">This </w:t>
      </w:r>
      <w:r w:rsidR="00FD565C">
        <w:rPr>
          <w:sz w:val="24"/>
        </w:rPr>
        <w:t>provides</w:t>
      </w:r>
      <w:r w:rsidR="00284C05" w:rsidRPr="00284C05">
        <w:rPr>
          <w:sz w:val="24"/>
        </w:rPr>
        <w:t xml:space="preserve"> the algorithm</w:t>
      </w:r>
      <w:r w:rsidR="00FD565C">
        <w:rPr>
          <w:sz w:val="24"/>
        </w:rPr>
        <w:t xml:space="preserve"> with a useful directional signal </w:t>
      </w:r>
      <w:r w:rsidR="00284C05" w:rsidRPr="00284C05">
        <w:rPr>
          <w:sz w:val="24"/>
        </w:rPr>
        <w:t xml:space="preserve">to </w:t>
      </w:r>
      <w:r w:rsidR="00303246">
        <w:rPr>
          <w:sz w:val="24"/>
        </w:rPr>
        <w:t>near</w:t>
      </w:r>
      <w:r w:rsidR="00284C05">
        <w:rPr>
          <w:sz w:val="24"/>
        </w:rPr>
        <w:t xml:space="preserve"> local minima</w:t>
      </w:r>
      <w:r w:rsidR="00FD565C">
        <w:rPr>
          <w:sz w:val="24"/>
        </w:rPr>
        <w:t xml:space="preserve">/maxima, plateaus, or </w:t>
      </w:r>
      <w:r w:rsidR="00284C05" w:rsidRPr="00284C05">
        <w:rPr>
          <w:sz w:val="24"/>
        </w:rPr>
        <w:t>saddle</w:t>
      </w:r>
      <w:r w:rsidR="00284C05">
        <w:rPr>
          <w:sz w:val="24"/>
        </w:rPr>
        <w:t xml:space="preserve"> points</w:t>
      </w:r>
      <w:r w:rsidR="00303246">
        <w:rPr>
          <w:sz w:val="24"/>
        </w:rPr>
        <w:t xml:space="preserve"> when the mean gradient is no longer sufficient.</w:t>
      </w:r>
    </w:p>
    <w:p w14:paraId="52965F37" w14:textId="77777777"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t>
      </w:r>
      <w:r w:rsidRPr="00C75F93">
        <w:rPr>
          <w:rFonts w:eastAsiaTheme="minorEastAsia"/>
          <w:highlight w:val="yellow"/>
        </w:rPr>
        <w:lastRenderedPageBreak/>
        <w:t>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01C9EA9A" w:rsidR="00E82136" w:rsidRDefault="00BC0548" w:rsidP="005874AF">
      <w:pPr>
        <w:spacing w:before="120" w:after="120"/>
        <w:ind w:firstLine="720"/>
      </w:pPr>
      <w:r w:rsidRPr="00BC0548">
        <w:rPr>
          <w:highlight w:val="yellow"/>
        </w:rPr>
        <w:t>INSERT DEME 51 DATA HERE</w:t>
      </w:r>
    </w:p>
    <w:p w14:paraId="574436A6" w14:textId="182DCB7A" w:rsidR="00BC0548" w:rsidRDefault="00BC0548" w:rsidP="00BC0548">
      <w:pPr>
        <w:spacing w:before="120" w:after="120"/>
      </w:pPr>
      <w:r>
        <w:t xml:space="preserve">If one wanted to optimize </w:t>
      </w:r>
      <m:oMath>
        <m:r>
          <w:rPr>
            <w:rFonts w:ascii="Cambria Math" w:hAnsi="Cambria Math"/>
          </w:rPr>
          <m:t>α</m:t>
        </m:r>
      </m:oMath>
      <w:r>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t xml:space="preserve">), with the lowest variance possible, then setting </w:t>
      </w:r>
      <m:oMath>
        <m:r>
          <w:rPr>
            <w:rFonts w:ascii="Cambria Math" w:hAnsi="Cambria Math"/>
          </w:rPr>
          <m:t>λ&gt;0</m:t>
        </m:r>
      </m:oMath>
      <w:r>
        <w:t xml:space="preserve"> would update D-DEME to converge towards that location.</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lastRenderedPageBreak/>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0CCF990"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152ABC">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0" w:name="_Hlk200273652"/>
      <w:r>
        <w:t xml:space="preserve">Results and </w:t>
      </w:r>
      <w:r w:rsidR="009C2C81">
        <w:t>DISCUSSION</w:t>
      </w:r>
    </w:p>
    <w:bookmarkEnd w:id="20"/>
    <w:p w14:paraId="50E8343E" w14:textId="1ADFE56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152ABC" w:rsidRPr="00152ABC">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1"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1"/>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152ABC" w:rsidRPr="00152ABC">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lastRenderedPageBreak/>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2"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2"/>
      <w:r w:rsidR="00D73A4A">
        <w:t>(</w:t>
      </w:r>
      <w:r w:rsidR="005B3EB0">
        <w:t>C</w:t>
      </w:r>
      <w:r w:rsidR="00D73A4A">
        <w:t xml:space="preserve">alculated </w:t>
      </w:r>
      <w:r w:rsidR="005B3EB0">
        <w:t>A</w:t>
      </w:r>
      <w:r w:rsidR="00D73A4A">
        <w:t>lpha).</w:t>
      </w:r>
    </w:p>
    <w:p w14:paraId="2DC3D813" w14:textId="4E2ACA1C"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152ABC">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152ABC">
            <w:rPr>
              <w:noProof/>
            </w:rPr>
            <w:t>[44]</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2D1F206E"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152ABC">
            <w:rPr>
              <w:noProof/>
            </w:rPr>
            <w:t>[45]</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3" w:name="_heading=h.44sinio" w:colFirst="0" w:colLast="0"/>
      <w:bookmarkEnd w:id="23"/>
      <w:r>
        <w:lastRenderedPageBreak/>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5539AC72"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152ABC" w:rsidRPr="00152ABC">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drawing>
          <wp:inline distT="0" distB="0" distL="0" distR="0" wp14:anchorId="41608451" wp14:editId="5425C4A5">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4" w:name="_heading=h.2jxsxqh" w:colFirst="0" w:colLast="0"/>
      <w:bookmarkEnd w:id="24"/>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5"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6"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5"/>
      <w:bookmarkEnd w:id="26"/>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w:t>
      </w:r>
      <w:proofErr w:type="spellStart"/>
      <w:r w:rsidRPr="00C64D28">
        <w:rPr>
          <w:highlight w:val="red"/>
        </w:rPr>
        <w:t>ips</w:t>
      </w:r>
      <w:proofErr w:type="spellEnd"/>
      <w:r w:rsidRPr="00C64D28">
        <w:rPr>
          <w:highlight w:val="red"/>
        </w:rPr>
        <w:t xml:space="preserve"> with α.</w:t>
      </w:r>
    </w:p>
    <w:p w14:paraId="1A423620" w14:textId="5BCBF87D"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152ABC" w:rsidRPr="00152ABC">
            <w:rPr>
              <w:noProof/>
              <w:highlight w:val="red"/>
            </w:rPr>
            <w:t>[40, 46]</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152ABC" w:rsidRPr="00152ABC">
            <w:rPr>
              <w:noProof/>
              <w:highlight w:val="red"/>
            </w:rPr>
            <w:t>[46]</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t>
      </w:r>
      <w:r w:rsidRPr="00C64D28">
        <w:rPr>
          <w:highlight w:val="red"/>
        </w:rPr>
        <w:lastRenderedPageBreak/>
        <w:t xml:space="preserve">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7"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7"/>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4E6415FC" w:rsidR="00F324E8" w:rsidRDefault="001C2BEE">
      <w:pPr>
        <w:spacing w:before="120" w:after="120"/>
      </w:pPr>
      <w:r w:rsidRPr="00C64D28">
        <w:rPr>
          <w:highlight w:val="red"/>
        </w:rPr>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152ABC" w:rsidRPr="00152ABC">
            <w:rPr>
              <w:noProof/>
              <w:highlight w:val="red"/>
            </w:rPr>
            <w:t>[40, 46]</w:t>
          </w:r>
          <w:r w:rsidR="00160489" w:rsidRPr="00C64D28">
            <w:rPr>
              <w:highlight w:val="red"/>
            </w:rPr>
            <w:fldChar w:fldCharType="end"/>
          </w:r>
        </w:sdtContent>
      </w:sdt>
      <w:r w:rsidR="00F324E8" w:rsidRPr="00C64D28">
        <w:rPr>
          <w:highlight w:val="red"/>
        </w:rPr>
        <w:t>.</w:t>
      </w:r>
    </w:p>
    <w:p w14:paraId="6E17D7FB" w14:textId="192FD437"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152ABC">
            <w:rPr>
              <w:noProof/>
            </w:rPr>
            <w:t>[47]</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152ABC">
            <w:rPr>
              <w:noProof/>
            </w:rPr>
            <w:t>[47]</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8"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w:t>
      </w:r>
      <w:r w:rsidR="008125CC">
        <w:lastRenderedPageBreak/>
        <w:t xml:space="preserve">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140ECB0E"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152ABC">
            <w:rPr>
              <w:noProof/>
            </w:rPr>
            <w:t>[16, 33, 43]</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8"/>
      <w:r w:rsidR="001E1866">
        <w:t xml:space="preserve">to </w:t>
      </w:r>
      <w:bookmarkStart w:id="29" w:name="_Hlk185173521"/>
      <w:r w:rsidR="001E1866">
        <w:t xml:space="preserve">complement </w:t>
      </w:r>
      <w:bookmarkEnd w:id="29"/>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2CC3107D" w14:textId="77777777" w:rsidR="00152ABC"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152ABC" w14:paraId="33A817F8" w14:textId="77777777">
                <w:trPr>
                  <w:divId w:val="1682125562"/>
                  <w:tblCellSpacing w:w="15" w:type="dxa"/>
                </w:trPr>
                <w:tc>
                  <w:tcPr>
                    <w:tcW w:w="50" w:type="pct"/>
                    <w:hideMark/>
                  </w:tcPr>
                  <w:p w14:paraId="36A75986" w14:textId="47D76178" w:rsidR="00152ABC" w:rsidRDefault="00152ABC">
                    <w:pPr>
                      <w:pStyle w:val="Bibliography"/>
                      <w:rPr>
                        <w:noProof/>
                      </w:rPr>
                    </w:pPr>
                    <w:r>
                      <w:rPr>
                        <w:noProof/>
                      </w:rPr>
                      <w:t xml:space="preserve">[1] </w:t>
                    </w:r>
                  </w:p>
                </w:tc>
                <w:tc>
                  <w:tcPr>
                    <w:tcW w:w="0" w:type="auto"/>
                    <w:hideMark/>
                  </w:tcPr>
                  <w:p w14:paraId="4D223069" w14:textId="77777777" w:rsidR="00152ABC" w:rsidRDefault="00152ABC">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152ABC" w14:paraId="73616A2F" w14:textId="77777777">
                <w:trPr>
                  <w:divId w:val="1682125562"/>
                  <w:tblCellSpacing w:w="15" w:type="dxa"/>
                </w:trPr>
                <w:tc>
                  <w:tcPr>
                    <w:tcW w:w="50" w:type="pct"/>
                    <w:hideMark/>
                  </w:tcPr>
                  <w:p w14:paraId="52AC472E" w14:textId="77777777" w:rsidR="00152ABC" w:rsidRDefault="00152ABC">
                    <w:pPr>
                      <w:pStyle w:val="Bibliography"/>
                      <w:rPr>
                        <w:noProof/>
                      </w:rPr>
                    </w:pPr>
                    <w:r>
                      <w:rPr>
                        <w:noProof/>
                      </w:rPr>
                      <w:t xml:space="preserve">[2] </w:t>
                    </w:r>
                  </w:p>
                </w:tc>
                <w:tc>
                  <w:tcPr>
                    <w:tcW w:w="0" w:type="auto"/>
                    <w:hideMark/>
                  </w:tcPr>
                  <w:p w14:paraId="3633917E" w14:textId="77777777" w:rsidR="00152ABC" w:rsidRDefault="00152ABC">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152ABC" w14:paraId="0B7B62E0" w14:textId="77777777">
                <w:trPr>
                  <w:divId w:val="1682125562"/>
                  <w:tblCellSpacing w:w="15" w:type="dxa"/>
                </w:trPr>
                <w:tc>
                  <w:tcPr>
                    <w:tcW w:w="50" w:type="pct"/>
                    <w:hideMark/>
                  </w:tcPr>
                  <w:p w14:paraId="7B337DFD" w14:textId="77777777" w:rsidR="00152ABC" w:rsidRDefault="00152ABC">
                    <w:pPr>
                      <w:pStyle w:val="Bibliography"/>
                      <w:rPr>
                        <w:noProof/>
                      </w:rPr>
                    </w:pPr>
                    <w:r>
                      <w:rPr>
                        <w:noProof/>
                      </w:rPr>
                      <w:t xml:space="preserve">[3] </w:t>
                    </w:r>
                  </w:p>
                </w:tc>
                <w:tc>
                  <w:tcPr>
                    <w:tcW w:w="0" w:type="auto"/>
                    <w:hideMark/>
                  </w:tcPr>
                  <w:p w14:paraId="017548ED" w14:textId="77777777" w:rsidR="00152ABC" w:rsidRDefault="00152ABC">
                    <w:pPr>
                      <w:pStyle w:val="Bibliography"/>
                      <w:rPr>
                        <w:noProof/>
                      </w:rPr>
                    </w:pPr>
                    <w:r>
                      <w:rPr>
                        <w:noProof/>
                      </w:rPr>
                      <w:t xml:space="preserve">J. D. Murray, Mathematical Biology: I. An Introduction, New York: Springer, 2000. </w:t>
                    </w:r>
                  </w:p>
                </w:tc>
              </w:tr>
              <w:tr w:rsidR="00152ABC" w14:paraId="2F40F68B" w14:textId="77777777">
                <w:trPr>
                  <w:divId w:val="1682125562"/>
                  <w:tblCellSpacing w:w="15" w:type="dxa"/>
                </w:trPr>
                <w:tc>
                  <w:tcPr>
                    <w:tcW w:w="50" w:type="pct"/>
                    <w:hideMark/>
                  </w:tcPr>
                  <w:p w14:paraId="178CD663" w14:textId="77777777" w:rsidR="00152ABC" w:rsidRDefault="00152ABC">
                    <w:pPr>
                      <w:pStyle w:val="Bibliography"/>
                      <w:rPr>
                        <w:noProof/>
                      </w:rPr>
                    </w:pPr>
                    <w:r>
                      <w:rPr>
                        <w:noProof/>
                      </w:rPr>
                      <w:t xml:space="preserve">[4] </w:t>
                    </w:r>
                  </w:p>
                </w:tc>
                <w:tc>
                  <w:tcPr>
                    <w:tcW w:w="0" w:type="auto"/>
                    <w:hideMark/>
                  </w:tcPr>
                  <w:p w14:paraId="11095CFC" w14:textId="77777777" w:rsidR="00152ABC" w:rsidRDefault="00152ABC">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152ABC" w14:paraId="74E7F77F" w14:textId="77777777">
                <w:trPr>
                  <w:divId w:val="1682125562"/>
                  <w:tblCellSpacing w:w="15" w:type="dxa"/>
                </w:trPr>
                <w:tc>
                  <w:tcPr>
                    <w:tcW w:w="50" w:type="pct"/>
                    <w:hideMark/>
                  </w:tcPr>
                  <w:p w14:paraId="6A3EFD29" w14:textId="77777777" w:rsidR="00152ABC" w:rsidRDefault="00152ABC">
                    <w:pPr>
                      <w:pStyle w:val="Bibliography"/>
                      <w:rPr>
                        <w:noProof/>
                      </w:rPr>
                    </w:pPr>
                    <w:r>
                      <w:rPr>
                        <w:noProof/>
                      </w:rPr>
                      <w:t xml:space="preserve">[5] </w:t>
                    </w:r>
                  </w:p>
                </w:tc>
                <w:tc>
                  <w:tcPr>
                    <w:tcW w:w="0" w:type="auto"/>
                    <w:hideMark/>
                  </w:tcPr>
                  <w:p w14:paraId="0D82FB1B" w14:textId="77777777" w:rsidR="00152ABC" w:rsidRDefault="00152ABC">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152ABC" w14:paraId="38B653D7" w14:textId="77777777">
                <w:trPr>
                  <w:divId w:val="1682125562"/>
                  <w:tblCellSpacing w:w="15" w:type="dxa"/>
                </w:trPr>
                <w:tc>
                  <w:tcPr>
                    <w:tcW w:w="50" w:type="pct"/>
                    <w:hideMark/>
                  </w:tcPr>
                  <w:p w14:paraId="020EC84A" w14:textId="77777777" w:rsidR="00152ABC" w:rsidRDefault="00152ABC">
                    <w:pPr>
                      <w:pStyle w:val="Bibliography"/>
                      <w:rPr>
                        <w:noProof/>
                      </w:rPr>
                    </w:pPr>
                    <w:r>
                      <w:rPr>
                        <w:noProof/>
                      </w:rPr>
                      <w:t xml:space="preserve">[6] </w:t>
                    </w:r>
                  </w:p>
                </w:tc>
                <w:tc>
                  <w:tcPr>
                    <w:tcW w:w="0" w:type="auto"/>
                    <w:hideMark/>
                  </w:tcPr>
                  <w:p w14:paraId="0C2669D2" w14:textId="77777777" w:rsidR="00152ABC" w:rsidRDefault="00152ABC">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152ABC" w14:paraId="5A41E2FC" w14:textId="77777777">
                <w:trPr>
                  <w:divId w:val="1682125562"/>
                  <w:tblCellSpacing w:w="15" w:type="dxa"/>
                </w:trPr>
                <w:tc>
                  <w:tcPr>
                    <w:tcW w:w="50" w:type="pct"/>
                    <w:hideMark/>
                  </w:tcPr>
                  <w:p w14:paraId="45BB3291" w14:textId="77777777" w:rsidR="00152ABC" w:rsidRDefault="00152ABC">
                    <w:pPr>
                      <w:pStyle w:val="Bibliography"/>
                      <w:rPr>
                        <w:noProof/>
                      </w:rPr>
                    </w:pPr>
                    <w:r>
                      <w:rPr>
                        <w:noProof/>
                      </w:rPr>
                      <w:t xml:space="preserve">[7] </w:t>
                    </w:r>
                  </w:p>
                </w:tc>
                <w:tc>
                  <w:tcPr>
                    <w:tcW w:w="0" w:type="auto"/>
                    <w:hideMark/>
                  </w:tcPr>
                  <w:p w14:paraId="398FBC91" w14:textId="77777777" w:rsidR="00152ABC" w:rsidRDefault="00152ABC">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152ABC" w14:paraId="3A8014DF" w14:textId="77777777">
                <w:trPr>
                  <w:divId w:val="1682125562"/>
                  <w:tblCellSpacing w:w="15" w:type="dxa"/>
                </w:trPr>
                <w:tc>
                  <w:tcPr>
                    <w:tcW w:w="50" w:type="pct"/>
                    <w:hideMark/>
                  </w:tcPr>
                  <w:p w14:paraId="2CADD55C" w14:textId="77777777" w:rsidR="00152ABC" w:rsidRDefault="00152ABC">
                    <w:pPr>
                      <w:pStyle w:val="Bibliography"/>
                      <w:rPr>
                        <w:noProof/>
                      </w:rPr>
                    </w:pPr>
                    <w:r>
                      <w:rPr>
                        <w:noProof/>
                      </w:rPr>
                      <w:t xml:space="preserve">[8] </w:t>
                    </w:r>
                  </w:p>
                </w:tc>
                <w:tc>
                  <w:tcPr>
                    <w:tcW w:w="0" w:type="auto"/>
                    <w:hideMark/>
                  </w:tcPr>
                  <w:p w14:paraId="23DEEEE9" w14:textId="77777777" w:rsidR="00152ABC" w:rsidRDefault="00152ABC">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152ABC" w14:paraId="34EDFA3C" w14:textId="77777777">
                <w:trPr>
                  <w:divId w:val="1682125562"/>
                  <w:tblCellSpacing w:w="15" w:type="dxa"/>
                </w:trPr>
                <w:tc>
                  <w:tcPr>
                    <w:tcW w:w="50" w:type="pct"/>
                    <w:hideMark/>
                  </w:tcPr>
                  <w:p w14:paraId="5EAD79A4" w14:textId="77777777" w:rsidR="00152ABC" w:rsidRDefault="00152ABC">
                    <w:pPr>
                      <w:pStyle w:val="Bibliography"/>
                      <w:rPr>
                        <w:noProof/>
                      </w:rPr>
                    </w:pPr>
                    <w:r>
                      <w:rPr>
                        <w:noProof/>
                      </w:rPr>
                      <w:t xml:space="preserve">[9] </w:t>
                    </w:r>
                  </w:p>
                </w:tc>
                <w:tc>
                  <w:tcPr>
                    <w:tcW w:w="0" w:type="auto"/>
                    <w:hideMark/>
                  </w:tcPr>
                  <w:p w14:paraId="40205F1F" w14:textId="77777777" w:rsidR="00152ABC" w:rsidRDefault="00152ABC">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152ABC" w14:paraId="6998B0D1" w14:textId="77777777">
                <w:trPr>
                  <w:divId w:val="1682125562"/>
                  <w:tblCellSpacing w:w="15" w:type="dxa"/>
                </w:trPr>
                <w:tc>
                  <w:tcPr>
                    <w:tcW w:w="50" w:type="pct"/>
                    <w:hideMark/>
                  </w:tcPr>
                  <w:p w14:paraId="28A59EB3" w14:textId="77777777" w:rsidR="00152ABC" w:rsidRDefault="00152ABC">
                    <w:pPr>
                      <w:pStyle w:val="Bibliography"/>
                      <w:rPr>
                        <w:noProof/>
                      </w:rPr>
                    </w:pPr>
                    <w:r>
                      <w:rPr>
                        <w:noProof/>
                      </w:rPr>
                      <w:t xml:space="preserve">[10] </w:t>
                    </w:r>
                  </w:p>
                </w:tc>
                <w:tc>
                  <w:tcPr>
                    <w:tcW w:w="0" w:type="auto"/>
                    <w:hideMark/>
                  </w:tcPr>
                  <w:p w14:paraId="74C5F6C4" w14:textId="77777777" w:rsidR="00152ABC" w:rsidRDefault="00152ABC">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152ABC" w14:paraId="7B0BF674" w14:textId="77777777">
                <w:trPr>
                  <w:divId w:val="1682125562"/>
                  <w:tblCellSpacing w:w="15" w:type="dxa"/>
                </w:trPr>
                <w:tc>
                  <w:tcPr>
                    <w:tcW w:w="50" w:type="pct"/>
                    <w:hideMark/>
                  </w:tcPr>
                  <w:p w14:paraId="21C42642" w14:textId="77777777" w:rsidR="00152ABC" w:rsidRDefault="00152ABC">
                    <w:pPr>
                      <w:pStyle w:val="Bibliography"/>
                      <w:rPr>
                        <w:noProof/>
                      </w:rPr>
                    </w:pPr>
                    <w:r>
                      <w:rPr>
                        <w:noProof/>
                      </w:rPr>
                      <w:t xml:space="preserve">[11] </w:t>
                    </w:r>
                  </w:p>
                </w:tc>
                <w:tc>
                  <w:tcPr>
                    <w:tcW w:w="0" w:type="auto"/>
                    <w:hideMark/>
                  </w:tcPr>
                  <w:p w14:paraId="7CFC6DC4" w14:textId="77777777" w:rsidR="00152ABC" w:rsidRDefault="00152ABC">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152ABC" w14:paraId="4DBB7A1F" w14:textId="77777777">
                <w:trPr>
                  <w:divId w:val="1682125562"/>
                  <w:tblCellSpacing w:w="15" w:type="dxa"/>
                </w:trPr>
                <w:tc>
                  <w:tcPr>
                    <w:tcW w:w="50" w:type="pct"/>
                    <w:hideMark/>
                  </w:tcPr>
                  <w:p w14:paraId="14FAC2E5" w14:textId="77777777" w:rsidR="00152ABC" w:rsidRDefault="00152ABC">
                    <w:pPr>
                      <w:pStyle w:val="Bibliography"/>
                      <w:rPr>
                        <w:noProof/>
                      </w:rPr>
                    </w:pPr>
                    <w:r>
                      <w:rPr>
                        <w:noProof/>
                      </w:rPr>
                      <w:t xml:space="preserve">[12] </w:t>
                    </w:r>
                  </w:p>
                </w:tc>
                <w:tc>
                  <w:tcPr>
                    <w:tcW w:w="0" w:type="auto"/>
                    <w:hideMark/>
                  </w:tcPr>
                  <w:p w14:paraId="73137D51" w14:textId="77777777" w:rsidR="00152ABC" w:rsidRDefault="00152ABC">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152ABC" w14:paraId="26C660AA" w14:textId="77777777">
                <w:trPr>
                  <w:divId w:val="1682125562"/>
                  <w:tblCellSpacing w:w="15" w:type="dxa"/>
                </w:trPr>
                <w:tc>
                  <w:tcPr>
                    <w:tcW w:w="50" w:type="pct"/>
                    <w:hideMark/>
                  </w:tcPr>
                  <w:p w14:paraId="2C48CE1B" w14:textId="77777777" w:rsidR="00152ABC" w:rsidRDefault="00152ABC">
                    <w:pPr>
                      <w:pStyle w:val="Bibliography"/>
                      <w:rPr>
                        <w:noProof/>
                      </w:rPr>
                    </w:pPr>
                    <w:r>
                      <w:rPr>
                        <w:noProof/>
                      </w:rPr>
                      <w:t xml:space="preserve">[13] </w:t>
                    </w:r>
                  </w:p>
                </w:tc>
                <w:tc>
                  <w:tcPr>
                    <w:tcW w:w="0" w:type="auto"/>
                    <w:hideMark/>
                  </w:tcPr>
                  <w:p w14:paraId="0017A94B" w14:textId="77777777" w:rsidR="00152ABC" w:rsidRDefault="00152ABC">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152ABC" w14:paraId="42115648" w14:textId="77777777">
                <w:trPr>
                  <w:divId w:val="1682125562"/>
                  <w:tblCellSpacing w:w="15" w:type="dxa"/>
                </w:trPr>
                <w:tc>
                  <w:tcPr>
                    <w:tcW w:w="50" w:type="pct"/>
                    <w:hideMark/>
                  </w:tcPr>
                  <w:p w14:paraId="23771900" w14:textId="77777777" w:rsidR="00152ABC" w:rsidRDefault="00152ABC">
                    <w:pPr>
                      <w:pStyle w:val="Bibliography"/>
                      <w:rPr>
                        <w:noProof/>
                      </w:rPr>
                    </w:pPr>
                    <w:r>
                      <w:rPr>
                        <w:noProof/>
                      </w:rPr>
                      <w:t xml:space="preserve">[14] </w:t>
                    </w:r>
                  </w:p>
                </w:tc>
                <w:tc>
                  <w:tcPr>
                    <w:tcW w:w="0" w:type="auto"/>
                    <w:hideMark/>
                  </w:tcPr>
                  <w:p w14:paraId="2B06E1CE" w14:textId="77777777" w:rsidR="00152ABC" w:rsidRDefault="00152ABC">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152ABC" w14:paraId="78236B04" w14:textId="77777777">
                <w:trPr>
                  <w:divId w:val="1682125562"/>
                  <w:tblCellSpacing w:w="15" w:type="dxa"/>
                </w:trPr>
                <w:tc>
                  <w:tcPr>
                    <w:tcW w:w="50" w:type="pct"/>
                    <w:hideMark/>
                  </w:tcPr>
                  <w:p w14:paraId="2E27D5B5" w14:textId="77777777" w:rsidR="00152ABC" w:rsidRDefault="00152ABC">
                    <w:pPr>
                      <w:pStyle w:val="Bibliography"/>
                      <w:rPr>
                        <w:noProof/>
                      </w:rPr>
                    </w:pPr>
                    <w:r>
                      <w:rPr>
                        <w:noProof/>
                      </w:rPr>
                      <w:t xml:space="preserve">[15] </w:t>
                    </w:r>
                  </w:p>
                </w:tc>
                <w:tc>
                  <w:tcPr>
                    <w:tcW w:w="0" w:type="auto"/>
                    <w:hideMark/>
                  </w:tcPr>
                  <w:p w14:paraId="493E5A85" w14:textId="77777777" w:rsidR="00152ABC" w:rsidRDefault="00152ABC">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152ABC" w14:paraId="5B0E956C" w14:textId="77777777">
                <w:trPr>
                  <w:divId w:val="1682125562"/>
                  <w:tblCellSpacing w:w="15" w:type="dxa"/>
                </w:trPr>
                <w:tc>
                  <w:tcPr>
                    <w:tcW w:w="50" w:type="pct"/>
                    <w:hideMark/>
                  </w:tcPr>
                  <w:p w14:paraId="01CD7C55" w14:textId="77777777" w:rsidR="00152ABC" w:rsidRDefault="00152ABC">
                    <w:pPr>
                      <w:pStyle w:val="Bibliography"/>
                      <w:rPr>
                        <w:noProof/>
                      </w:rPr>
                    </w:pPr>
                    <w:r>
                      <w:rPr>
                        <w:noProof/>
                      </w:rPr>
                      <w:lastRenderedPageBreak/>
                      <w:t xml:space="preserve">[16] </w:t>
                    </w:r>
                  </w:p>
                </w:tc>
                <w:tc>
                  <w:tcPr>
                    <w:tcW w:w="0" w:type="auto"/>
                    <w:hideMark/>
                  </w:tcPr>
                  <w:p w14:paraId="4327705E" w14:textId="77777777" w:rsidR="00152ABC" w:rsidRDefault="00152ABC">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152ABC" w14:paraId="3163D363" w14:textId="77777777">
                <w:trPr>
                  <w:divId w:val="1682125562"/>
                  <w:tblCellSpacing w:w="15" w:type="dxa"/>
                </w:trPr>
                <w:tc>
                  <w:tcPr>
                    <w:tcW w:w="50" w:type="pct"/>
                    <w:hideMark/>
                  </w:tcPr>
                  <w:p w14:paraId="598747D2" w14:textId="77777777" w:rsidR="00152ABC" w:rsidRDefault="00152ABC">
                    <w:pPr>
                      <w:pStyle w:val="Bibliography"/>
                      <w:rPr>
                        <w:noProof/>
                      </w:rPr>
                    </w:pPr>
                    <w:r>
                      <w:rPr>
                        <w:noProof/>
                      </w:rPr>
                      <w:t xml:space="preserve">[17] </w:t>
                    </w:r>
                  </w:p>
                </w:tc>
                <w:tc>
                  <w:tcPr>
                    <w:tcW w:w="0" w:type="auto"/>
                    <w:hideMark/>
                  </w:tcPr>
                  <w:p w14:paraId="35DB193C" w14:textId="77777777" w:rsidR="00152ABC" w:rsidRDefault="00152ABC">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152ABC" w14:paraId="34E39E74" w14:textId="77777777">
                <w:trPr>
                  <w:divId w:val="1682125562"/>
                  <w:tblCellSpacing w:w="15" w:type="dxa"/>
                </w:trPr>
                <w:tc>
                  <w:tcPr>
                    <w:tcW w:w="50" w:type="pct"/>
                    <w:hideMark/>
                  </w:tcPr>
                  <w:p w14:paraId="5DB14678" w14:textId="77777777" w:rsidR="00152ABC" w:rsidRDefault="00152ABC">
                    <w:pPr>
                      <w:pStyle w:val="Bibliography"/>
                      <w:rPr>
                        <w:noProof/>
                      </w:rPr>
                    </w:pPr>
                    <w:r>
                      <w:rPr>
                        <w:noProof/>
                      </w:rPr>
                      <w:t xml:space="preserve">[18] </w:t>
                    </w:r>
                  </w:p>
                </w:tc>
                <w:tc>
                  <w:tcPr>
                    <w:tcW w:w="0" w:type="auto"/>
                    <w:hideMark/>
                  </w:tcPr>
                  <w:p w14:paraId="74E94AB3" w14:textId="77777777" w:rsidR="00152ABC" w:rsidRDefault="00152ABC">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152ABC" w14:paraId="6B7E0A00" w14:textId="77777777">
                <w:trPr>
                  <w:divId w:val="1682125562"/>
                  <w:tblCellSpacing w:w="15" w:type="dxa"/>
                </w:trPr>
                <w:tc>
                  <w:tcPr>
                    <w:tcW w:w="50" w:type="pct"/>
                    <w:hideMark/>
                  </w:tcPr>
                  <w:p w14:paraId="1B42917F" w14:textId="77777777" w:rsidR="00152ABC" w:rsidRDefault="00152ABC">
                    <w:pPr>
                      <w:pStyle w:val="Bibliography"/>
                      <w:rPr>
                        <w:noProof/>
                      </w:rPr>
                    </w:pPr>
                    <w:r>
                      <w:rPr>
                        <w:noProof/>
                      </w:rPr>
                      <w:t xml:space="preserve">[19] </w:t>
                    </w:r>
                  </w:p>
                </w:tc>
                <w:tc>
                  <w:tcPr>
                    <w:tcW w:w="0" w:type="auto"/>
                    <w:hideMark/>
                  </w:tcPr>
                  <w:p w14:paraId="63D4884E" w14:textId="77777777" w:rsidR="00152ABC" w:rsidRDefault="00152ABC">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152ABC" w14:paraId="24B8BEF6" w14:textId="77777777">
                <w:trPr>
                  <w:divId w:val="1682125562"/>
                  <w:tblCellSpacing w:w="15" w:type="dxa"/>
                </w:trPr>
                <w:tc>
                  <w:tcPr>
                    <w:tcW w:w="50" w:type="pct"/>
                    <w:hideMark/>
                  </w:tcPr>
                  <w:p w14:paraId="5D5290E4" w14:textId="77777777" w:rsidR="00152ABC" w:rsidRDefault="00152ABC">
                    <w:pPr>
                      <w:pStyle w:val="Bibliography"/>
                      <w:rPr>
                        <w:noProof/>
                      </w:rPr>
                    </w:pPr>
                    <w:r>
                      <w:rPr>
                        <w:noProof/>
                      </w:rPr>
                      <w:t xml:space="preserve">[20] </w:t>
                    </w:r>
                  </w:p>
                </w:tc>
                <w:tc>
                  <w:tcPr>
                    <w:tcW w:w="0" w:type="auto"/>
                    <w:hideMark/>
                  </w:tcPr>
                  <w:p w14:paraId="438D7470" w14:textId="77777777" w:rsidR="00152ABC" w:rsidRDefault="00152ABC">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152ABC" w14:paraId="110BEFC3" w14:textId="77777777">
                <w:trPr>
                  <w:divId w:val="1682125562"/>
                  <w:tblCellSpacing w:w="15" w:type="dxa"/>
                </w:trPr>
                <w:tc>
                  <w:tcPr>
                    <w:tcW w:w="50" w:type="pct"/>
                    <w:hideMark/>
                  </w:tcPr>
                  <w:p w14:paraId="5E82A7C6" w14:textId="77777777" w:rsidR="00152ABC" w:rsidRDefault="00152ABC">
                    <w:pPr>
                      <w:pStyle w:val="Bibliography"/>
                      <w:rPr>
                        <w:noProof/>
                      </w:rPr>
                    </w:pPr>
                    <w:r>
                      <w:rPr>
                        <w:noProof/>
                      </w:rPr>
                      <w:t xml:space="preserve">[21] </w:t>
                    </w:r>
                  </w:p>
                </w:tc>
                <w:tc>
                  <w:tcPr>
                    <w:tcW w:w="0" w:type="auto"/>
                    <w:hideMark/>
                  </w:tcPr>
                  <w:p w14:paraId="556B50E9" w14:textId="77777777" w:rsidR="00152ABC" w:rsidRDefault="00152ABC">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152ABC" w14:paraId="0C1F4BD5" w14:textId="77777777">
                <w:trPr>
                  <w:divId w:val="1682125562"/>
                  <w:tblCellSpacing w:w="15" w:type="dxa"/>
                </w:trPr>
                <w:tc>
                  <w:tcPr>
                    <w:tcW w:w="50" w:type="pct"/>
                    <w:hideMark/>
                  </w:tcPr>
                  <w:p w14:paraId="11F9BBA6" w14:textId="77777777" w:rsidR="00152ABC" w:rsidRDefault="00152ABC">
                    <w:pPr>
                      <w:pStyle w:val="Bibliography"/>
                      <w:rPr>
                        <w:noProof/>
                      </w:rPr>
                    </w:pPr>
                    <w:r>
                      <w:rPr>
                        <w:noProof/>
                      </w:rPr>
                      <w:t xml:space="preserve">[22] </w:t>
                    </w:r>
                  </w:p>
                </w:tc>
                <w:tc>
                  <w:tcPr>
                    <w:tcW w:w="0" w:type="auto"/>
                    <w:hideMark/>
                  </w:tcPr>
                  <w:p w14:paraId="34A07E70" w14:textId="77777777" w:rsidR="00152ABC" w:rsidRDefault="00152ABC">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152ABC" w14:paraId="288CC094" w14:textId="77777777">
                <w:trPr>
                  <w:divId w:val="1682125562"/>
                  <w:tblCellSpacing w:w="15" w:type="dxa"/>
                </w:trPr>
                <w:tc>
                  <w:tcPr>
                    <w:tcW w:w="50" w:type="pct"/>
                    <w:hideMark/>
                  </w:tcPr>
                  <w:p w14:paraId="27ACE640" w14:textId="77777777" w:rsidR="00152ABC" w:rsidRDefault="00152ABC">
                    <w:pPr>
                      <w:pStyle w:val="Bibliography"/>
                      <w:rPr>
                        <w:noProof/>
                      </w:rPr>
                    </w:pPr>
                    <w:r>
                      <w:rPr>
                        <w:noProof/>
                      </w:rPr>
                      <w:t xml:space="preserve">[23] </w:t>
                    </w:r>
                  </w:p>
                </w:tc>
                <w:tc>
                  <w:tcPr>
                    <w:tcW w:w="0" w:type="auto"/>
                    <w:hideMark/>
                  </w:tcPr>
                  <w:p w14:paraId="2F09DDBF" w14:textId="77777777" w:rsidR="00152ABC" w:rsidRDefault="00152ABC">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152ABC" w14:paraId="1DE97246" w14:textId="77777777">
                <w:trPr>
                  <w:divId w:val="1682125562"/>
                  <w:tblCellSpacing w:w="15" w:type="dxa"/>
                </w:trPr>
                <w:tc>
                  <w:tcPr>
                    <w:tcW w:w="50" w:type="pct"/>
                    <w:hideMark/>
                  </w:tcPr>
                  <w:p w14:paraId="3AC4BF97" w14:textId="77777777" w:rsidR="00152ABC" w:rsidRDefault="00152ABC">
                    <w:pPr>
                      <w:pStyle w:val="Bibliography"/>
                      <w:rPr>
                        <w:noProof/>
                      </w:rPr>
                    </w:pPr>
                    <w:r>
                      <w:rPr>
                        <w:noProof/>
                      </w:rPr>
                      <w:t xml:space="preserve">[24] </w:t>
                    </w:r>
                  </w:p>
                </w:tc>
                <w:tc>
                  <w:tcPr>
                    <w:tcW w:w="0" w:type="auto"/>
                    <w:hideMark/>
                  </w:tcPr>
                  <w:p w14:paraId="28F6C4D2" w14:textId="77777777" w:rsidR="00152ABC" w:rsidRDefault="00152ABC">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152ABC" w14:paraId="0BBA9C84" w14:textId="77777777">
                <w:trPr>
                  <w:divId w:val="1682125562"/>
                  <w:tblCellSpacing w:w="15" w:type="dxa"/>
                </w:trPr>
                <w:tc>
                  <w:tcPr>
                    <w:tcW w:w="50" w:type="pct"/>
                    <w:hideMark/>
                  </w:tcPr>
                  <w:p w14:paraId="1FD1B3EF" w14:textId="77777777" w:rsidR="00152ABC" w:rsidRDefault="00152ABC">
                    <w:pPr>
                      <w:pStyle w:val="Bibliography"/>
                      <w:rPr>
                        <w:noProof/>
                      </w:rPr>
                    </w:pPr>
                    <w:r>
                      <w:rPr>
                        <w:noProof/>
                      </w:rPr>
                      <w:t xml:space="preserve">[25] </w:t>
                    </w:r>
                  </w:p>
                </w:tc>
                <w:tc>
                  <w:tcPr>
                    <w:tcW w:w="0" w:type="auto"/>
                    <w:hideMark/>
                  </w:tcPr>
                  <w:p w14:paraId="4AF09CC2" w14:textId="77777777" w:rsidR="00152ABC" w:rsidRDefault="00152ABC">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152ABC" w14:paraId="67460889" w14:textId="77777777">
                <w:trPr>
                  <w:divId w:val="1682125562"/>
                  <w:tblCellSpacing w:w="15" w:type="dxa"/>
                </w:trPr>
                <w:tc>
                  <w:tcPr>
                    <w:tcW w:w="50" w:type="pct"/>
                    <w:hideMark/>
                  </w:tcPr>
                  <w:p w14:paraId="111325DC" w14:textId="77777777" w:rsidR="00152ABC" w:rsidRDefault="00152ABC">
                    <w:pPr>
                      <w:pStyle w:val="Bibliography"/>
                      <w:rPr>
                        <w:noProof/>
                      </w:rPr>
                    </w:pPr>
                    <w:r>
                      <w:rPr>
                        <w:noProof/>
                      </w:rPr>
                      <w:t xml:space="preserve">[26] </w:t>
                    </w:r>
                  </w:p>
                </w:tc>
                <w:tc>
                  <w:tcPr>
                    <w:tcW w:w="0" w:type="auto"/>
                    <w:hideMark/>
                  </w:tcPr>
                  <w:p w14:paraId="26A01B5A" w14:textId="77777777" w:rsidR="00152ABC" w:rsidRDefault="00152ABC">
                    <w:pPr>
                      <w:pStyle w:val="Bibliography"/>
                      <w:rPr>
                        <w:noProof/>
                      </w:rPr>
                    </w:pPr>
                    <w:r>
                      <w:rPr>
                        <w:noProof/>
                      </w:rPr>
                      <w:t xml:space="preserve">E. Carlon, Computational Physics, Flanders, Belgium: KU Leuven, 2012. </w:t>
                    </w:r>
                  </w:p>
                </w:tc>
              </w:tr>
              <w:tr w:rsidR="00152ABC" w14:paraId="076CC0CF" w14:textId="77777777">
                <w:trPr>
                  <w:divId w:val="1682125562"/>
                  <w:tblCellSpacing w:w="15" w:type="dxa"/>
                </w:trPr>
                <w:tc>
                  <w:tcPr>
                    <w:tcW w:w="50" w:type="pct"/>
                    <w:hideMark/>
                  </w:tcPr>
                  <w:p w14:paraId="04C25C7F" w14:textId="77777777" w:rsidR="00152ABC" w:rsidRDefault="00152ABC">
                    <w:pPr>
                      <w:pStyle w:val="Bibliography"/>
                      <w:rPr>
                        <w:noProof/>
                      </w:rPr>
                    </w:pPr>
                    <w:r>
                      <w:rPr>
                        <w:noProof/>
                      </w:rPr>
                      <w:t xml:space="preserve">[27] </w:t>
                    </w:r>
                  </w:p>
                </w:tc>
                <w:tc>
                  <w:tcPr>
                    <w:tcW w:w="0" w:type="auto"/>
                    <w:hideMark/>
                  </w:tcPr>
                  <w:p w14:paraId="2F6316C1" w14:textId="77777777" w:rsidR="00152ABC" w:rsidRDefault="00152ABC">
                    <w:pPr>
                      <w:pStyle w:val="Bibliography"/>
                      <w:rPr>
                        <w:noProof/>
                      </w:rPr>
                    </w:pPr>
                    <w:r>
                      <w:rPr>
                        <w:noProof/>
                      </w:rPr>
                      <w:t xml:space="preserve">R. K. Pathria and P. D. Beale, Statistical Mechanics: Third Edition, Oxford: Elsevier Ltd., 2011. </w:t>
                    </w:r>
                  </w:p>
                </w:tc>
              </w:tr>
              <w:tr w:rsidR="00152ABC" w14:paraId="5BFA86EC" w14:textId="77777777">
                <w:trPr>
                  <w:divId w:val="1682125562"/>
                  <w:tblCellSpacing w:w="15" w:type="dxa"/>
                </w:trPr>
                <w:tc>
                  <w:tcPr>
                    <w:tcW w:w="50" w:type="pct"/>
                    <w:hideMark/>
                  </w:tcPr>
                  <w:p w14:paraId="722D7EBE" w14:textId="77777777" w:rsidR="00152ABC" w:rsidRDefault="00152ABC">
                    <w:pPr>
                      <w:pStyle w:val="Bibliography"/>
                      <w:rPr>
                        <w:noProof/>
                      </w:rPr>
                    </w:pPr>
                    <w:r>
                      <w:rPr>
                        <w:noProof/>
                      </w:rPr>
                      <w:t xml:space="preserve">[28] </w:t>
                    </w:r>
                  </w:p>
                </w:tc>
                <w:tc>
                  <w:tcPr>
                    <w:tcW w:w="0" w:type="auto"/>
                    <w:hideMark/>
                  </w:tcPr>
                  <w:p w14:paraId="56642C0B" w14:textId="77777777" w:rsidR="00152ABC" w:rsidRDefault="00152ABC">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152ABC" w14:paraId="545134CA" w14:textId="77777777">
                <w:trPr>
                  <w:divId w:val="1682125562"/>
                  <w:tblCellSpacing w:w="15" w:type="dxa"/>
                </w:trPr>
                <w:tc>
                  <w:tcPr>
                    <w:tcW w:w="50" w:type="pct"/>
                    <w:hideMark/>
                  </w:tcPr>
                  <w:p w14:paraId="3516FF46" w14:textId="77777777" w:rsidR="00152ABC" w:rsidRDefault="00152ABC">
                    <w:pPr>
                      <w:pStyle w:val="Bibliography"/>
                      <w:rPr>
                        <w:noProof/>
                      </w:rPr>
                    </w:pPr>
                    <w:r>
                      <w:rPr>
                        <w:noProof/>
                      </w:rPr>
                      <w:t xml:space="preserve">[29] </w:t>
                    </w:r>
                  </w:p>
                </w:tc>
                <w:tc>
                  <w:tcPr>
                    <w:tcW w:w="0" w:type="auto"/>
                    <w:hideMark/>
                  </w:tcPr>
                  <w:p w14:paraId="4E4BFDB7" w14:textId="77777777" w:rsidR="00152ABC" w:rsidRDefault="00152ABC">
                    <w:pPr>
                      <w:pStyle w:val="Bibliography"/>
                      <w:rPr>
                        <w:noProof/>
                      </w:rPr>
                    </w:pPr>
                    <w:r>
                      <w:rPr>
                        <w:noProof/>
                      </w:rPr>
                      <w:t xml:space="preserve">M. Descerno, One-dimensional diffusion on a finite region, UCLA: Department of Chemistry and Biochemistry, 2004. </w:t>
                    </w:r>
                  </w:p>
                </w:tc>
              </w:tr>
              <w:tr w:rsidR="00152ABC" w14:paraId="32141701" w14:textId="77777777">
                <w:trPr>
                  <w:divId w:val="1682125562"/>
                  <w:tblCellSpacing w:w="15" w:type="dxa"/>
                </w:trPr>
                <w:tc>
                  <w:tcPr>
                    <w:tcW w:w="50" w:type="pct"/>
                    <w:hideMark/>
                  </w:tcPr>
                  <w:p w14:paraId="4A630505" w14:textId="77777777" w:rsidR="00152ABC" w:rsidRDefault="00152ABC">
                    <w:pPr>
                      <w:pStyle w:val="Bibliography"/>
                      <w:rPr>
                        <w:noProof/>
                      </w:rPr>
                    </w:pPr>
                    <w:r>
                      <w:rPr>
                        <w:noProof/>
                      </w:rPr>
                      <w:t xml:space="preserve">[30] </w:t>
                    </w:r>
                  </w:p>
                </w:tc>
                <w:tc>
                  <w:tcPr>
                    <w:tcW w:w="0" w:type="auto"/>
                    <w:hideMark/>
                  </w:tcPr>
                  <w:p w14:paraId="53C47046" w14:textId="77777777" w:rsidR="00152ABC" w:rsidRDefault="00152ABC">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152ABC" w14:paraId="64B81287" w14:textId="77777777">
                <w:trPr>
                  <w:divId w:val="1682125562"/>
                  <w:tblCellSpacing w:w="15" w:type="dxa"/>
                </w:trPr>
                <w:tc>
                  <w:tcPr>
                    <w:tcW w:w="50" w:type="pct"/>
                    <w:hideMark/>
                  </w:tcPr>
                  <w:p w14:paraId="47C35894" w14:textId="77777777" w:rsidR="00152ABC" w:rsidRDefault="00152ABC">
                    <w:pPr>
                      <w:pStyle w:val="Bibliography"/>
                      <w:rPr>
                        <w:noProof/>
                      </w:rPr>
                    </w:pPr>
                    <w:r>
                      <w:rPr>
                        <w:noProof/>
                      </w:rPr>
                      <w:t xml:space="preserve">[31] </w:t>
                    </w:r>
                  </w:p>
                </w:tc>
                <w:tc>
                  <w:tcPr>
                    <w:tcW w:w="0" w:type="auto"/>
                    <w:hideMark/>
                  </w:tcPr>
                  <w:p w14:paraId="2C2A1017" w14:textId="77777777" w:rsidR="00152ABC" w:rsidRDefault="00152ABC">
                    <w:pPr>
                      <w:pStyle w:val="Bibliography"/>
                      <w:rPr>
                        <w:noProof/>
                      </w:rPr>
                    </w:pPr>
                    <w:r>
                      <w:rPr>
                        <w:noProof/>
                      </w:rPr>
                      <w:t xml:space="preserve">P. Billingsley, Probability and Measure, 3rd ed., New York, NY, USA: Wiley, 1995. </w:t>
                    </w:r>
                  </w:p>
                </w:tc>
              </w:tr>
              <w:tr w:rsidR="00152ABC" w14:paraId="0F8E6E6C" w14:textId="77777777">
                <w:trPr>
                  <w:divId w:val="1682125562"/>
                  <w:tblCellSpacing w:w="15" w:type="dxa"/>
                </w:trPr>
                <w:tc>
                  <w:tcPr>
                    <w:tcW w:w="50" w:type="pct"/>
                    <w:hideMark/>
                  </w:tcPr>
                  <w:p w14:paraId="04ABAC86" w14:textId="77777777" w:rsidR="00152ABC" w:rsidRDefault="00152ABC">
                    <w:pPr>
                      <w:pStyle w:val="Bibliography"/>
                      <w:rPr>
                        <w:noProof/>
                      </w:rPr>
                    </w:pPr>
                    <w:r>
                      <w:rPr>
                        <w:noProof/>
                      </w:rPr>
                      <w:t xml:space="preserve">[32] </w:t>
                    </w:r>
                  </w:p>
                </w:tc>
                <w:tc>
                  <w:tcPr>
                    <w:tcW w:w="0" w:type="auto"/>
                    <w:hideMark/>
                  </w:tcPr>
                  <w:p w14:paraId="49063E3C" w14:textId="77777777" w:rsidR="00152ABC" w:rsidRDefault="00152ABC">
                    <w:pPr>
                      <w:pStyle w:val="Bibliography"/>
                      <w:rPr>
                        <w:noProof/>
                      </w:rPr>
                    </w:pPr>
                    <w:r>
                      <w:rPr>
                        <w:noProof/>
                      </w:rPr>
                      <w:t xml:space="preserve">S. M. Ross, A First Course in Probability, Upper Saddle River, NJ, USA: Pearson, 2012. </w:t>
                    </w:r>
                  </w:p>
                </w:tc>
              </w:tr>
              <w:tr w:rsidR="00152ABC" w14:paraId="113B9535" w14:textId="77777777">
                <w:trPr>
                  <w:divId w:val="1682125562"/>
                  <w:tblCellSpacing w:w="15" w:type="dxa"/>
                </w:trPr>
                <w:tc>
                  <w:tcPr>
                    <w:tcW w:w="50" w:type="pct"/>
                    <w:hideMark/>
                  </w:tcPr>
                  <w:p w14:paraId="662EEAEA" w14:textId="77777777" w:rsidR="00152ABC" w:rsidRDefault="00152ABC">
                    <w:pPr>
                      <w:pStyle w:val="Bibliography"/>
                      <w:rPr>
                        <w:noProof/>
                      </w:rPr>
                    </w:pPr>
                    <w:r>
                      <w:rPr>
                        <w:noProof/>
                      </w:rPr>
                      <w:t xml:space="preserve">[33] </w:t>
                    </w:r>
                  </w:p>
                </w:tc>
                <w:tc>
                  <w:tcPr>
                    <w:tcW w:w="0" w:type="auto"/>
                    <w:hideMark/>
                  </w:tcPr>
                  <w:p w14:paraId="30F7105D" w14:textId="77777777" w:rsidR="00152ABC" w:rsidRDefault="00152ABC">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152ABC" w14:paraId="18A5BFC4" w14:textId="77777777">
                <w:trPr>
                  <w:divId w:val="1682125562"/>
                  <w:tblCellSpacing w:w="15" w:type="dxa"/>
                </w:trPr>
                <w:tc>
                  <w:tcPr>
                    <w:tcW w:w="50" w:type="pct"/>
                    <w:hideMark/>
                  </w:tcPr>
                  <w:p w14:paraId="35D7C86E" w14:textId="77777777" w:rsidR="00152ABC" w:rsidRDefault="00152ABC">
                    <w:pPr>
                      <w:pStyle w:val="Bibliography"/>
                      <w:rPr>
                        <w:noProof/>
                      </w:rPr>
                    </w:pPr>
                    <w:r>
                      <w:rPr>
                        <w:noProof/>
                      </w:rPr>
                      <w:t xml:space="preserve">[34] </w:t>
                    </w:r>
                  </w:p>
                </w:tc>
                <w:tc>
                  <w:tcPr>
                    <w:tcW w:w="0" w:type="auto"/>
                    <w:hideMark/>
                  </w:tcPr>
                  <w:p w14:paraId="3230E3F3" w14:textId="77777777" w:rsidR="00152ABC" w:rsidRDefault="00152ABC">
                    <w:pPr>
                      <w:pStyle w:val="Bibliography"/>
                      <w:rPr>
                        <w:noProof/>
                      </w:rPr>
                    </w:pPr>
                    <w:r>
                      <w:rPr>
                        <w:noProof/>
                      </w:rPr>
                      <w:t xml:space="preserve">F. M. Dekking, C. Kraaikamp, H. P. Lopuhaä and L. E. Meester, A Modern Introduction to Probability and Statistics, London, UK: Springer, 2005. </w:t>
                    </w:r>
                  </w:p>
                </w:tc>
              </w:tr>
              <w:tr w:rsidR="00152ABC" w14:paraId="39CEBFC2" w14:textId="77777777">
                <w:trPr>
                  <w:divId w:val="1682125562"/>
                  <w:tblCellSpacing w:w="15" w:type="dxa"/>
                </w:trPr>
                <w:tc>
                  <w:tcPr>
                    <w:tcW w:w="50" w:type="pct"/>
                    <w:hideMark/>
                  </w:tcPr>
                  <w:p w14:paraId="29BA778E" w14:textId="77777777" w:rsidR="00152ABC" w:rsidRDefault="00152ABC">
                    <w:pPr>
                      <w:pStyle w:val="Bibliography"/>
                      <w:rPr>
                        <w:noProof/>
                      </w:rPr>
                    </w:pPr>
                    <w:r>
                      <w:rPr>
                        <w:noProof/>
                      </w:rPr>
                      <w:lastRenderedPageBreak/>
                      <w:t xml:space="preserve">[35] </w:t>
                    </w:r>
                  </w:p>
                </w:tc>
                <w:tc>
                  <w:tcPr>
                    <w:tcW w:w="0" w:type="auto"/>
                    <w:hideMark/>
                  </w:tcPr>
                  <w:p w14:paraId="718942A6" w14:textId="77777777" w:rsidR="00152ABC" w:rsidRDefault="00152ABC">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152ABC" w14:paraId="06340B89" w14:textId="77777777">
                <w:trPr>
                  <w:divId w:val="1682125562"/>
                  <w:tblCellSpacing w:w="15" w:type="dxa"/>
                </w:trPr>
                <w:tc>
                  <w:tcPr>
                    <w:tcW w:w="50" w:type="pct"/>
                    <w:hideMark/>
                  </w:tcPr>
                  <w:p w14:paraId="4B9F4D38" w14:textId="77777777" w:rsidR="00152ABC" w:rsidRDefault="00152ABC">
                    <w:pPr>
                      <w:pStyle w:val="Bibliography"/>
                      <w:rPr>
                        <w:noProof/>
                      </w:rPr>
                    </w:pPr>
                    <w:r>
                      <w:rPr>
                        <w:noProof/>
                      </w:rPr>
                      <w:t xml:space="preserve">[36] </w:t>
                    </w:r>
                  </w:p>
                </w:tc>
                <w:tc>
                  <w:tcPr>
                    <w:tcW w:w="0" w:type="auto"/>
                    <w:hideMark/>
                  </w:tcPr>
                  <w:p w14:paraId="39622BB8" w14:textId="77777777" w:rsidR="00152ABC" w:rsidRDefault="00152ABC">
                    <w:pPr>
                      <w:pStyle w:val="Bibliography"/>
                      <w:rPr>
                        <w:noProof/>
                      </w:rPr>
                    </w:pPr>
                    <w:r>
                      <w:rPr>
                        <w:noProof/>
                      </w:rPr>
                      <w:t>D. Ruppert, "Efficient Estimates from a Slowly Convergent Robbins–Monro Process," Dept. Statistics, Cornell Univ., Ithaca, NY, USA, 1988.</w:t>
                    </w:r>
                  </w:p>
                </w:tc>
              </w:tr>
              <w:tr w:rsidR="00152ABC" w14:paraId="6CF68D9C" w14:textId="77777777">
                <w:trPr>
                  <w:divId w:val="1682125562"/>
                  <w:tblCellSpacing w:w="15" w:type="dxa"/>
                </w:trPr>
                <w:tc>
                  <w:tcPr>
                    <w:tcW w:w="50" w:type="pct"/>
                    <w:hideMark/>
                  </w:tcPr>
                  <w:p w14:paraId="15AB4A82" w14:textId="77777777" w:rsidR="00152ABC" w:rsidRDefault="00152ABC">
                    <w:pPr>
                      <w:pStyle w:val="Bibliography"/>
                      <w:rPr>
                        <w:noProof/>
                      </w:rPr>
                    </w:pPr>
                    <w:r>
                      <w:rPr>
                        <w:noProof/>
                      </w:rPr>
                      <w:t xml:space="preserve">[37] </w:t>
                    </w:r>
                  </w:p>
                </w:tc>
                <w:tc>
                  <w:tcPr>
                    <w:tcW w:w="0" w:type="auto"/>
                    <w:hideMark/>
                  </w:tcPr>
                  <w:p w14:paraId="6756187E" w14:textId="77777777" w:rsidR="00152ABC" w:rsidRDefault="00152ABC">
                    <w:pPr>
                      <w:pStyle w:val="Bibliography"/>
                      <w:rPr>
                        <w:noProof/>
                      </w:rPr>
                    </w:pPr>
                    <w:r>
                      <w:rPr>
                        <w:noProof/>
                      </w:rPr>
                      <w:t xml:space="preserve">G. A. F. Seber and A. J. Lee, Linear Regression Analysis, Hoboken, NJ, USA: Wiley-Interscience, 2003. </w:t>
                    </w:r>
                  </w:p>
                </w:tc>
              </w:tr>
              <w:tr w:rsidR="00152ABC" w14:paraId="202ABBE6" w14:textId="77777777">
                <w:trPr>
                  <w:divId w:val="1682125562"/>
                  <w:tblCellSpacing w:w="15" w:type="dxa"/>
                </w:trPr>
                <w:tc>
                  <w:tcPr>
                    <w:tcW w:w="50" w:type="pct"/>
                    <w:hideMark/>
                  </w:tcPr>
                  <w:p w14:paraId="49A392D5" w14:textId="77777777" w:rsidR="00152ABC" w:rsidRDefault="00152ABC">
                    <w:pPr>
                      <w:pStyle w:val="Bibliography"/>
                      <w:rPr>
                        <w:noProof/>
                      </w:rPr>
                    </w:pPr>
                    <w:r>
                      <w:rPr>
                        <w:noProof/>
                      </w:rPr>
                      <w:t xml:space="preserve">[38] </w:t>
                    </w:r>
                  </w:p>
                </w:tc>
                <w:tc>
                  <w:tcPr>
                    <w:tcW w:w="0" w:type="auto"/>
                    <w:hideMark/>
                  </w:tcPr>
                  <w:p w14:paraId="2344C448" w14:textId="77777777" w:rsidR="00152ABC" w:rsidRDefault="00152ABC">
                    <w:pPr>
                      <w:pStyle w:val="Bibliography"/>
                      <w:rPr>
                        <w:noProof/>
                      </w:rPr>
                    </w:pPr>
                    <w:r>
                      <w:rPr>
                        <w:noProof/>
                      </w:rPr>
                      <w:t xml:space="preserve">H. K. Khalil, Nonlinear Systems, 3rd ed., Upper Saddle River, NJ, USA: Prentice Hall, 2002. </w:t>
                    </w:r>
                  </w:p>
                </w:tc>
              </w:tr>
              <w:tr w:rsidR="00152ABC" w14:paraId="16262F8C" w14:textId="77777777">
                <w:trPr>
                  <w:divId w:val="1682125562"/>
                  <w:tblCellSpacing w:w="15" w:type="dxa"/>
                </w:trPr>
                <w:tc>
                  <w:tcPr>
                    <w:tcW w:w="50" w:type="pct"/>
                    <w:hideMark/>
                  </w:tcPr>
                  <w:p w14:paraId="227733CF" w14:textId="77777777" w:rsidR="00152ABC" w:rsidRDefault="00152ABC">
                    <w:pPr>
                      <w:pStyle w:val="Bibliography"/>
                      <w:rPr>
                        <w:noProof/>
                      </w:rPr>
                    </w:pPr>
                    <w:r>
                      <w:rPr>
                        <w:noProof/>
                      </w:rPr>
                      <w:t xml:space="preserve">[39] </w:t>
                    </w:r>
                  </w:p>
                </w:tc>
                <w:tc>
                  <w:tcPr>
                    <w:tcW w:w="0" w:type="auto"/>
                    <w:hideMark/>
                  </w:tcPr>
                  <w:p w14:paraId="520B4A17" w14:textId="77777777" w:rsidR="00152ABC" w:rsidRDefault="00152ABC">
                    <w:pPr>
                      <w:pStyle w:val="Bibliography"/>
                      <w:rPr>
                        <w:noProof/>
                      </w:rPr>
                    </w:pPr>
                    <w:r>
                      <w:rPr>
                        <w:noProof/>
                      </w:rPr>
                      <w:t xml:space="preserve">S. Elaydi, An Introduction to Difference Equations, 3rd ed., New York, NY, USA: Springer, 2005. </w:t>
                    </w:r>
                  </w:p>
                </w:tc>
              </w:tr>
              <w:tr w:rsidR="00152ABC" w14:paraId="3F96D63A" w14:textId="77777777">
                <w:trPr>
                  <w:divId w:val="1682125562"/>
                  <w:tblCellSpacing w:w="15" w:type="dxa"/>
                </w:trPr>
                <w:tc>
                  <w:tcPr>
                    <w:tcW w:w="50" w:type="pct"/>
                    <w:hideMark/>
                  </w:tcPr>
                  <w:p w14:paraId="51FAC382" w14:textId="77777777" w:rsidR="00152ABC" w:rsidRDefault="00152ABC">
                    <w:pPr>
                      <w:pStyle w:val="Bibliography"/>
                      <w:rPr>
                        <w:noProof/>
                      </w:rPr>
                    </w:pPr>
                    <w:r>
                      <w:rPr>
                        <w:noProof/>
                      </w:rPr>
                      <w:t xml:space="preserve">[40] </w:t>
                    </w:r>
                  </w:p>
                </w:tc>
                <w:tc>
                  <w:tcPr>
                    <w:tcW w:w="0" w:type="auto"/>
                    <w:hideMark/>
                  </w:tcPr>
                  <w:p w14:paraId="1C2B2E2B" w14:textId="77777777" w:rsidR="00152ABC" w:rsidRDefault="00152ABC">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152ABC" w14:paraId="5A85ADE8" w14:textId="77777777">
                <w:trPr>
                  <w:divId w:val="1682125562"/>
                  <w:tblCellSpacing w:w="15" w:type="dxa"/>
                </w:trPr>
                <w:tc>
                  <w:tcPr>
                    <w:tcW w:w="50" w:type="pct"/>
                    <w:hideMark/>
                  </w:tcPr>
                  <w:p w14:paraId="18A5482A" w14:textId="77777777" w:rsidR="00152ABC" w:rsidRDefault="00152ABC">
                    <w:pPr>
                      <w:pStyle w:val="Bibliography"/>
                      <w:rPr>
                        <w:noProof/>
                      </w:rPr>
                    </w:pPr>
                    <w:r>
                      <w:rPr>
                        <w:noProof/>
                      </w:rPr>
                      <w:t xml:space="preserve">[41] </w:t>
                    </w:r>
                  </w:p>
                </w:tc>
                <w:tc>
                  <w:tcPr>
                    <w:tcW w:w="0" w:type="auto"/>
                    <w:hideMark/>
                  </w:tcPr>
                  <w:p w14:paraId="17CE259D" w14:textId="77777777" w:rsidR="00152ABC" w:rsidRDefault="00152ABC">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152ABC" w14:paraId="734AF3A5" w14:textId="77777777">
                <w:trPr>
                  <w:divId w:val="1682125562"/>
                  <w:tblCellSpacing w:w="15" w:type="dxa"/>
                </w:trPr>
                <w:tc>
                  <w:tcPr>
                    <w:tcW w:w="50" w:type="pct"/>
                    <w:hideMark/>
                  </w:tcPr>
                  <w:p w14:paraId="556D8E1F" w14:textId="77777777" w:rsidR="00152ABC" w:rsidRDefault="00152ABC">
                    <w:pPr>
                      <w:pStyle w:val="Bibliography"/>
                      <w:rPr>
                        <w:noProof/>
                      </w:rPr>
                    </w:pPr>
                    <w:r>
                      <w:rPr>
                        <w:noProof/>
                      </w:rPr>
                      <w:t xml:space="preserve">[42] </w:t>
                    </w:r>
                  </w:p>
                </w:tc>
                <w:tc>
                  <w:tcPr>
                    <w:tcW w:w="0" w:type="auto"/>
                    <w:hideMark/>
                  </w:tcPr>
                  <w:p w14:paraId="66F22A3A" w14:textId="77777777" w:rsidR="00152ABC" w:rsidRDefault="00152ABC">
                    <w:pPr>
                      <w:pStyle w:val="Bibliography"/>
                      <w:rPr>
                        <w:noProof/>
                      </w:rPr>
                    </w:pPr>
                    <w:r>
                      <w:rPr>
                        <w:noProof/>
                      </w:rPr>
                      <w:t xml:space="preserve">S. Shwartz and B. David, Understanding Machine Learning: From Theory to Algorithms, Cambridge, England: Cambridge University Press, 2014. </w:t>
                    </w:r>
                  </w:p>
                </w:tc>
              </w:tr>
              <w:tr w:rsidR="00152ABC" w14:paraId="7FE51CD9" w14:textId="77777777">
                <w:trPr>
                  <w:divId w:val="1682125562"/>
                  <w:tblCellSpacing w:w="15" w:type="dxa"/>
                </w:trPr>
                <w:tc>
                  <w:tcPr>
                    <w:tcW w:w="50" w:type="pct"/>
                    <w:hideMark/>
                  </w:tcPr>
                  <w:p w14:paraId="1D71F575" w14:textId="77777777" w:rsidR="00152ABC" w:rsidRDefault="00152ABC">
                    <w:pPr>
                      <w:pStyle w:val="Bibliography"/>
                      <w:rPr>
                        <w:noProof/>
                      </w:rPr>
                    </w:pPr>
                    <w:r>
                      <w:rPr>
                        <w:noProof/>
                      </w:rPr>
                      <w:t xml:space="preserve">[43] </w:t>
                    </w:r>
                  </w:p>
                </w:tc>
                <w:tc>
                  <w:tcPr>
                    <w:tcW w:w="0" w:type="auto"/>
                    <w:hideMark/>
                  </w:tcPr>
                  <w:p w14:paraId="37E24E5D" w14:textId="77777777" w:rsidR="00152ABC" w:rsidRDefault="00152ABC">
                    <w:pPr>
                      <w:pStyle w:val="Bibliography"/>
                      <w:rPr>
                        <w:noProof/>
                      </w:rPr>
                    </w:pPr>
                    <w:r>
                      <w:rPr>
                        <w:noProof/>
                      </w:rPr>
                      <w:t xml:space="preserve">D. A. McQuarrie, Statistical Mechanics, Sausalito, CA: University Science Books, 2000. </w:t>
                    </w:r>
                  </w:p>
                </w:tc>
              </w:tr>
              <w:tr w:rsidR="00152ABC" w14:paraId="6D372217" w14:textId="77777777">
                <w:trPr>
                  <w:divId w:val="1682125562"/>
                  <w:tblCellSpacing w:w="15" w:type="dxa"/>
                </w:trPr>
                <w:tc>
                  <w:tcPr>
                    <w:tcW w:w="50" w:type="pct"/>
                    <w:hideMark/>
                  </w:tcPr>
                  <w:p w14:paraId="1390B396" w14:textId="77777777" w:rsidR="00152ABC" w:rsidRDefault="00152ABC">
                    <w:pPr>
                      <w:pStyle w:val="Bibliography"/>
                      <w:rPr>
                        <w:noProof/>
                      </w:rPr>
                    </w:pPr>
                    <w:r>
                      <w:rPr>
                        <w:noProof/>
                      </w:rPr>
                      <w:t xml:space="preserve">[44] </w:t>
                    </w:r>
                  </w:p>
                </w:tc>
                <w:tc>
                  <w:tcPr>
                    <w:tcW w:w="0" w:type="auto"/>
                    <w:hideMark/>
                  </w:tcPr>
                  <w:p w14:paraId="3146339F" w14:textId="77777777" w:rsidR="00152ABC" w:rsidRDefault="00152ABC">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152ABC" w14:paraId="7DA91078" w14:textId="77777777">
                <w:trPr>
                  <w:divId w:val="1682125562"/>
                  <w:tblCellSpacing w:w="15" w:type="dxa"/>
                </w:trPr>
                <w:tc>
                  <w:tcPr>
                    <w:tcW w:w="50" w:type="pct"/>
                    <w:hideMark/>
                  </w:tcPr>
                  <w:p w14:paraId="7723C98F" w14:textId="77777777" w:rsidR="00152ABC" w:rsidRDefault="00152ABC">
                    <w:pPr>
                      <w:pStyle w:val="Bibliography"/>
                      <w:rPr>
                        <w:noProof/>
                      </w:rPr>
                    </w:pPr>
                    <w:r>
                      <w:rPr>
                        <w:noProof/>
                      </w:rPr>
                      <w:t xml:space="preserve">[45] </w:t>
                    </w:r>
                  </w:p>
                </w:tc>
                <w:tc>
                  <w:tcPr>
                    <w:tcW w:w="0" w:type="auto"/>
                    <w:hideMark/>
                  </w:tcPr>
                  <w:p w14:paraId="32F860DF" w14:textId="77777777" w:rsidR="00152ABC" w:rsidRDefault="00152ABC">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152ABC" w14:paraId="05E3CC73" w14:textId="77777777">
                <w:trPr>
                  <w:divId w:val="1682125562"/>
                  <w:tblCellSpacing w:w="15" w:type="dxa"/>
                </w:trPr>
                <w:tc>
                  <w:tcPr>
                    <w:tcW w:w="50" w:type="pct"/>
                    <w:hideMark/>
                  </w:tcPr>
                  <w:p w14:paraId="59E9B40B" w14:textId="77777777" w:rsidR="00152ABC" w:rsidRDefault="00152ABC">
                    <w:pPr>
                      <w:pStyle w:val="Bibliography"/>
                      <w:rPr>
                        <w:noProof/>
                      </w:rPr>
                    </w:pPr>
                    <w:r>
                      <w:rPr>
                        <w:noProof/>
                      </w:rPr>
                      <w:t xml:space="preserve">[46] </w:t>
                    </w:r>
                  </w:p>
                </w:tc>
                <w:tc>
                  <w:tcPr>
                    <w:tcW w:w="0" w:type="auto"/>
                    <w:hideMark/>
                  </w:tcPr>
                  <w:p w14:paraId="75ACEBED" w14:textId="77777777" w:rsidR="00152ABC" w:rsidRDefault="00152ABC">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152ABC" w14:paraId="604D1A0A" w14:textId="77777777">
                <w:trPr>
                  <w:divId w:val="1682125562"/>
                  <w:tblCellSpacing w:w="15" w:type="dxa"/>
                </w:trPr>
                <w:tc>
                  <w:tcPr>
                    <w:tcW w:w="50" w:type="pct"/>
                    <w:hideMark/>
                  </w:tcPr>
                  <w:p w14:paraId="0F271A3E" w14:textId="77777777" w:rsidR="00152ABC" w:rsidRDefault="00152ABC">
                    <w:pPr>
                      <w:pStyle w:val="Bibliography"/>
                      <w:rPr>
                        <w:noProof/>
                      </w:rPr>
                    </w:pPr>
                    <w:r>
                      <w:rPr>
                        <w:noProof/>
                      </w:rPr>
                      <w:t xml:space="preserve">[47] </w:t>
                    </w:r>
                  </w:p>
                </w:tc>
                <w:tc>
                  <w:tcPr>
                    <w:tcW w:w="0" w:type="auto"/>
                    <w:hideMark/>
                  </w:tcPr>
                  <w:p w14:paraId="6A26746B" w14:textId="77777777" w:rsidR="00152ABC" w:rsidRDefault="00152ABC">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08ECE46D" w14:textId="77777777" w:rsidR="00152ABC" w:rsidRDefault="00152ABC">
              <w:pPr>
                <w:divId w:val="1682125562"/>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336C6328"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7DA79307"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2D164C2D-F275-4ED6-ACBD-6827095AF84C}"/>
    <w:embedItalic r:id="rId2" w:fontKey="{A29824BD-F979-4AA6-B554-3AADC1C3CC63}"/>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3DD256DE-4D0E-4F81-925D-DD2E41AAF885}"/>
  </w:font>
  <w:font w:name="Georgia">
    <w:panose1 w:val="02040502050405020303"/>
    <w:charset w:val="00"/>
    <w:family w:val="roman"/>
    <w:pitch w:val="variable"/>
    <w:sig w:usb0="00000287" w:usb1="00000000" w:usb2="00000000" w:usb3="00000000" w:csb0="0000009F" w:csb1="00000000"/>
    <w:embedRegular r:id="rId4" w:fontKey="{42EF795D-2A75-489C-9943-4D0256459D9B}"/>
    <w:embedItalic r:id="rId5" w:fontKey="{933A3B22-5703-4DFC-A2A5-8A95251CA035}"/>
  </w:font>
  <w:font w:name="Cambria Math">
    <w:panose1 w:val="02040503050406030204"/>
    <w:charset w:val="00"/>
    <w:family w:val="roman"/>
    <w:pitch w:val="variable"/>
    <w:sig w:usb0="E00006FF" w:usb1="420024FF" w:usb2="02000000" w:usb3="00000000" w:csb0="0000019F" w:csb1="00000000"/>
    <w:embedRegular r:id="rId6" w:fontKey="{EA94775B-8072-4599-99F2-74AF3EE32415}"/>
    <w:embedItalic r:id="rId7" w:fontKey="{97F8C194-22F4-4928-B580-CDD74BA64567}"/>
    <w:embedBoldItalic r:id="rId8" w:fontKey="{EC636FB2-3E50-483E-97CC-68CDC0711469}"/>
  </w:font>
  <w:font w:name="Cambria">
    <w:panose1 w:val="02040503050406030204"/>
    <w:charset w:val="00"/>
    <w:family w:val="roman"/>
    <w:pitch w:val="variable"/>
    <w:sig w:usb0="E00006FF" w:usb1="420024FF" w:usb2="02000000" w:usb3="00000000" w:csb0="0000019F" w:csb1="00000000"/>
    <w:embedRegular r:id="rId9" w:fontKey="{2FEE9D29-3929-4D81-900B-134CCF5E0B47}"/>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29A3"/>
    <w:rsid w:val="0001370F"/>
    <w:rsid w:val="00017868"/>
    <w:rsid w:val="00017D4F"/>
    <w:rsid w:val="00020C95"/>
    <w:rsid w:val="00020F07"/>
    <w:rsid w:val="00020F73"/>
    <w:rsid w:val="00022389"/>
    <w:rsid w:val="00026E4C"/>
    <w:rsid w:val="000270C6"/>
    <w:rsid w:val="0003391D"/>
    <w:rsid w:val="000346F3"/>
    <w:rsid w:val="00041DE6"/>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3991"/>
    <w:rsid w:val="00136576"/>
    <w:rsid w:val="0014021A"/>
    <w:rsid w:val="0014367A"/>
    <w:rsid w:val="00146F18"/>
    <w:rsid w:val="00152ABC"/>
    <w:rsid w:val="00153491"/>
    <w:rsid w:val="00155250"/>
    <w:rsid w:val="00160489"/>
    <w:rsid w:val="00160DAA"/>
    <w:rsid w:val="00162E92"/>
    <w:rsid w:val="00162FB0"/>
    <w:rsid w:val="00166BDD"/>
    <w:rsid w:val="001746C9"/>
    <w:rsid w:val="001753B1"/>
    <w:rsid w:val="00176B8F"/>
    <w:rsid w:val="0017754D"/>
    <w:rsid w:val="00180118"/>
    <w:rsid w:val="00180CEF"/>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50096"/>
    <w:rsid w:val="00253F34"/>
    <w:rsid w:val="002630FB"/>
    <w:rsid w:val="002678D5"/>
    <w:rsid w:val="00271F51"/>
    <w:rsid w:val="002726AC"/>
    <w:rsid w:val="00273587"/>
    <w:rsid w:val="00274705"/>
    <w:rsid w:val="00275BAC"/>
    <w:rsid w:val="00275F75"/>
    <w:rsid w:val="00280334"/>
    <w:rsid w:val="00284C05"/>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1ACB"/>
    <w:rsid w:val="00303246"/>
    <w:rsid w:val="003057C0"/>
    <w:rsid w:val="00305E3A"/>
    <w:rsid w:val="00305E5E"/>
    <w:rsid w:val="00310EC9"/>
    <w:rsid w:val="00311A26"/>
    <w:rsid w:val="0031350E"/>
    <w:rsid w:val="00313854"/>
    <w:rsid w:val="00313EB0"/>
    <w:rsid w:val="00314A89"/>
    <w:rsid w:val="00320DE8"/>
    <w:rsid w:val="003222EA"/>
    <w:rsid w:val="00322F92"/>
    <w:rsid w:val="00325708"/>
    <w:rsid w:val="00327E39"/>
    <w:rsid w:val="00336ADA"/>
    <w:rsid w:val="003379B9"/>
    <w:rsid w:val="003401F6"/>
    <w:rsid w:val="00340B5F"/>
    <w:rsid w:val="003451A9"/>
    <w:rsid w:val="00347CFA"/>
    <w:rsid w:val="003521E1"/>
    <w:rsid w:val="00356A11"/>
    <w:rsid w:val="00374927"/>
    <w:rsid w:val="003769F4"/>
    <w:rsid w:val="00380B8F"/>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3275"/>
    <w:rsid w:val="003A59AD"/>
    <w:rsid w:val="003B3EDF"/>
    <w:rsid w:val="003B4C5E"/>
    <w:rsid w:val="003B4DBC"/>
    <w:rsid w:val="003B6D9C"/>
    <w:rsid w:val="003B781A"/>
    <w:rsid w:val="003C0942"/>
    <w:rsid w:val="003C0EB5"/>
    <w:rsid w:val="003C35B6"/>
    <w:rsid w:val="003C5179"/>
    <w:rsid w:val="003C5C1E"/>
    <w:rsid w:val="003C71BB"/>
    <w:rsid w:val="003D43BC"/>
    <w:rsid w:val="003D6F0F"/>
    <w:rsid w:val="003E3593"/>
    <w:rsid w:val="003E6815"/>
    <w:rsid w:val="003F0382"/>
    <w:rsid w:val="003F4F0D"/>
    <w:rsid w:val="00400024"/>
    <w:rsid w:val="00401153"/>
    <w:rsid w:val="004035A6"/>
    <w:rsid w:val="004050A2"/>
    <w:rsid w:val="004068AC"/>
    <w:rsid w:val="00412713"/>
    <w:rsid w:val="00413916"/>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181B"/>
    <w:rsid w:val="004921F2"/>
    <w:rsid w:val="00492754"/>
    <w:rsid w:val="0049458A"/>
    <w:rsid w:val="004946F2"/>
    <w:rsid w:val="0049659C"/>
    <w:rsid w:val="004A53D4"/>
    <w:rsid w:val="004A6696"/>
    <w:rsid w:val="004A71B0"/>
    <w:rsid w:val="004B0E51"/>
    <w:rsid w:val="004B432B"/>
    <w:rsid w:val="004B626D"/>
    <w:rsid w:val="004B737C"/>
    <w:rsid w:val="004C4507"/>
    <w:rsid w:val="004C6202"/>
    <w:rsid w:val="004C7F03"/>
    <w:rsid w:val="004D1808"/>
    <w:rsid w:val="004D2CD4"/>
    <w:rsid w:val="004D5405"/>
    <w:rsid w:val="004E07BE"/>
    <w:rsid w:val="004E230D"/>
    <w:rsid w:val="004E68FC"/>
    <w:rsid w:val="004F1191"/>
    <w:rsid w:val="004F4C4D"/>
    <w:rsid w:val="004F6C2E"/>
    <w:rsid w:val="005051AF"/>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6D7"/>
    <w:rsid w:val="00542904"/>
    <w:rsid w:val="00542C62"/>
    <w:rsid w:val="00545887"/>
    <w:rsid w:val="00553478"/>
    <w:rsid w:val="00555B8D"/>
    <w:rsid w:val="00562AB2"/>
    <w:rsid w:val="00563CAF"/>
    <w:rsid w:val="00564170"/>
    <w:rsid w:val="005647E3"/>
    <w:rsid w:val="00566889"/>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2871"/>
    <w:rsid w:val="005C4403"/>
    <w:rsid w:val="005C6878"/>
    <w:rsid w:val="005C6926"/>
    <w:rsid w:val="005C6E32"/>
    <w:rsid w:val="005D0609"/>
    <w:rsid w:val="005D4173"/>
    <w:rsid w:val="005D6A51"/>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34AC"/>
    <w:rsid w:val="0067603F"/>
    <w:rsid w:val="0067705C"/>
    <w:rsid w:val="00677A2D"/>
    <w:rsid w:val="006860A2"/>
    <w:rsid w:val="00687061"/>
    <w:rsid w:val="006878E8"/>
    <w:rsid w:val="00692247"/>
    <w:rsid w:val="00692B29"/>
    <w:rsid w:val="006A0286"/>
    <w:rsid w:val="006A0F19"/>
    <w:rsid w:val="006A67D1"/>
    <w:rsid w:val="006B1062"/>
    <w:rsid w:val="006B3A4E"/>
    <w:rsid w:val="006B3A99"/>
    <w:rsid w:val="006B4F88"/>
    <w:rsid w:val="006B5D10"/>
    <w:rsid w:val="006B5E48"/>
    <w:rsid w:val="006B6E01"/>
    <w:rsid w:val="006B7725"/>
    <w:rsid w:val="006B7A8B"/>
    <w:rsid w:val="006C33DD"/>
    <w:rsid w:val="006C67CA"/>
    <w:rsid w:val="006D0C66"/>
    <w:rsid w:val="006D29E3"/>
    <w:rsid w:val="006D4AB8"/>
    <w:rsid w:val="006D55D5"/>
    <w:rsid w:val="006D6D75"/>
    <w:rsid w:val="006E1267"/>
    <w:rsid w:val="006E1C68"/>
    <w:rsid w:val="006E25E2"/>
    <w:rsid w:val="006E5B2C"/>
    <w:rsid w:val="006F15A8"/>
    <w:rsid w:val="006F1ED5"/>
    <w:rsid w:val="006F2A6B"/>
    <w:rsid w:val="006F3619"/>
    <w:rsid w:val="006F5510"/>
    <w:rsid w:val="006F5BDA"/>
    <w:rsid w:val="00705DBF"/>
    <w:rsid w:val="007064F2"/>
    <w:rsid w:val="00713F7C"/>
    <w:rsid w:val="007200DE"/>
    <w:rsid w:val="00723548"/>
    <w:rsid w:val="007239CD"/>
    <w:rsid w:val="0073007B"/>
    <w:rsid w:val="00730597"/>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6CFF"/>
    <w:rsid w:val="00787219"/>
    <w:rsid w:val="00790D43"/>
    <w:rsid w:val="00791E89"/>
    <w:rsid w:val="0079422C"/>
    <w:rsid w:val="00794F41"/>
    <w:rsid w:val="00795CDC"/>
    <w:rsid w:val="00796D43"/>
    <w:rsid w:val="00797035"/>
    <w:rsid w:val="007973CF"/>
    <w:rsid w:val="007A130A"/>
    <w:rsid w:val="007A705E"/>
    <w:rsid w:val="007A7D1B"/>
    <w:rsid w:val="007B0922"/>
    <w:rsid w:val="007B25FC"/>
    <w:rsid w:val="007B69A8"/>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2044C"/>
    <w:rsid w:val="00822930"/>
    <w:rsid w:val="00824F1B"/>
    <w:rsid w:val="008335D1"/>
    <w:rsid w:val="00837214"/>
    <w:rsid w:val="00841C47"/>
    <w:rsid w:val="008449F8"/>
    <w:rsid w:val="00845860"/>
    <w:rsid w:val="008508E8"/>
    <w:rsid w:val="00852C56"/>
    <w:rsid w:val="00854A62"/>
    <w:rsid w:val="00856CAC"/>
    <w:rsid w:val="00857C22"/>
    <w:rsid w:val="008601EE"/>
    <w:rsid w:val="00862AE8"/>
    <w:rsid w:val="0086772B"/>
    <w:rsid w:val="00875520"/>
    <w:rsid w:val="008771B6"/>
    <w:rsid w:val="0088033A"/>
    <w:rsid w:val="00881D59"/>
    <w:rsid w:val="00883EAF"/>
    <w:rsid w:val="0089206C"/>
    <w:rsid w:val="00892C13"/>
    <w:rsid w:val="0089449E"/>
    <w:rsid w:val="00894B81"/>
    <w:rsid w:val="00896220"/>
    <w:rsid w:val="008A1A79"/>
    <w:rsid w:val="008A2092"/>
    <w:rsid w:val="008A3E21"/>
    <w:rsid w:val="008B0795"/>
    <w:rsid w:val="008B19F9"/>
    <w:rsid w:val="008B6016"/>
    <w:rsid w:val="008C0558"/>
    <w:rsid w:val="008C0B66"/>
    <w:rsid w:val="008C6865"/>
    <w:rsid w:val="008C6AB8"/>
    <w:rsid w:val="008D0DA1"/>
    <w:rsid w:val="008D29C8"/>
    <w:rsid w:val="008D4D12"/>
    <w:rsid w:val="008E1DC1"/>
    <w:rsid w:val="008E2B53"/>
    <w:rsid w:val="008E3D6A"/>
    <w:rsid w:val="008E3DCF"/>
    <w:rsid w:val="008E4014"/>
    <w:rsid w:val="008E4DB6"/>
    <w:rsid w:val="008F2AC3"/>
    <w:rsid w:val="0090055C"/>
    <w:rsid w:val="00901C34"/>
    <w:rsid w:val="00906F4B"/>
    <w:rsid w:val="00911AC4"/>
    <w:rsid w:val="00912AEF"/>
    <w:rsid w:val="00914B55"/>
    <w:rsid w:val="0091587E"/>
    <w:rsid w:val="00924F77"/>
    <w:rsid w:val="009279D9"/>
    <w:rsid w:val="00927F30"/>
    <w:rsid w:val="0093235C"/>
    <w:rsid w:val="00933570"/>
    <w:rsid w:val="0093604B"/>
    <w:rsid w:val="009372DC"/>
    <w:rsid w:val="0094092E"/>
    <w:rsid w:val="00940E09"/>
    <w:rsid w:val="009441CB"/>
    <w:rsid w:val="0095361C"/>
    <w:rsid w:val="0095500E"/>
    <w:rsid w:val="00955ACB"/>
    <w:rsid w:val="00957D90"/>
    <w:rsid w:val="009614AE"/>
    <w:rsid w:val="009636D4"/>
    <w:rsid w:val="00964048"/>
    <w:rsid w:val="00964629"/>
    <w:rsid w:val="00970907"/>
    <w:rsid w:val="00971BE3"/>
    <w:rsid w:val="009729A3"/>
    <w:rsid w:val="00977113"/>
    <w:rsid w:val="00981D06"/>
    <w:rsid w:val="00987B0D"/>
    <w:rsid w:val="009924E2"/>
    <w:rsid w:val="00993DF5"/>
    <w:rsid w:val="009953FF"/>
    <w:rsid w:val="00995AB9"/>
    <w:rsid w:val="00997CCA"/>
    <w:rsid w:val="009A0C2D"/>
    <w:rsid w:val="009A633A"/>
    <w:rsid w:val="009B09EE"/>
    <w:rsid w:val="009B15B7"/>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1D8A"/>
    <w:rsid w:val="009E2096"/>
    <w:rsid w:val="009E3F3F"/>
    <w:rsid w:val="009E6545"/>
    <w:rsid w:val="009F0E9B"/>
    <w:rsid w:val="009F2828"/>
    <w:rsid w:val="009F47AE"/>
    <w:rsid w:val="009F5340"/>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5938"/>
    <w:rsid w:val="00A9674E"/>
    <w:rsid w:val="00A9704D"/>
    <w:rsid w:val="00A975B2"/>
    <w:rsid w:val="00A97A00"/>
    <w:rsid w:val="00AA00FE"/>
    <w:rsid w:val="00AA1C3A"/>
    <w:rsid w:val="00AA2531"/>
    <w:rsid w:val="00AA3B08"/>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036E"/>
    <w:rsid w:val="00AF1075"/>
    <w:rsid w:val="00AF265C"/>
    <w:rsid w:val="00AF69EB"/>
    <w:rsid w:val="00AF6BBE"/>
    <w:rsid w:val="00AF7C59"/>
    <w:rsid w:val="00AF7D2C"/>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4473"/>
    <w:rsid w:val="00B469B4"/>
    <w:rsid w:val="00B46F82"/>
    <w:rsid w:val="00B56BF9"/>
    <w:rsid w:val="00B579E6"/>
    <w:rsid w:val="00B611E2"/>
    <w:rsid w:val="00B61F40"/>
    <w:rsid w:val="00B62DBC"/>
    <w:rsid w:val="00B701A2"/>
    <w:rsid w:val="00B7754D"/>
    <w:rsid w:val="00B8149F"/>
    <w:rsid w:val="00B83A37"/>
    <w:rsid w:val="00B8502D"/>
    <w:rsid w:val="00B9110F"/>
    <w:rsid w:val="00B92004"/>
    <w:rsid w:val="00B93826"/>
    <w:rsid w:val="00B93F39"/>
    <w:rsid w:val="00B95DC7"/>
    <w:rsid w:val="00BA1A5C"/>
    <w:rsid w:val="00BA467B"/>
    <w:rsid w:val="00BA66FC"/>
    <w:rsid w:val="00BA7020"/>
    <w:rsid w:val="00BB2969"/>
    <w:rsid w:val="00BB74A2"/>
    <w:rsid w:val="00BC0548"/>
    <w:rsid w:val="00BC24F6"/>
    <w:rsid w:val="00BC2DAD"/>
    <w:rsid w:val="00BC3FF6"/>
    <w:rsid w:val="00BC7FFA"/>
    <w:rsid w:val="00BD0F04"/>
    <w:rsid w:val="00BD1E64"/>
    <w:rsid w:val="00BD3C33"/>
    <w:rsid w:val="00BD4144"/>
    <w:rsid w:val="00BD4601"/>
    <w:rsid w:val="00BD54A4"/>
    <w:rsid w:val="00BE02A0"/>
    <w:rsid w:val="00BE098E"/>
    <w:rsid w:val="00BE1CA7"/>
    <w:rsid w:val="00BE1E96"/>
    <w:rsid w:val="00BE1FDE"/>
    <w:rsid w:val="00BE5A28"/>
    <w:rsid w:val="00BF0BDF"/>
    <w:rsid w:val="00BF30E2"/>
    <w:rsid w:val="00BF32F9"/>
    <w:rsid w:val="00BF5087"/>
    <w:rsid w:val="00BF7FFD"/>
    <w:rsid w:val="00C0305E"/>
    <w:rsid w:val="00C040B7"/>
    <w:rsid w:val="00C056A6"/>
    <w:rsid w:val="00C059EE"/>
    <w:rsid w:val="00C05C5F"/>
    <w:rsid w:val="00C07652"/>
    <w:rsid w:val="00C102B9"/>
    <w:rsid w:val="00C1141A"/>
    <w:rsid w:val="00C21B34"/>
    <w:rsid w:val="00C239D4"/>
    <w:rsid w:val="00C24543"/>
    <w:rsid w:val="00C2718C"/>
    <w:rsid w:val="00C30639"/>
    <w:rsid w:val="00C30D55"/>
    <w:rsid w:val="00C3380E"/>
    <w:rsid w:val="00C33DC3"/>
    <w:rsid w:val="00C34515"/>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A67B0"/>
    <w:rsid w:val="00CB1C8B"/>
    <w:rsid w:val="00CB6B62"/>
    <w:rsid w:val="00CC16D8"/>
    <w:rsid w:val="00CC183C"/>
    <w:rsid w:val="00CC1AE0"/>
    <w:rsid w:val="00CC1F90"/>
    <w:rsid w:val="00CC2A95"/>
    <w:rsid w:val="00CC3D05"/>
    <w:rsid w:val="00CD39ED"/>
    <w:rsid w:val="00CD6430"/>
    <w:rsid w:val="00CE1A92"/>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27B9E"/>
    <w:rsid w:val="00D32FDA"/>
    <w:rsid w:val="00D34E23"/>
    <w:rsid w:val="00D373A9"/>
    <w:rsid w:val="00D41137"/>
    <w:rsid w:val="00D45CA5"/>
    <w:rsid w:val="00D45CAF"/>
    <w:rsid w:val="00D46A0B"/>
    <w:rsid w:val="00D46B8A"/>
    <w:rsid w:val="00D5000D"/>
    <w:rsid w:val="00D50062"/>
    <w:rsid w:val="00D508F5"/>
    <w:rsid w:val="00D5298E"/>
    <w:rsid w:val="00D52FF1"/>
    <w:rsid w:val="00D54962"/>
    <w:rsid w:val="00D61F38"/>
    <w:rsid w:val="00D67F17"/>
    <w:rsid w:val="00D70657"/>
    <w:rsid w:val="00D73A4A"/>
    <w:rsid w:val="00D754D8"/>
    <w:rsid w:val="00D87E99"/>
    <w:rsid w:val="00D90CD6"/>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1F06"/>
    <w:rsid w:val="00DF21EC"/>
    <w:rsid w:val="00E007D3"/>
    <w:rsid w:val="00E0264E"/>
    <w:rsid w:val="00E037B0"/>
    <w:rsid w:val="00E07564"/>
    <w:rsid w:val="00E07A34"/>
    <w:rsid w:val="00E140D0"/>
    <w:rsid w:val="00E1482E"/>
    <w:rsid w:val="00E149DE"/>
    <w:rsid w:val="00E2317D"/>
    <w:rsid w:val="00E23C1B"/>
    <w:rsid w:val="00E25CA3"/>
    <w:rsid w:val="00E30B75"/>
    <w:rsid w:val="00E37962"/>
    <w:rsid w:val="00E45A25"/>
    <w:rsid w:val="00E45C91"/>
    <w:rsid w:val="00E50614"/>
    <w:rsid w:val="00E54B76"/>
    <w:rsid w:val="00E55A95"/>
    <w:rsid w:val="00E57780"/>
    <w:rsid w:val="00E6152A"/>
    <w:rsid w:val="00E64C28"/>
    <w:rsid w:val="00E65DE9"/>
    <w:rsid w:val="00E73BDF"/>
    <w:rsid w:val="00E73D34"/>
    <w:rsid w:val="00E74603"/>
    <w:rsid w:val="00E7680E"/>
    <w:rsid w:val="00E77B47"/>
    <w:rsid w:val="00E82136"/>
    <w:rsid w:val="00E83A9C"/>
    <w:rsid w:val="00E85793"/>
    <w:rsid w:val="00E911C9"/>
    <w:rsid w:val="00E934DA"/>
    <w:rsid w:val="00E940E5"/>
    <w:rsid w:val="00E97654"/>
    <w:rsid w:val="00EA22F3"/>
    <w:rsid w:val="00EA34EE"/>
    <w:rsid w:val="00EA3EBB"/>
    <w:rsid w:val="00EA5174"/>
    <w:rsid w:val="00EA5BF3"/>
    <w:rsid w:val="00EB4B3D"/>
    <w:rsid w:val="00EB6CAB"/>
    <w:rsid w:val="00EB72CE"/>
    <w:rsid w:val="00EC3D01"/>
    <w:rsid w:val="00EC4839"/>
    <w:rsid w:val="00ED4EFB"/>
    <w:rsid w:val="00ED6172"/>
    <w:rsid w:val="00EE368A"/>
    <w:rsid w:val="00EE424B"/>
    <w:rsid w:val="00EE498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32351"/>
    <w:rsid w:val="00F324E8"/>
    <w:rsid w:val="00F3310A"/>
    <w:rsid w:val="00F41E1C"/>
    <w:rsid w:val="00F43F28"/>
    <w:rsid w:val="00F46E14"/>
    <w:rsid w:val="00F50453"/>
    <w:rsid w:val="00F507D3"/>
    <w:rsid w:val="00F5081B"/>
    <w:rsid w:val="00F515C0"/>
    <w:rsid w:val="00F52FC4"/>
    <w:rsid w:val="00F60645"/>
    <w:rsid w:val="00F61330"/>
    <w:rsid w:val="00F61AA3"/>
    <w:rsid w:val="00F62BC9"/>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ED5"/>
    <w:rsid w:val="00FD565C"/>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47</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46</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43</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44</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41</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42</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40</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45</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38</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39</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B105844-EECF-433F-8C8D-25323ACB12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553</TotalTime>
  <Pages>27</Pages>
  <Words>11479</Words>
  <Characters>65431</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72</cp:revision>
  <dcterms:created xsi:type="dcterms:W3CDTF">2025-11-30T15:48:00Z</dcterms:created>
  <dcterms:modified xsi:type="dcterms:W3CDTF">2025-12-02T17:28:00Z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