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 xml:space="preserve">is accurately </w:t>
      </w:r>
      <w:proofErr w:type="gramStart"/>
      <w:r w:rsidRPr="00D45CAF">
        <w:rPr>
          <w:color w:val="000000"/>
        </w:rPr>
        <w:t>modeled</w:t>
      </w:r>
      <w:r>
        <w:rPr>
          <w:color w:val="000000"/>
        </w:rPr>
        <w:t xml:space="preserve">  for</w:t>
      </w:r>
      <w:proofErr w:type="gramEnd"/>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68D5639C" w14:textId="7C281552" w:rsidR="00E92828" w:rsidRDefault="0014021A" w:rsidP="00E92828">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t xml:space="preserve"> as </w:t>
      </w:r>
      <m:oMath>
        <m:r>
          <w:rPr>
            <w:rFonts w:ascii="Cambria Math" w:hAnsi="Cambria Math"/>
          </w:rPr>
          <m:t>N→∞</m:t>
        </m:r>
      </m:oMath>
      <w:r w:rsidR="00D06A39">
        <w:t xml:space="preserve">, where </w:t>
      </w:r>
      <m:oMath>
        <m:r>
          <w:rPr>
            <w:rFonts w:ascii="Cambria Math" w:hAnsi="Cambria Math"/>
          </w:rPr>
          <m:t>k</m:t>
        </m:r>
      </m:oMath>
      <w:r w:rsidR="00D06A39">
        <w:t xml:space="preserve"> are repeated</w:t>
      </w:r>
      <w:r w:rsidR="00C32191">
        <w:t xml:space="preserve"> independent</w:t>
      </w:r>
      <w:r w:rsidR="00D06A39">
        <w:t xml:space="preserve"> sample </w:t>
      </w:r>
      <w:r w:rsidR="00E92828">
        <w:t>observations</w:t>
      </w:r>
      <w:r w:rsidR="00D06A39">
        <w:t xml:space="preserve"> with size </w:t>
      </w:r>
      <m:oMath>
        <m:r>
          <w:rPr>
            <w:rFonts w:ascii="Cambria Math" w:hAnsi="Cambria Math"/>
          </w:rPr>
          <m:t>n</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w:t>
      </w:r>
      <w:r w:rsidR="00E92828">
        <w:t>is a random variable with an</w:t>
      </w:r>
      <w:r w:rsidR="00C32191">
        <w:t xml:space="preserve"> </w:t>
      </w:r>
      <w:r w:rsidRPr="009A792B">
        <w:t xml:space="preserve">approximately normal </w:t>
      </w:r>
      <w:r w:rsidR="00D06A39">
        <w:t xml:space="preserve">distribution </w:t>
      </w:r>
      <w:r w:rsidR="00E92828">
        <w:t>and</w:t>
      </w:r>
      <w:r w:rsidR="00B17E58" w:rsidRPr="009A792B">
        <w:t xml:space="preserve"> </w:t>
      </w:r>
      <w:r w:rsidR="00E92828">
        <w:t xml:space="preserve">population </w:t>
      </w:r>
      <w:r w:rsidRPr="009A792B">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w:r w:rsidR="00E92828">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t xml:space="preserve"> as </w:t>
      </w:r>
      <m:oMath>
        <m:r>
          <w:rPr>
            <w:rFonts w:ascii="Cambria Math" w:hAnsi="Cambria Math"/>
          </w:rPr>
          <m:t>n→∞</m:t>
        </m:r>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w:t>
      </w:r>
      <w:r w:rsidR="008449F8" w:rsidRPr="009A792B">
        <w:lastRenderedPageBreak/>
        <w:t xml:space="preserve">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E92828">
        <w:t xml:space="preserve">its width </w:t>
      </w:r>
      <w:r w:rsidR="005913B7" w:rsidRPr="009A792B">
        <w:t xml:space="preserve">is minimized by increasing the batch size </w:t>
      </w:r>
      <m:oMath>
        <m:r>
          <w:rPr>
            <w:rFonts w:ascii="Cambria Math" w:hAnsi="Cambria Math"/>
          </w:rPr>
          <m:t>n</m:t>
        </m:r>
      </m:oMath>
      <w:r w:rsidR="005913B7" w:rsidRPr="009A792B">
        <w:t>.</w:t>
      </w:r>
    </w:p>
    <w:p w14:paraId="11F764C4" w14:textId="29276EE1" w:rsidR="00F923CF" w:rsidRPr="009A792B" w:rsidRDefault="00977113" w:rsidP="00E92828">
      <w:pPr>
        <w:pBdr>
          <w:top w:val="nil"/>
          <w:left w:val="nil"/>
          <w:bottom w:val="nil"/>
          <w:right w:val="nil"/>
          <w:between w:val="nil"/>
        </w:pBdr>
        <w:spacing w:before="120"/>
        <w:rPr>
          <w:b/>
          <w:bCs/>
        </w:rPr>
      </w:pPr>
      <w:r w:rsidRPr="009A792B">
        <w:rPr>
          <w:b/>
          <w:bCs/>
        </w:rPr>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2F7C2E8F" w14:textId="150ACD65" w:rsidR="001753B1" w:rsidRPr="006A5D7D" w:rsidRDefault="00356A11" w:rsidP="00F82B47">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7CC96836" w14:textId="5605CC87" w:rsidR="00456ED3" w:rsidRDefault="00977113" w:rsidP="007B25FC">
      <w:pPr>
        <w:pBdr>
          <w:top w:val="nil"/>
          <w:left w:val="nil"/>
          <w:bottom w:val="nil"/>
          <w:right w:val="nil"/>
          <w:between w:val="nil"/>
        </w:pBdr>
        <w:spacing w:before="120"/>
        <w:rPr>
          <w:b/>
          <w:bCs/>
        </w:rPr>
      </w:pPr>
      <w:r w:rsidRPr="00101BBB">
        <w:rPr>
          <w:b/>
          <w:bCs/>
        </w:rPr>
        <w:lastRenderedPageBreak/>
        <w:t xml:space="preserve">Section </w:t>
      </w:r>
      <w:r w:rsidR="00456ED3" w:rsidRPr="00101BBB">
        <w:rPr>
          <w:b/>
          <w:bCs/>
        </w:rPr>
        <w:t>5 – Slope Stabilization Check</w:t>
      </w:r>
    </w:p>
    <w:p w14:paraId="36A236E2" w14:textId="24A23AA7" w:rsidR="002B2AE3" w:rsidRDefault="000656CD" w:rsidP="002B2AE3">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w:t>
      </w:r>
    </w:p>
    <w:p w14:paraId="0397C06A" w14:textId="4BFDB856" w:rsidR="00933570" w:rsidRDefault="002B2AE3" w:rsidP="002B2AE3">
      <w:pPr>
        <w:spacing w:before="120" w:after="120"/>
      </w:pPr>
      <w:r>
        <w:t xml:space="preserve">The residual error including the sampling error and regression model approximate error is </w:t>
      </w:r>
      <w:r w:rsidR="006E1B8F">
        <w:t>represented</w:t>
      </w:r>
      <w:r>
        <w:t xml:space="preserve"> by</w:t>
      </w:r>
      <w:r w:rsidR="006E1B8F">
        <w:t xml:space="preserve"> the </w:t>
      </w:r>
      <w:r w:rsidR="006E1B8F" w:rsidRPr="006E1B8F">
        <w:t>centered residual</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251C3C2" w14:textId="2F93D00F" w:rsidR="00564170" w:rsidRPr="00F82B47"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3171B2BF" w:rsidR="00D27B9E" w:rsidRDefault="00292054" w:rsidP="00DF1F06">
      <w:pPr>
        <w:pBdr>
          <w:top w:val="nil"/>
          <w:left w:val="nil"/>
          <w:bottom w:val="nil"/>
          <w:right w:val="nil"/>
          <w:between w:val="nil"/>
        </w:pBdr>
        <w:spacing w:before="120"/>
      </w:pPr>
      <w:r>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t xml:space="preserve"> is the </w:t>
      </w:r>
      <w:r w:rsidRPr="00292054">
        <w:t>centered weighted least-squares regression line over th</w:t>
      </w:r>
      <w:r>
        <w:t xml:space="preserve">e alpha </w:t>
      </w:r>
      <w:r w:rsidRPr="00292054">
        <w:t>window</w:t>
      </w:r>
      <w:r w:rsidR="00786064">
        <w:t>.</w:t>
      </w:r>
      <w:r w:rsidR="0035421B">
        <w:t xml:space="preserve"> </w:t>
      </w:r>
      <w:r w:rsidR="00D27B9E" w:rsidRPr="00564170">
        <w:t xml:space="preserve">The </w:t>
      </w:r>
      <w:r w:rsidR="006E1B8F" w:rsidRPr="006E1B8F">
        <w:t>centered residual</w:t>
      </w:r>
      <w:r w:rsidR="006E1B8F">
        <w:t xml:space="preserve"> </w:t>
      </w:r>
      <w:r w:rsidR="00E007D3">
        <w:t>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786064">
        <w:t>. H</w:t>
      </w:r>
      <w:r w:rsidR="00D27B9E">
        <w:t xml:space="preserve">owever, </w:t>
      </w:r>
      <w:r w:rsidR="00786064">
        <w:t>Eq. (14)</w:t>
      </w:r>
      <w:r w:rsidR="00D27B9E">
        <w:t xml:space="preserve"> also carr</w:t>
      </w:r>
      <w:r w:rsidR="0097655F">
        <w:t>ies</w:t>
      </w:r>
      <w:r w:rsidR="00D27B9E">
        <w:t xml:space="preserve"> a stochastic component caused by sampling </w:t>
      </w:r>
      <w:r w:rsidR="007B69A8">
        <w:t>noise</w:t>
      </w:r>
      <w:r w:rsidR="00786064">
        <w:t xml:space="preserve">, </w:t>
      </w:r>
      <w:r w:rsidR="002E4A27">
        <w:t xml:space="preserve">and </w:t>
      </w:r>
      <w:r w:rsidR="0035421B">
        <w:t xml:space="preserve">an </w:t>
      </w:r>
      <w:r w:rsidR="0035421B" w:rsidRPr="0035421B">
        <w:t>approximation error</w:t>
      </w:r>
      <w:r w:rsidR="0035421B">
        <w:t xml:space="preserve"> within the window caused by a p</w:t>
      </w:r>
      <w:r w:rsidR="00786064">
        <w:t>ossible</w:t>
      </w:r>
      <w:r w:rsidR="002E4A27">
        <w:t xml:space="preserve"> non-linear </w:t>
      </w:r>
      <w:r w:rsidR="000E64C8">
        <w:t>expectation</w:t>
      </w:r>
      <w:r w:rsidR="00786064">
        <w:t xml:space="preserve"> </w:t>
      </w:r>
      <w:r w:rsidR="002E4A27">
        <w:t xml:space="preserve">function </w:t>
      </w:r>
      <w:r w:rsidR="0035421B">
        <w:t xml:space="preserve">and its difference with the </w:t>
      </w:r>
      <w:r w:rsidR="0035421B" w:rsidRPr="0035421B">
        <w:t>weighted least-squares regression secant</w:t>
      </w:r>
      <w:r w:rsidR="00AD201E">
        <w:t>.</w:t>
      </w:r>
      <w:r w:rsidR="00D27B9E">
        <w:t xml:space="preserve"> </w:t>
      </w:r>
      <w:r w:rsidR="0035421B">
        <w:t xml:space="preserve">This prevents the residual from fully vanishing.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w:t>
      </w:r>
      <w:r w:rsidR="00786064" w:rsidRPr="00786064">
        <w:t>residual</w:t>
      </w:r>
      <w:r w:rsidR="00786064">
        <w:t xml:space="preserve"> </w:t>
      </w:r>
      <w:r w:rsidR="00252E47" w:rsidRPr="00252E47">
        <w:t>is comparable</w:t>
      </w:r>
      <w:r w:rsidR="000B4675">
        <w:t xml:space="preserve"> or smaller than</w:t>
      </w:r>
      <w:r w:rsidR="00252E47" w:rsidRPr="00252E47">
        <w:t xml:space="preserve"> the </w:t>
      </w:r>
      <w:r w:rsidR="000B4675">
        <w:t xml:space="preserve">intrinsic </w:t>
      </w:r>
      <w:r w:rsidR="00252E47" w:rsidRPr="00252E47">
        <w:t xml:space="preserve">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14551E3"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 xml:space="preserve">of </w:t>
      </w:r>
      <w:r w:rsidR="000B4675">
        <w:t>residual error is</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p>
    <w:p w14:paraId="5045C9F9" w14:textId="708305A7"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t>
      </w:r>
      <w:r w:rsidR="003D001A">
        <w:t>T</w:t>
      </w:r>
      <w:r>
        <w:t>he change in slope between iterations is expected to be below the tolerance to pass the check</w:t>
      </w:r>
      <w:r w:rsidR="00CE5055">
        <w:t xml:space="preserve"> to </w:t>
      </w:r>
      <w:r>
        <w:t xml:space="preserve">ensure that while the </w:t>
      </w:r>
      <w:r w:rsidR="00F173A8">
        <w:t>population</w:t>
      </w:r>
      <w:r>
        <w:t xml:space="preserve"> </w:t>
      </w:r>
      <w:r w:rsidR="003D001A">
        <w:t xml:space="preserve">secant </w:t>
      </w:r>
      <w:r>
        <w:t xml:space="preserve">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6CD7E3A6"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w:t>
      </w:r>
      <w:r w:rsidR="00F82B47">
        <w:rPr>
          <w:highlight w:val="yellow"/>
        </w:rPr>
        <w:t xml:space="preserve"> the next </w:t>
      </w:r>
      <w:r w:rsidR="001B2CF3" w:rsidRPr="00C201FE">
        <w:rPr>
          <w:highlight w:val="yellow"/>
        </w:rPr>
        <w:t>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738DB44B"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430FFFA5" w14:textId="52726B56" w:rsidR="00456ED3" w:rsidRPr="00D6050C" w:rsidRDefault="00977113" w:rsidP="00AD48F2">
      <w:pPr>
        <w:pBdr>
          <w:top w:val="nil"/>
          <w:left w:val="nil"/>
          <w:bottom w:val="nil"/>
          <w:right w:val="nil"/>
          <w:between w:val="nil"/>
        </w:pBdr>
        <w:spacing w:before="120"/>
        <w:rPr>
          <w:b/>
          <w:bCs/>
        </w:rPr>
      </w:pPr>
      <w:r w:rsidRPr="00D6050C">
        <w:rPr>
          <w:b/>
          <w:bCs/>
        </w:rPr>
        <w:t xml:space="preserve">Section </w:t>
      </w:r>
      <w:r w:rsidR="00774906" w:rsidRPr="00D6050C">
        <w:rPr>
          <w:b/>
          <w:bCs/>
        </w:rPr>
        <w:t>7</w:t>
      </w:r>
      <w:r w:rsidR="00456ED3" w:rsidRPr="00D6050C">
        <w:rPr>
          <w:b/>
          <w:bCs/>
        </w:rPr>
        <w:t xml:space="preserve"> </w:t>
      </w:r>
      <w:r w:rsidR="00482E05" w:rsidRPr="00D6050C">
        <w:rPr>
          <w:b/>
          <w:bCs/>
        </w:rPr>
        <w:t>–</w:t>
      </w:r>
      <w:r w:rsidR="00456ED3" w:rsidRPr="00D6050C">
        <w:rPr>
          <w:b/>
          <w:bCs/>
        </w:rPr>
        <w:t xml:space="preserve"> Empirical Lyapunov Stability </w:t>
      </w:r>
      <w:r w:rsidRPr="00D6050C">
        <w:rPr>
          <w:b/>
          <w:bCs/>
        </w:rPr>
        <w:t xml:space="preserve">and </w:t>
      </w:r>
      <w:r w:rsidR="00197021" w:rsidRPr="00D6050C">
        <w:rPr>
          <w:b/>
          <w:bCs/>
        </w:rPr>
        <w:t>Learning</w:t>
      </w:r>
      <w:r w:rsidRPr="00D6050C">
        <w:rPr>
          <w:b/>
          <w:bCs/>
        </w:rPr>
        <w:t xml:space="preserve"> Rate Cap</w:t>
      </w:r>
    </w:p>
    <w:p w14:paraId="3210EBC1" w14:textId="0B8EA54E" w:rsidR="006F1ED5" w:rsidRPr="00AA7B26" w:rsidRDefault="006E1C68" w:rsidP="00F82B47">
      <w:pPr>
        <w:pStyle w:val="FirstParagraph"/>
        <w:ind w:firstLine="720"/>
        <w:rPr>
          <w:rFonts w:ascii="Times New Roman" w:eastAsiaTheme="minorEastAsia" w:hAnsi="Times New Roman" w:cs="Times New Roman"/>
        </w:rPr>
      </w:pPr>
      <w:r w:rsidRPr="00AA7B26">
        <w:rPr>
          <w:rFonts w:ascii="Times New Roman" w:hAnsi="Times New Roman" w:cs="Times New Roman"/>
        </w:rPr>
        <w:lastRenderedPageBreak/>
        <w:t>After the centered residual check of Eq. (1</w:t>
      </w:r>
      <w:r w:rsidR="00415C8C" w:rsidRPr="00AA7B26">
        <w:rPr>
          <w:rFonts w:ascii="Times New Roman" w:hAnsi="Times New Roman" w:cs="Times New Roman"/>
        </w:rPr>
        <w:t>5</w:t>
      </w:r>
      <w:r w:rsidRPr="00AA7B26">
        <w:rPr>
          <w:rFonts w:ascii="Times New Roman" w:hAnsi="Times New Roman" w:cs="Times New Roman"/>
        </w:rPr>
        <w:t>) in Section 5 is passed, any curvature deviations from the secant line are too small to be distinguished from nois</w:t>
      </w:r>
      <w:r w:rsidR="00F23C5F" w:rsidRPr="00AA7B26">
        <w:rPr>
          <w:rFonts w:ascii="Times New Roman" w:hAnsi="Times New Roman" w:cs="Times New Roman"/>
        </w:rPr>
        <w:t>e within the alpha window</w:t>
      </w:r>
      <w:r w:rsidR="004C6202" w:rsidRPr="00AA7B26">
        <w:rPr>
          <w:rFonts w:ascii="Times New Roman" w:hAnsi="Times New Roman" w:cs="Times New Roman"/>
        </w:rPr>
        <w:t>. Therefore,</w:t>
      </w:r>
      <w:r w:rsidR="00805A51" w:rsidRPr="00AA7B26">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AA7B26">
        <w:rPr>
          <w:rFonts w:ascii="Times New Roman" w:eastAsiaTheme="minorEastAsia" w:hAnsi="Times New Roman" w:cs="Times New Roman"/>
        </w:rPr>
        <w:t xml:space="preserve"> </w:t>
      </w:r>
      <w:r w:rsidRPr="00AA7B26">
        <w:rPr>
          <w:rFonts w:ascii="Times New Roman" w:hAnsi="Times New Roman" w:cs="Times New Roman"/>
        </w:rPr>
        <w:t>t</w:t>
      </w:r>
      <w:r w:rsidR="00F23C5F" w:rsidRPr="00AA7B26">
        <w:rPr>
          <w:rFonts w:ascii="Times New Roman" w:hAnsi="Times New Roman" w:cs="Times New Roman"/>
        </w:rPr>
        <w:t>he</w:t>
      </w:r>
      <w:r w:rsidRPr="00AA7B26">
        <w:rPr>
          <w:rFonts w:ascii="Times New Roman" w:hAnsi="Times New Roman" w:cs="Times New Roman"/>
        </w:rPr>
        <w:t xml:space="preserve"> </w:t>
      </w:r>
      <w:r w:rsidR="00F23C5F" w:rsidRPr="00AA7B26">
        <w:rPr>
          <w:rFonts w:ascii="Times New Roman" w:hAnsi="Times New Roman" w:cs="Times New Roman"/>
        </w:rPr>
        <w:t>local linear approximation is valid</w:t>
      </w:r>
      <w:r w:rsidRPr="00AA7B26">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a</m:t>
            </m:r>
          </m:e>
        </m:d>
      </m:oMath>
      <w:r w:rsidR="004C6202" w:rsidRPr="00AA7B26">
        <w:rPr>
          <w:rFonts w:ascii="Times New Roman" w:eastAsiaTheme="minorEastAsia" w:hAnsi="Times New Roman" w:cs="Times New Roman"/>
        </w:rPr>
        <w:t xml:space="preserve">, </w:t>
      </w:r>
      <w:r w:rsidR="00F82B47">
        <w:rPr>
          <w:rFonts w:ascii="Times New Roman" w:eastAsiaTheme="minorEastAsia" w:hAnsi="Times New Roman" w:cs="Times New Roman"/>
        </w:rPr>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hAnsi="Cambria Math" w:cs="Times New Roman"/>
            <w:lang w:val="en-CA"/>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cs="Times New Roman"/>
          </w:rPr>
          <m:t>+b+</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oMath>
      <w:r w:rsidR="00F82B47">
        <w:rPr>
          <w:rFonts w:ascii="Times New Roman" w:eastAsiaTheme="minorEastAsia" w:hAnsi="Times New Roman" w:cs="Times New Roman"/>
        </w:rPr>
        <w:t xml:space="preserve">, </w:t>
      </w:r>
      <w:r w:rsidR="004C6202" w:rsidRPr="00AA7B26">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Pr>
          <w:rFonts w:ascii="Times New Roman" w:eastAsiaTheme="minorEastAsia" w:hAnsi="Times New Roman" w:cs="Times New Roman"/>
        </w:rPr>
        <w:t xml:space="preserve"> and </w:t>
      </w:r>
      <m:oMath>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oMath>
      <w:r w:rsidR="00F82B47">
        <w:rPr>
          <w:rFonts w:ascii="Times New Roman" w:eastAsiaTheme="minorEastAsia" w:hAnsi="Times New Roman" w:cs="Times New Roman"/>
        </w:rPr>
        <w:t xml:space="preserve"> are </w:t>
      </w:r>
      <w:r w:rsidR="002C307D" w:rsidRPr="00AA7B26">
        <w:rPr>
          <w:rFonts w:ascii="Times New Roman" w:eastAsiaTheme="minorEastAsia" w:hAnsi="Times New Roman" w:cs="Times New Roman"/>
        </w:rPr>
        <w:t>error</w:t>
      </w:r>
      <w:r w:rsidR="00F82B47">
        <w:rPr>
          <w:rFonts w:ascii="Times New Roman" w:eastAsiaTheme="minorEastAsia" w:hAnsi="Times New Roman" w:cs="Times New Roman"/>
        </w:rPr>
        <w:t>s</w:t>
      </w:r>
      <w:r w:rsidR="002C307D" w:rsidRPr="00AA7B26">
        <w:rPr>
          <w:rFonts w:ascii="Times New Roman" w:eastAsiaTheme="minorEastAsia" w:hAnsi="Times New Roman" w:cs="Times New Roman"/>
        </w:rPr>
        <w:t xml:space="preserve"> that </w:t>
      </w:r>
      <w:r w:rsidR="00F82B47">
        <w:rPr>
          <w:rFonts w:ascii="Times New Roman" w:eastAsiaTheme="minorEastAsia" w:hAnsi="Times New Roman" w:cs="Times New Roman"/>
        </w:rPr>
        <w:t xml:space="preserve">can potentially </w:t>
      </w:r>
      <w:r w:rsidR="002C307D" w:rsidRPr="00AA7B26">
        <w:rPr>
          <w:rFonts w:ascii="Times New Roman" w:eastAsiaTheme="minorEastAsia" w:hAnsi="Times New Roman" w:cs="Times New Roman"/>
        </w:rPr>
        <w:t>include</w:t>
      </w:r>
      <w:r w:rsidR="004C6202" w:rsidRPr="00AA7B26">
        <w:rPr>
          <w:rFonts w:ascii="Times New Roman" w:eastAsiaTheme="minorEastAsia" w:hAnsi="Times New Roman" w:cs="Times New Roman"/>
        </w:rPr>
        <w:t xml:space="preserve"> mismatch</w:t>
      </w:r>
      <w:r w:rsidR="00F82B47">
        <w:rPr>
          <w:rFonts w:ascii="Times New Roman" w:eastAsiaTheme="minorEastAsia" w:hAnsi="Times New Roman" w:cs="Times New Roman"/>
        </w:rPr>
        <w:t>es</w:t>
      </w:r>
      <w:r w:rsidR="004C6202" w:rsidRPr="00AA7B26">
        <w:rPr>
          <w:rFonts w:ascii="Times New Roman" w:eastAsiaTheme="minorEastAsia" w:hAnsi="Times New Roman" w:cs="Times New Roman"/>
        </w:rPr>
        <w:t xml:space="preserve"> from the </w:t>
      </w:r>
      <w:r w:rsidR="00F82B47">
        <w:rPr>
          <w:rFonts w:ascii="Times New Roman" w:eastAsiaTheme="minorEastAsia" w:hAnsi="Times New Roman" w:cs="Times New Roman"/>
        </w:rPr>
        <w:t xml:space="preserve">alpha window </w:t>
      </w:r>
      <w:r w:rsidR="004C6202" w:rsidRPr="00AA7B26">
        <w:rPr>
          <w:rFonts w:ascii="Times New Roman" w:eastAsiaTheme="minorEastAsia" w:hAnsi="Times New Roman" w:cs="Times New Roman"/>
        </w:rPr>
        <w:t>secant</w:t>
      </w:r>
      <w:r w:rsidR="00EE6F98" w:rsidRPr="00AA7B26">
        <w:rPr>
          <w:rFonts w:ascii="Times New Roman" w:eastAsiaTheme="minorEastAsia" w:hAnsi="Times New Roman" w:cs="Times New Roman"/>
        </w:rPr>
        <w:t xml:space="preserve"> </w:t>
      </w:r>
      <w:r w:rsidR="00F82B47">
        <w:rPr>
          <w:rFonts w:ascii="Times New Roman" w:eastAsiaTheme="minorEastAsia" w:hAnsi="Times New Roman" w:cs="Times New Roman"/>
        </w:rPr>
        <w:t>due to</w:t>
      </w:r>
      <w:r w:rsidR="00EE6F98" w:rsidRPr="00AA7B26">
        <w:rPr>
          <w:rFonts w:ascii="Times New Roman" w:eastAsiaTheme="minorEastAsia" w:hAnsi="Times New Roman" w:cs="Times New Roman"/>
        </w:rPr>
        <w:t xml:space="preserve"> curvature</w:t>
      </w:r>
      <w:r w:rsidR="004C6202" w:rsidRPr="00AA7B26">
        <w:rPr>
          <w:rFonts w:ascii="Times New Roman" w:eastAsiaTheme="minorEastAsia" w:hAnsi="Times New Roman" w:cs="Times New Roman"/>
        </w:rPr>
        <w:t>.</w:t>
      </w:r>
      <w:r w:rsidR="00F23C5F" w:rsidRPr="00AA7B26">
        <w:rPr>
          <w:rFonts w:ascii="Times New Roman" w:eastAsiaTheme="minorEastAsia" w:hAnsi="Times New Roman" w:cs="Times New Roman"/>
        </w:rPr>
        <w:t xml:space="preserve"> </w:t>
      </w:r>
      <w:r w:rsidR="00AA7B26" w:rsidRPr="00AA7B26">
        <w:rPr>
          <w:rFonts w:ascii="Times New Roman" w:hAnsi="Times New Roman" w:cs="Times New Roman"/>
        </w:rPr>
        <w:t>If the centered residual check of Eq. (15) is passed, t</w:t>
      </w:r>
      <w:r w:rsidRPr="00AA7B26">
        <w:rPr>
          <w:rFonts w:ascii="Times New Roman" w:eastAsiaTheme="minorEastAsia" w:hAnsi="Times New Roman" w:cs="Times New Roman"/>
        </w:rPr>
        <w:t xml:space="preserve">his </w:t>
      </w:r>
      <w:r w:rsidR="00B611E2" w:rsidRPr="00AA7B26">
        <w:rPr>
          <w:rFonts w:ascii="Times New Roman" w:eastAsiaTheme="minorEastAsia" w:hAnsi="Times New Roman" w:cs="Times New Roman"/>
        </w:rPr>
        <w:t xml:space="preserve">approximation </w:t>
      </w:r>
      <w:r w:rsidRPr="00AA7B26">
        <w:rPr>
          <w:rFonts w:ascii="Times New Roman" w:eastAsiaTheme="minorEastAsia" w:hAnsi="Times New Roman" w:cs="Times New Roman"/>
        </w:rPr>
        <w:t>can be inserted into a</w:t>
      </w:r>
      <w:r w:rsidR="003C35B6" w:rsidRPr="00AA7B26">
        <w:rPr>
          <w:rFonts w:ascii="Times New Roman" w:hAnsi="Times New Roman" w:cs="Times New Roman"/>
        </w:rPr>
        <w:t xml:space="preserve"> recursive </w:t>
      </w:r>
      <w:r w:rsidRPr="00AA7B26">
        <w:rPr>
          <w:rFonts w:ascii="Times New Roman" w:hAnsi="Times New Roman" w:cs="Times New Roman"/>
        </w:rPr>
        <w:t>form of</w:t>
      </w:r>
      <w:r w:rsidR="003C35B6" w:rsidRPr="00AA7B26">
        <w:rPr>
          <w:rFonts w:ascii="Times New Roman" w:hAnsi="Times New Roman" w:cs="Times New Roman"/>
        </w:rPr>
        <w:t xml:space="preserve"> Eq. (1</w:t>
      </w:r>
      <w:r w:rsidR="00415C8C" w:rsidRPr="00AA7B26">
        <w:rPr>
          <w:rFonts w:ascii="Times New Roman" w:hAnsi="Times New Roman" w:cs="Times New Roman"/>
        </w:rPr>
        <w:t>6</w:t>
      </w:r>
      <w:r w:rsidR="003C35B6" w:rsidRPr="00AA7B26">
        <w:rPr>
          <w:rFonts w:ascii="Times New Roman" w:hAnsi="Times New Roman" w:cs="Times New Roman"/>
        </w:rPr>
        <w:t>)</w:t>
      </w:r>
      <w:r w:rsidR="00542C62" w:rsidRPr="00AA7B26">
        <w:rPr>
          <w:rFonts w:ascii="Times New Roman" w:eastAsiaTheme="minorEastAsia" w:hAnsi="Times New Roman" w:cs="Times New Roman"/>
        </w:rPr>
        <w:t>:</w:t>
      </w:r>
    </w:p>
    <w:p w14:paraId="4291FB0E" w14:textId="226FC293" w:rsidR="00A9793C" w:rsidRPr="00AA7B26"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Default="005B637C" w:rsidP="0029527D">
      <w:pPr>
        <w:pStyle w:val="BodyText"/>
      </w:pPr>
      <w:r w:rsidRPr="00AA7B26">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AA7B26">
        <w:t xml:space="preserve">, </w:t>
      </w:r>
      <w:r w:rsidR="00F82B47">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t xml:space="preserve"> </w:t>
      </w:r>
      <w:r w:rsidR="004C6202" w:rsidRPr="00AA7B26">
        <w:t xml:space="preserve">is the </w:t>
      </w:r>
      <w:r w:rsidR="00041253">
        <w:t>error</w:t>
      </w:r>
      <w:r w:rsidR="004C6202" w:rsidRPr="00AA7B26">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AA7B26">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AA7B26">
        <w:t>.</w:t>
      </w:r>
    </w:p>
    <w:p w14:paraId="2B641845" w14:textId="634EEE11" w:rsidR="008601EE" w:rsidRPr="00D6050C" w:rsidRDefault="00E54B76" w:rsidP="00D84AD0">
      <w:pPr>
        <w:pStyle w:val="BodyText"/>
        <w:ind w:firstLine="720"/>
      </w:pPr>
      <w:r w:rsidRPr="00D6050C">
        <w:t xml:space="preserve">When the checks </w:t>
      </w:r>
      <w:r w:rsidR="006734AC" w:rsidRPr="00D6050C">
        <w:t>in Section 5 are</w:t>
      </w:r>
      <w:r w:rsidRPr="00D6050C">
        <w:t xml:space="preserve"> satisfied, all noise terms within </w:t>
      </w:r>
      <m:oMath>
        <m:r>
          <w:rPr>
            <w:rFonts w:ascii="Cambria Math" w:eastAsia="Cambria Math" w:hAnsi="Cambria Math"/>
          </w:rPr>
          <m:t>ζ</m:t>
        </m:r>
      </m:oMath>
      <w:r w:rsidRPr="00D6050C">
        <w:t xml:space="preserve"> are bounded by the centered residual</w:t>
      </w:r>
      <w:r w:rsidR="006734AC" w:rsidRPr="00D6050C">
        <w:t xml:space="preserve"> in the alpha window</w:t>
      </w:r>
      <w:r w:rsidRPr="00D6050C">
        <w:t xml:space="preserve">. </w:t>
      </w:r>
      <w:r w:rsidR="00E45C91" w:rsidRPr="00D6050C">
        <w:t>When the stochastic noise behaves as a</w:t>
      </w:r>
      <w:r w:rsidRPr="00D6050C">
        <w:t xml:space="preserve"> bounded disturbance, t</w:t>
      </w:r>
      <w:r w:rsidR="005372A0" w:rsidRPr="00D6050C">
        <w:t xml:space="preserve">he recursive equation </w:t>
      </w:r>
      <w:r w:rsidR="009D7F82" w:rsidRPr="00D6050C">
        <w:t xml:space="preserve">is </w:t>
      </w:r>
      <w:r w:rsidR="006734AC" w:rsidRPr="00D6050C">
        <w:t>analyzed</w:t>
      </w:r>
      <w:r w:rsidR="009D7F82" w:rsidRPr="00D6050C">
        <w:t xml:space="preserve"> using </w:t>
      </w:r>
      <w:r w:rsidR="00314A89" w:rsidRPr="00D6050C">
        <w:t xml:space="preserve">a </w:t>
      </w:r>
      <w:r w:rsidR="00C45941" w:rsidRPr="00D6050C">
        <w:t>one-dimensional</w:t>
      </w:r>
      <w:r w:rsidR="00F7338C" w:rsidRPr="00D6050C">
        <w:t xml:space="preserve"> </w:t>
      </w:r>
      <w:r w:rsidR="00314A89" w:rsidRPr="00D6050C">
        <w:t xml:space="preserve">Lyapunov </w:t>
      </w:r>
      <w:r w:rsidR="005372A0" w:rsidRPr="00D6050C">
        <w:t xml:space="preserve">contraction </w:t>
      </w:r>
      <w:r w:rsidR="00314A89" w:rsidRPr="00D6050C">
        <w:t>condition</w:t>
      </w:r>
      <w:r w:rsidR="006734AC" w:rsidRPr="00D6050C">
        <w:t xml:space="preserve"> </w:t>
      </w:r>
      <w:sdt>
        <w:sdtPr>
          <w:rPr>
            <w:b/>
            <w:bCs/>
          </w:rPr>
          <w:id w:val="1929854018"/>
          <w:citation/>
        </w:sdtPr>
        <w:sdtContent>
          <w:r w:rsidR="0020304B" w:rsidRPr="00D6050C">
            <w:rPr>
              <w:b/>
              <w:bCs/>
            </w:rPr>
            <w:fldChar w:fldCharType="begin"/>
          </w:r>
          <w:r w:rsidR="0020304B" w:rsidRPr="00D6050C">
            <w:rPr>
              <w:b/>
              <w:bCs/>
            </w:rPr>
            <w:instrText xml:space="preserve"> CITATION Kha02 \l 1033  \m Ela05</w:instrText>
          </w:r>
          <w:r w:rsidR="0020304B" w:rsidRPr="00D6050C">
            <w:rPr>
              <w:b/>
              <w:bCs/>
            </w:rPr>
            <w:fldChar w:fldCharType="separate"/>
          </w:r>
          <w:r w:rsidR="006B6289" w:rsidRPr="00D6050C">
            <w:rPr>
              <w:noProof/>
            </w:rPr>
            <w:t>[40, 41]</w:t>
          </w:r>
          <w:r w:rsidR="0020304B" w:rsidRPr="00D6050C">
            <w:rPr>
              <w:b/>
              <w:bCs/>
            </w:rPr>
            <w:fldChar w:fldCharType="end"/>
          </w:r>
        </w:sdtContent>
      </w:sdt>
      <w:r w:rsidR="008601EE" w:rsidRPr="00D6050C">
        <w:rPr>
          <w:b/>
          <w:bCs/>
        </w:rPr>
        <w:t xml:space="preserve">, </w:t>
      </w:r>
      <w:r w:rsidR="008601EE" w:rsidRPr="00D6050C">
        <w:t>and for the condition to be true</w:t>
      </w:r>
      <w:r w:rsidR="008601EE" w:rsidRPr="00D6050C">
        <w:rPr>
          <w:b/>
          <w:bCs/>
        </w:rPr>
        <w:t>:</w:t>
      </w:r>
    </w:p>
    <w:p w14:paraId="45A2C103" w14:textId="70B8976A" w:rsidR="00191AA4" w:rsidRPr="00D6050C"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0AB9419" w:rsidR="001B2CF3" w:rsidRDefault="00480B77" w:rsidP="00C201FE">
      <w:pPr>
        <w:spacing w:after="120"/>
      </w:pPr>
      <w:r w:rsidRPr="00D6050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D6050C">
        <w:rPr>
          <w:rFonts w:eastAsiaTheme="minorEastAsia"/>
          <w:i/>
        </w:rPr>
        <w:t>.</w:t>
      </w:r>
      <w:r w:rsidRPr="00D6050C">
        <w:rPr>
          <w:rFonts w:eastAsiaTheme="minorEastAsia"/>
        </w:rPr>
        <w:t xml:space="preserve"> </w:t>
      </w:r>
      <w:r w:rsidRPr="00D6050C">
        <w:rPr>
          <w:rFonts w:eastAsiaTheme="minorEastAsia"/>
          <w:highlight w:val="yellow"/>
        </w:rPr>
        <w:t>T</w:t>
      </w:r>
      <w:r w:rsidR="005B637C" w:rsidRPr="00D6050C">
        <w:rPr>
          <w:rFonts w:eastAsiaTheme="minorEastAsia"/>
          <w:highlight w:val="yellow"/>
          <w:lang w:val="en-CA"/>
        </w:rPr>
        <w:t xml:space="preserve">he </w:t>
      </w:r>
      <w:r w:rsidR="00B438E7" w:rsidRPr="00D6050C">
        <w:rPr>
          <w:rFonts w:eastAsiaTheme="minorEastAsia"/>
          <w:highlight w:val="yellow"/>
          <w:lang w:val="en-CA"/>
        </w:rPr>
        <w:t xml:space="preserve">inequality noise </w:t>
      </w:r>
      <w:r w:rsidR="005B637C" w:rsidRPr="00D6050C">
        <w:rPr>
          <w:rFonts w:eastAsiaTheme="minorEastAsia"/>
          <w:highlight w:val="yellow"/>
          <w:lang w:val="en-CA"/>
        </w:rPr>
        <w:t xml:space="preserve">term on the right </w:t>
      </w:r>
      <w:r w:rsidRPr="00D6050C">
        <w:rPr>
          <w:rFonts w:eastAsiaTheme="minorEastAsia"/>
          <w:highlight w:val="yellow"/>
          <w:lang w:val="en-CA"/>
        </w:rPr>
        <w:t xml:space="preserve">is bounded proportional to the </w:t>
      </w:r>
      <w:r w:rsidR="0065590B" w:rsidRPr="00D6050C">
        <w:rPr>
          <w:rFonts w:eastAsiaTheme="minorEastAsia"/>
          <w:highlight w:val="yellow"/>
          <w:lang w:val="en-CA"/>
        </w:rPr>
        <w:t xml:space="preserve">maximum </w:t>
      </w:r>
      <w:r w:rsidRPr="00D6050C">
        <w:rPr>
          <w:rFonts w:eastAsiaTheme="minorEastAsia"/>
          <w:highlight w:val="yellow"/>
          <w:lang w:val="en-CA"/>
        </w:rPr>
        <w:t>noise magnitude</w:t>
      </w:r>
      <w:r w:rsidR="0065590B" w:rsidRPr="00D6050C">
        <w:rPr>
          <w:rFonts w:eastAsiaTheme="minorEastAsia"/>
          <w:highlight w:val="yellow"/>
          <w:lang w:val="en-CA"/>
        </w:rPr>
        <w:t xml:space="preserve"> over all previous iterations</w:t>
      </w:r>
      <w:r w:rsidR="00B92004" w:rsidRPr="00D6050C">
        <w:rPr>
          <w:rFonts w:eastAsiaTheme="minorEastAsia"/>
          <w:highlight w:val="yellow"/>
          <w:lang w:val="en-CA"/>
        </w:rPr>
        <w:t xml:space="preserve"> in the alpha window</w:t>
      </w:r>
      <w:r w:rsidR="008A3FB7" w:rsidRPr="00D6050C">
        <w:rPr>
          <w:rFonts w:eastAsiaTheme="minorEastAsia"/>
          <w:highlight w:val="yellow"/>
          <w:lang w:val="en-CA"/>
        </w:rPr>
        <w:t>:</w:t>
      </w:r>
      <w:r w:rsidR="002B5EDB" w:rsidRPr="00D6050C">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6050C">
        <w:rPr>
          <w:rFonts w:eastAsiaTheme="minorEastAsia"/>
          <w:highlight w:val="yellow"/>
          <w:lang w:val="en-CA"/>
        </w:rPr>
        <w:t xml:space="preserve">, </w:t>
      </w:r>
      <w:r w:rsidR="005B637C" w:rsidRPr="00D6050C">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6050C">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6050C">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6050C">
        <w:rPr>
          <w:rFonts w:eastAsiaTheme="minorEastAsia"/>
          <w:highlight w:val="yellow"/>
        </w:rPr>
        <w:t xml:space="preserve"> </w:t>
      </w:r>
      <w:r w:rsidR="00CE1A17" w:rsidRPr="00D6050C">
        <w:rPr>
          <w:rFonts w:eastAsiaTheme="minorEastAsia"/>
          <w:highlight w:val="yellow"/>
        </w:rPr>
        <w:t>and as</w:t>
      </w:r>
      <w:r w:rsidR="008A3FB7" w:rsidRPr="00D6050C">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6050C">
        <w:rPr>
          <w:highlight w:val="yellow"/>
        </w:rPr>
        <w:t xml:space="preserve"> the </w:t>
      </w:r>
      <w:r w:rsidR="008A3FB7" w:rsidRPr="00D6050C">
        <w:rPr>
          <w:rFonts w:eastAsiaTheme="minorEastAsia"/>
          <w:highlight w:val="yellow"/>
          <w:lang w:val="en-CA"/>
        </w:rPr>
        <w:t xml:space="preserve">term is </w:t>
      </w:r>
      <w:r w:rsidRPr="00D6050C">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6050C">
        <w:rPr>
          <w:rFonts w:eastAsiaTheme="minorEastAsia"/>
          <w:highlight w:val="yellow"/>
        </w:rPr>
        <w:t xml:space="preserve"> </w:t>
      </w:r>
      <w:sdt>
        <w:sdtPr>
          <w:rPr>
            <w:b/>
            <w:bCs/>
            <w:highlight w:val="yellow"/>
          </w:rPr>
          <w:id w:val="2048327313"/>
          <w:citation/>
        </w:sdtPr>
        <w:sdtContent>
          <w:r w:rsidR="002B5EDB" w:rsidRPr="00D6050C">
            <w:rPr>
              <w:b/>
              <w:bCs/>
              <w:highlight w:val="yellow"/>
            </w:rPr>
            <w:fldChar w:fldCharType="begin"/>
          </w:r>
          <w:r w:rsidR="002B5EDB" w:rsidRPr="00D6050C">
            <w:rPr>
              <w:b/>
              <w:bCs/>
              <w:highlight w:val="yellow"/>
            </w:rPr>
            <w:instrText xml:space="preserve"> CITATION Kha02 \l 1033  \m Ela05</w:instrText>
          </w:r>
          <w:r w:rsidR="002B5EDB" w:rsidRPr="00D6050C">
            <w:rPr>
              <w:b/>
              <w:bCs/>
              <w:highlight w:val="yellow"/>
            </w:rPr>
            <w:fldChar w:fldCharType="separate"/>
          </w:r>
          <w:r w:rsidR="006B6289" w:rsidRPr="00D6050C">
            <w:rPr>
              <w:noProof/>
              <w:highlight w:val="yellow"/>
            </w:rPr>
            <w:t>[40, 41]</w:t>
          </w:r>
          <w:r w:rsidR="002B5EDB" w:rsidRPr="00D6050C">
            <w:rPr>
              <w:b/>
              <w:bCs/>
              <w:highlight w:val="yellow"/>
            </w:rPr>
            <w:fldChar w:fldCharType="end"/>
          </w:r>
        </w:sdtContent>
      </w:sdt>
      <w:r w:rsidR="002B5EDB" w:rsidRPr="00D6050C">
        <w:rPr>
          <w:highlight w:val="yellow"/>
        </w:rPr>
        <w:t>.</w:t>
      </w:r>
      <w:r w:rsidRPr="00D6050C">
        <w:rPr>
          <w:highlight w:val="yellow"/>
        </w:rPr>
        <w:t xml:space="preserve"> </w:t>
      </w:r>
      <w:r w:rsidR="00E07564" w:rsidRPr="00D6050C">
        <w:rPr>
          <w:highlight w:val="yellow"/>
        </w:rPr>
        <w:t xml:space="preserve">The </w:t>
      </w:r>
      <w:r w:rsidR="00B92004" w:rsidRPr="00D6050C">
        <w:rPr>
          <w:highlight w:val="yellow"/>
        </w:rPr>
        <w:t>left</w:t>
      </w:r>
      <w:r w:rsidR="00E07564" w:rsidRPr="00D6050C">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6050C">
        <w:rPr>
          <w:highlight w:val="yellow"/>
          <w:lang w:val="en-CA"/>
        </w:rPr>
        <w:t>), represents exponential decay of the initial error</w:t>
      </w:r>
      <w:r w:rsidR="00B92004" w:rsidRPr="00D6050C">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6050C">
        <w:rPr>
          <w:highlight w:val="yellow"/>
          <w:lang w:val="en-CA"/>
        </w:rPr>
        <w:t xml:space="preserve">. </w:t>
      </w:r>
      <w:r w:rsidR="00E07564" w:rsidRPr="00D6050C">
        <w:rPr>
          <w:highlight w:val="yellow"/>
        </w:rPr>
        <w:t xml:space="preserve">Contraction </w:t>
      </w:r>
      <w:bookmarkStart w:id="22" w:name="_Hlk216185216"/>
      <w:r w:rsidR="009F5340" w:rsidRPr="00D6050C">
        <w:rPr>
          <w:highlight w:val="yellow"/>
        </w:rPr>
        <w:t xml:space="preserve">towards a </w:t>
      </w:r>
      <w:r w:rsidR="009F5340" w:rsidRPr="00D6050C">
        <w:rPr>
          <w:i/>
          <w:iCs/>
          <w:highlight w:val="yellow"/>
        </w:rPr>
        <w:t>noise bounded region</w:t>
      </w:r>
      <w:r w:rsidR="009F5340" w:rsidRPr="00D6050C">
        <w:rPr>
          <w:highlight w:val="yellow"/>
        </w:rPr>
        <w:t xml:space="preserve"> </w:t>
      </w:r>
      <w:r w:rsidR="00972FD2" w:rsidRPr="00D6050C">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D6050C">
        <w:rPr>
          <w:highlight w:val="yellow"/>
        </w:rPr>
        <w:t xml:space="preserve">, </w:t>
      </w:r>
      <w:bookmarkEnd w:id="22"/>
      <w:r w:rsidR="00972FD2" w:rsidRPr="00D6050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D6050C">
        <w:t>),</w:t>
      </w:r>
      <w:r w:rsidR="00DD13B0" w:rsidRPr="00D6050C">
        <w:rPr>
          <w:highlight w:val="yellow"/>
          <w:lang w:val="en-CA"/>
        </w:rPr>
        <w:t xml:space="preserve"> </w:t>
      </w:r>
      <w:r w:rsidR="002B5EDB" w:rsidRPr="00D6050C">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6050C">
        <w:rPr>
          <w:rFonts w:eastAsiaTheme="minorEastAsia"/>
          <w:highlight w:val="yellow"/>
          <w:lang w:val="en-CA"/>
        </w:rPr>
        <w:t xml:space="preserve"> </w:t>
      </w:r>
      <w:r w:rsidR="00B95DC7" w:rsidRPr="00D6050C">
        <w:rPr>
          <w:highlight w:val="yellow"/>
        </w:rPr>
        <w:t>requires</w:t>
      </w:r>
      <w:r w:rsidRPr="00D6050C">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6050C">
        <w:rPr>
          <w:rFonts w:eastAsiaTheme="minorEastAsia"/>
          <w:highlight w:val="yellow"/>
        </w:rPr>
        <w:t xml:space="preserve"> to guarantee decay </w:t>
      </w:r>
      <w:sdt>
        <w:sdtPr>
          <w:rPr>
            <w:b/>
            <w:bCs/>
            <w:highlight w:val="yellow"/>
          </w:rPr>
          <w:id w:val="1792248395"/>
          <w:citation/>
        </w:sdtPr>
        <w:sdtContent>
          <w:r w:rsidR="00B95DC7" w:rsidRPr="00D6050C">
            <w:rPr>
              <w:b/>
              <w:bCs/>
              <w:highlight w:val="yellow"/>
            </w:rPr>
            <w:fldChar w:fldCharType="begin"/>
          </w:r>
          <w:r w:rsidR="00B95DC7" w:rsidRPr="00D6050C">
            <w:rPr>
              <w:b/>
              <w:bCs/>
              <w:highlight w:val="yellow"/>
            </w:rPr>
            <w:instrText xml:space="preserve"> CITATION Kha02 \l 1033  \m Ela05</w:instrText>
          </w:r>
          <w:r w:rsidR="00B95DC7" w:rsidRPr="00D6050C">
            <w:rPr>
              <w:b/>
              <w:bCs/>
              <w:highlight w:val="yellow"/>
            </w:rPr>
            <w:fldChar w:fldCharType="separate"/>
          </w:r>
          <w:r w:rsidR="006B6289" w:rsidRPr="00D6050C">
            <w:rPr>
              <w:noProof/>
              <w:highlight w:val="yellow"/>
            </w:rPr>
            <w:t>[40, 41]</w:t>
          </w:r>
          <w:r w:rsidR="00B95DC7" w:rsidRPr="00D6050C">
            <w:rPr>
              <w:b/>
              <w:bCs/>
              <w:highlight w:val="yellow"/>
            </w:rPr>
            <w:fldChar w:fldCharType="end"/>
          </w:r>
        </w:sdtContent>
      </w:sdt>
      <w:r w:rsidR="00B95DC7" w:rsidRPr="00D6050C">
        <w:rPr>
          <w:b/>
          <w:bCs/>
          <w:highlight w:val="yellow"/>
        </w:rPr>
        <w:t>.</w:t>
      </w:r>
      <w:r w:rsidR="003925B8" w:rsidRPr="00D6050C">
        <w:t xml:space="preserve"> </w:t>
      </w:r>
      <w:r w:rsidR="00250096" w:rsidRPr="00D6050C">
        <w:t>The secant</w:t>
      </w:r>
      <w:r w:rsidR="00E30B75" w:rsidRPr="00D6050C">
        <w:t xml:space="preserve"> is </w:t>
      </w:r>
      <w:r w:rsidR="00250096" w:rsidRPr="00D6050C">
        <w:t xml:space="preserve">not only used as a gradient estimate, but also </w:t>
      </w:r>
      <w:r w:rsidR="00E30B75" w:rsidRPr="00D6050C">
        <w:t>to</w:t>
      </w:r>
      <w:r w:rsidR="00305E5E" w:rsidRPr="00D6050C">
        <w:t xml:space="preserve"> </w:t>
      </w:r>
      <w:r w:rsidR="00E30B75" w:rsidRPr="00D6050C">
        <w:t xml:space="preserve">derive an upper bound on the </w:t>
      </w:r>
      <w:r w:rsidR="00197021" w:rsidRPr="00D6050C">
        <w:t xml:space="preserve">learning </w:t>
      </w:r>
      <w:r w:rsidR="00E30B75" w:rsidRPr="00D6050C">
        <w:t>rate</w:t>
      </w:r>
      <w:r w:rsidR="00EF2819" w:rsidRPr="00D6050C">
        <w:t>,</w:t>
      </w:r>
      <w:r w:rsidR="00E30B75" w:rsidRPr="00D6050C">
        <w:t xml:space="preserve"> </w:t>
      </w:r>
      <w:r w:rsidR="00EF2819" w:rsidRPr="00D6050C">
        <w:t>(</w:t>
      </w:r>
      <m:oMath>
        <m:d>
          <m:dPr>
            <m:begChr m:val="|"/>
            <m:endChr m:val="|"/>
            <m:ctrlPr>
              <w:rPr>
                <w:rFonts w:ascii="Cambria Math" w:hAnsi="Cambria Math"/>
                <w:i/>
                <w:highlight w:val="yellow"/>
              </w:rPr>
            </m:ctrlPr>
          </m:dPr>
          <m:e>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D6050C">
        <w:t>),</w:t>
      </w:r>
      <w:r w:rsidR="00E30B75" w:rsidRPr="00D6050C">
        <w:t xml:space="preserve"> to </w:t>
      </w:r>
      <w:r w:rsidR="002922E2" w:rsidRPr="00D6050C">
        <w:t xml:space="preserve">utilize a </w:t>
      </w:r>
      <w:r w:rsidR="00E30B75" w:rsidRPr="00D6050C">
        <w:t xml:space="preserve">step size </w:t>
      </w:r>
      <w:r w:rsidR="002B5BD0" w:rsidRPr="00D6050C">
        <w:t xml:space="preserve">for more rapid convergence without overshooting or oscillations </w:t>
      </w:r>
      <w:r w:rsidR="00E30B75" w:rsidRPr="00D6050C">
        <w:t>despite intrinsic stochastic noise</w:t>
      </w:r>
      <w:r w:rsidR="00320974">
        <w:t>. Maximum convergence occurs when</w:t>
      </w:r>
      <w:r w:rsidR="00CD568D">
        <w:t xml:space="preserve"> </w:t>
      </w:r>
      <m:oMath>
        <m:d>
          <m:dPr>
            <m:begChr m:val="|"/>
            <m:endChr m:val="|"/>
            <m:ctrlPr>
              <w:rPr>
                <w:rFonts w:ascii="Cambria Math" w:hAnsi="Cambria Math"/>
                <w:i/>
                <w:highlight w:val="yellow"/>
                <w:lang w:val="en-CA"/>
              </w:rPr>
            </m:ctrlPr>
          </m:dPr>
          <m:e>
            <m:r>
              <w:rPr>
                <w:rFonts w:ascii="Cambria Math" w:hAnsi="Cambria Math"/>
                <w:highlight w:val="yellow"/>
                <w:lang w:val="en-CA"/>
              </w:rPr>
              <m:t>q</m:t>
            </m:r>
          </m:e>
        </m:d>
      </m:oMath>
      <w:r w:rsidR="00CD568D">
        <w:rPr>
          <w:lang w:val="en-CA"/>
        </w:rPr>
        <w:t xml:space="preserve"> is minimized:</w:t>
      </w:r>
      <w:r w:rsidR="00320974">
        <w:t xml:space="preserve"> </w:t>
      </w:r>
      <m:oMath>
        <m:r>
          <w:rPr>
            <w:rFonts w:ascii="Cambria Math" w:hAnsi="Cambria Math"/>
          </w:rPr>
          <m:t>q=0=</m:t>
        </m:r>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oMath>
      <w:r w:rsidR="00CD568D">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t>. T</w:t>
      </w:r>
      <w:r w:rsidR="00320974">
        <w:t>his would mean th</w:t>
      </w:r>
      <w:r w:rsidR="00CD568D">
        <w:t xml:space="preserve">at each step converges towards the </w:t>
      </w:r>
      <w:r w:rsidR="00CD568D" w:rsidRPr="00CD568D">
        <w:t>asymptotic</w:t>
      </w:r>
      <w:r w:rsidR="00320974">
        <w:t xml:space="preserve"> </w:t>
      </w:r>
      <w:r w:rsidR="00320974" w:rsidRPr="00D6050C">
        <w:rPr>
          <w:i/>
          <w:iCs/>
          <w:highlight w:val="yellow"/>
        </w:rPr>
        <w:t>noise bounded region</w:t>
      </w:r>
      <w:r w:rsidR="00320974" w:rsidRPr="00D6050C">
        <w:rPr>
          <w:highlight w:val="yellow"/>
        </w:rPr>
        <w:t xml:space="preserve"> 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CD568D">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CD568D">
        <w:t>.</w:t>
      </w:r>
    </w:p>
    <w:p w14:paraId="3A457AC4" w14:textId="746AE748" w:rsidR="00482E05" w:rsidRPr="00D6050C" w:rsidRDefault="00482E05" w:rsidP="00C201FE">
      <w:pPr>
        <w:pBdr>
          <w:top w:val="nil"/>
          <w:left w:val="nil"/>
          <w:bottom w:val="nil"/>
          <w:right w:val="nil"/>
          <w:between w:val="nil"/>
        </w:pBdr>
        <w:spacing w:before="120" w:after="120"/>
        <w:rPr>
          <w:b/>
          <w:bCs/>
        </w:rPr>
      </w:pPr>
      <w:r w:rsidRPr="00D6050C">
        <w:rPr>
          <w:b/>
          <w:bCs/>
        </w:rPr>
        <w:t xml:space="preserve">Section </w:t>
      </w:r>
      <w:r w:rsidR="00977113" w:rsidRPr="00D6050C">
        <w:rPr>
          <w:b/>
          <w:bCs/>
        </w:rPr>
        <w:t>8</w:t>
      </w:r>
      <w:r w:rsidRPr="00D6050C">
        <w:rPr>
          <w:b/>
          <w:bCs/>
        </w:rPr>
        <w:t xml:space="preserve"> – Phase Transition Between Signal and Noise Regimes</w:t>
      </w:r>
    </w:p>
    <w:p w14:paraId="49C5BDEF" w14:textId="4C2C59E3" w:rsidR="00100FC3" w:rsidRPr="00D6050C" w:rsidRDefault="001A76F1" w:rsidP="00FE50AD">
      <w:pPr>
        <w:pStyle w:val="BodyText"/>
        <w:spacing w:before="120" w:after="0"/>
        <w:ind w:firstLine="720"/>
      </w:pPr>
      <w:r w:rsidRPr="00D6050C">
        <w:t>When the</w:t>
      </w:r>
      <w:r w:rsidR="002B5BD0" w:rsidRPr="00D6050C">
        <w:t xml:space="preserve"> </w:t>
      </w:r>
      <w:r w:rsidRPr="00D6050C">
        <w:t xml:space="preserve">secant </w:t>
      </w:r>
      <w:r w:rsidR="002B5BD0" w:rsidRPr="00D6050C">
        <w:t>slope</w:t>
      </w:r>
      <w:r w:rsidR="00041253">
        <w:t>,</w:t>
      </w:r>
      <w:r w:rsidR="002B5BD0" w:rsidRPr="00D6050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041253">
        <w:t>,</w:t>
      </w:r>
      <w:r w:rsidR="00A04D12" w:rsidRPr="00D6050C">
        <w:t xml:space="preserve"> is stabilized</w:t>
      </w:r>
      <w:r w:rsidRPr="00D6050C">
        <w:t xml:space="preserve">, </w:t>
      </w:r>
      <w:r w:rsidR="00A04D12" w:rsidRPr="00D6050C">
        <w:t xml:space="preserve">this method incorporates </w:t>
      </w:r>
      <w:r w:rsidR="00060CA8" w:rsidRPr="00D6050C">
        <w:t xml:space="preserve">second-order slope information into an adaptive learning rate </w:t>
      </w:r>
      <w:sdt>
        <w:sdtPr>
          <w:id w:val="785770063"/>
          <w:citation/>
        </w:sdtPr>
        <w:sdtContent>
          <w:r w:rsidR="00060CA8" w:rsidRPr="00D6050C">
            <w:fldChar w:fldCharType="begin"/>
          </w:r>
          <w:r w:rsidR="00060CA8" w:rsidRPr="00D6050C">
            <w:instrText xml:space="preserve"> CITATION Bot18 \l 1033 </w:instrText>
          </w:r>
          <w:r w:rsidR="00060CA8" w:rsidRPr="00D6050C">
            <w:fldChar w:fldCharType="separate"/>
          </w:r>
          <w:r w:rsidR="006B6289" w:rsidRPr="00D6050C">
            <w:rPr>
              <w:noProof/>
            </w:rPr>
            <w:t>[42]</w:t>
          </w:r>
          <w:r w:rsidR="00060CA8" w:rsidRPr="00D6050C">
            <w:fldChar w:fldCharType="end"/>
          </w:r>
        </w:sdtContent>
      </w:sdt>
      <w:r w:rsidR="00060CA8" w:rsidRPr="00D6050C">
        <w:t xml:space="preserve">. This second-order information includes the curvature-sensitive PR regression, the secant-based curvature estimate, and the Lyapunov curvature bound in Sections 4, 5, and 7. </w:t>
      </w:r>
      <w:r w:rsidR="00FE50AD">
        <w:rPr>
          <w:bCs/>
        </w:rPr>
        <w:t>The</w:t>
      </w:r>
      <w:r w:rsidR="00FE50AD">
        <w:rPr>
          <w:bCs/>
        </w:rPr>
        <w:t xml:space="preserve"> </w:t>
      </w:r>
      <w:r w:rsidR="00FE50AD" w:rsidRPr="009A792B">
        <w:t xml:space="preserve">two-sided </w:t>
      </w:r>
      <m:oMath>
        <m:r>
          <w:rPr>
            <w:rFonts w:ascii="Cambria Math" w:hAnsi="Cambria Math"/>
          </w:rPr>
          <m:t>≈95%</m:t>
        </m:r>
      </m:oMath>
      <w:r w:rsidR="00FE50AD" w:rsidRPr="009A792B">
        <w:t xml:space="preserve"> </w:t>
      </w:r>
      <w:r w:rsidR="00FE50AD" w:rsidRPr="009A792B">
        <w:rPr>
          <w:i/>
          <w:iCs/>
        </w:rPr>
        <w:t>measured confidence interval</w:t>
      </w:r>
      <w:r w:rsidR="00FE50AD" w:rsidRPr="009A792B">
        <w:t xml:space="preserve"> for a given sample mean</w:t>
      </w:r>
      <w:r w:rsidR="00FE50AD">
        <w:t xml:space="preserve"> from Section 2</w:t>
      </w:r>
      <w:r w:rsidR="00FE50AD">
        <w:t xml:space="preserve"> is </w:t>
      </w:r>
      <w:r w:rsidR="00FE50AD" w:rsidRPr="00CB12B7">
        <w:t>a</w:t>
      </w:r>
      <w:r w:rsidR="00FE50AD">
        <w:t xml:space="preserve">n </w:t>
      </w:r>
      <w:r w:rsidR="00FE50AD" w:rsidRPr="00B152CD">
        <w:t>observable noise floor</w:t>
      </w:r>
      <w:r w:rsidR="00FE50AD">
        <w:t xml:space="preserve"> </w:t>
      </w:r>
      <w:r w:rsidR="00FE50AD" w:rsidRPr="00B152CD">
        <w:t>surrounding</w:t>
      </w:r>
      <w:r w:rsidR="00FE50AD">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FE50AD">
        <w:t xml:space="preserve">, and so therefore </w:t>
      </w:r>
      <w:r w:rsidR="00FE50AD">
        <w:t xml:space="preserve">used as a surrogate </w:t>
      </w:r>
      <w:r w:rsidR="00FE50AD" w:rsidRPr="00B152CD">
        <w:t xml:space="preserve">to determine when the remaining error is indistinguishable from </w:t>
      </w:r>
      <w:r w:rsidR="00FE50AD" w:rsidRPr="00B152CD">
        <w:lastRenderedPageBreak/>
        <w:t>sampling noise</w:t>
      </w:r>
      <w:r w:rsidR="00FE50AD">
        <w:t xml:space="preserve">. </w:t>
      </w:r>
      <w:r w:rsidR="00FE50AD" w:rsidRPr="00D6050C">
        <w:t xml:space="preserve">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FE50AD" w:rsidRPr="00D6050C">
        <w:t xml:space="preserve"> is compared against</w:t>
      </w:r>
      <w:r w:rsidR="00FE50AD">
        <w:t xml:space="preserve"> </w:t>
      </w:r>
      <w:r w:rsidR="00FE50AD" w:rsidRPr="00FE50AD">
        <w:t xml:space="preserve">intrinsic </w:t>
      </w:r>
      <w:r w:rsidR="00FE50AD">
        <w:t xml:space="preserve">sample </w:t>
      </w:r>
      <w:r w:rsidR="00FE50AD" w:rsidRPr="00FE50AD">
        <w:t>noise</w:t>
      </w:r>
      <w:r w:rsidR="00FE50AD">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D6050C" w14:paraId="37EAE842" w14:textId="77777777" w:rsidTr="0029330A">
        <w:tc>
          <w:tcPr>
            <w:tcW w:w="8647" w:type="dxa"/>
          </w:tcPr>
          <w:p w14:paraId="165A5E01" w14:textId="53C70562" w:rsidR="00100FC3" w:rsidRPr="00D6050C"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D6050C" w:rsidRDefault="00100FC3" w:rsidP="00100FC3">
            <w:pPr>
              <w:spacing w:before="120"/>
            </w:pPr>
            <w:r w:rsidRPr="00D6050C">
              <w:t>(</w:t>
            </w:r>
            <w:r w:rsidR="00415C8C" w:rsidRPr="00D6050C">
              <w:t>18</w:t>
            </w:r>
            <w:r w:rsidRPr="00D6050C">
              <w:t>)</w:t>
            </w:r>
          </w:p>
        </w:tc>
      </w:tr>
    </w:tbl>
    <w:p w14:paraId="62F35082" w14:textId="77777777" w:rsidR="00FE50AD" w:rsidRDefault="00100FC3" w:rsidP="00041253">
      <w:pPr>
        <w:pStyle w:val="BodyText"/>
        <w:spacing w:before="120" w:after="0"/>
      </w:pPr>
      <w:r w:rsidRPr="00D6050C">
        <w:t xml:space="preserve">Where </w:t>
      </w:r>
      <m:oMath>
        <m:r>
          <w:rPr>
            <w:rFonts w:ascii="Cambria Math" w:hAnsi="Cambria Math"/>
          </w:rPr>
          <m:t>C</m:t>
        </m:r>
      </m:oMath>
      <w:r w:rsidRPr="00D6050C">
        <w:t xml:space="preserve"> is a small multiplier coefficient as an option to widen confidence interval tolerance</w:t>
      </w:r>
      <w:r w:rsidR="00041253">
        <w:t xml:space="preserve"> but still ensure contraction. </w:t>
      </w:r>
    </w:p>
    <w:p w14:paraId="0FB86F4A" w14:textId="5C812EF5" w:rsidR="00083F0E" w:rsidRPr="00D6050C" w:rsidRDefault="00060CA8" w:rsidP="00FE50AD">
      <w:pPr>
        <w:pStyle w:val="BodyText"/>
        <w:spacing w:before="120" w:after="0"/>
        <w:ind w:firstLine="720"/>
      </w:pPr>
      <w:r w:rsidRPr="00D6050C">
        <w:t xml:space="preserve">During training these conditional signals </w:t>
      </w:r>
      <w:r w:rsidR="001A76F1" w:rsidRPr="00D6050C">
        <w:t>allow</w:t>
      </w:r>
      <w:r w:rsidR="002B5BD0" w:rsidRPr="00D6050C">
        <w:t xml:space="preserve"> the learning rate to dynamically adapt to the environment using a phase</w:t>
      </w:r>
      <w:r w:rsidR="00041253">
        <w:t xml:space="preserve">-like </w:t>
      </w:r>
      <w:r w:rsidR="002B5BD0" w:rsidRPr="00D6050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6050C" w14:paraId="18FA5EA5" w14:textId="77777777" w:rsidTr="00494C94">
        <w:tc>
          <w:tcPr>
            <w:tcW w:w="8647" w:type="dxa"/>
          </w:tcPr>
          <w:bookmarkStart w:id="23" w:name="_Hlk216115714"/>
          <w:p w14:paraId="5AD9CF39" w14:textId="526B75F1" w:rsidR="00083F0E" w:rsidRPr="00D6050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4"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4"/>
                                    <m:r>
                                      <w:rPr>
                                        <w:rFonts w:ascii="Cambria Math" w:hAnsi="Cambria Math"/>
                                      </w:rPr>
                                      <m:t>,</m:t>
                                    </m:r>
                                  </m:e>
                                  <m:e>
                                    <m:r>
                                      <w:rPr>
                                        <w:rFonts w:ascii="Cambria Math" w:hAnsi="Cambria Math"/>
                                      </w:rPr>
                                      <m:t>(High Noise)</m:t>
                                    </m:r>
                                  </m:e>
                                </m:mr>
                              </m:m>
                            </m:e>
                          </m:mr>
                        </m:m>
                      </m:e>
                    </m:eqArr>
                  </m:e>
                </m:d>
              </m:oMath>
            </m:oMathPara>
            <w:bookmarkEnd w:id="23"/>
          </w:p>
        </w:tc>
        <w:tc>
          <w:tcPr>
            <w:tcW w:w="679" w:type="dxa"/>
          </w:tcPr>
          <w:p w14:paraId="70EFAE3F" w14:textId="77777777" w:rsidR="00083F0E" w:rsidRPr="00D6050C" w:rsidRDefault="00083F0E" w:rsidP="00494C94"/>
          <w:p w14:paraId="35FCA059" w14:textId="77777777" w:rsidR="00083F0E" w:rsidRPr="00D6050C" w:rsidRDefault="00083F0E" w:rsidP="00494C94"/>
          <w:p w14:paraId="37A03ABE" w14:textId="5BDC2108" w:rsidR="00083F0E" w:rsidRPr="00D6050C" w:rsidRDefault="00083F0E" w:rsidP="00494C94">
            <w:r w:rsidRPr="00D6050C">
              <w:t>(</w:t>
            </w:r>
            <w:r w:rsidR="00415C8C" w:rsidRPr="00D6050C">
              <w:t>19</w:t>
            </w:r>
            <w:r w:rsidRPr="00D6050C">
              <w:t>)</w:t>
            </w:r>
          </w:p>
        </w:tc>
      </w:tr>
    </w:tbl>
    <w:p w14:paraId="504F62B8" w14:textId="2B646D76" w:rsidR="006C521C" w:rsidRPr="00BC2CC4" w:rsidRDefault="002B5BD0" w:rsidP="00FE50AD">
      <w:pPr>
        <w:pStyle w:val="FirstParagraph"/>
        <w:spacing w:before="0" w:after="0"/>
        <w:rPr>
          <w:rFonts w:ascii="Times New Roman" w:hAnsi="Times New Roman" w:cs="Times New Roman"/>
        </w:rPr>
      </w:pPr>
      <w:r w:rsidRPr="00D6050C">
        <w:rPr>
          <w:rFonts w:ascii="Times New Roman" w:hAnsi="Times New Roman" w:cs="Times New Roman"/>
        </w:rPr>
        <w:t>where</w:t>
      </w:r>
      <w:r w:rsidR="00083F0E" w:rsidRPr="00D6050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D6050C">
        <w:rPr>
          <w:rFonts w:ascii="Times New Roman" w:hAnsi="Times New Roman" w:cs="Times New Roman"/>
        </w:rPr>
        <w:t xml:space="preserve"> is a scheduler-controlled learning rate decay.</w:t>
      </w:r>
      <w:r w:rsidR="00BC2CC4">
        <w:rPr>
          <w:rFonts w:ascii="Times New Roman" w:hAnsi="Times New Roman" w:cs="Times New Roman"/>
        </w:rPr>
        <w:t xml:space="preserve"> </w:t>
      </w:r>
      <w:r w:rsidR="00302091" w:rsidRPr="00BC2CC4">
        <w:rPr>
          <w:rFonts w:ascii="Times New Roman" w:hAnsi="Times New Roman" w:cs="Times New Roman"/>
        </w:rPr>
        <w:t>For</w:t>
      </w:r>
      <w:r w:rsidR="0085025F" w:rsidRPr="00BC2CC4">
        <w:rPr>
          <w:rFonts w:ascii="Times New Roman" w:hAnsi="Times New Roman" w:cs="Times New Roman"/>
        </w:rPr>
        <w:t xml:space="preserve"> the </w:t>
      </w:r>
      <w:r w:rsidR="00283A88" w:rsidRPr="00BC2CC4">
        <w:rPr>
          <w:rFonts w:ascii="Times New Roman" w:hAnsi="Times New Roman" w:cs="Times New Roman"/>
        </w:rPr>
        <w:t xml:space="preserve">low </w:t>
      </w:r>
      <w:r w:rsidR="0085025F" w:rsidRPr="00BC2CC4">
        <w:rPr>
          <w:rFonts w:ascii="Times New Roman" w:hAnsi="Times New Roman" w:cs="Times New Roman"/>
        </w:rPr>
        <w:t xml:space="preserve">noise </w:t>
      </w:r>
      <w:r w:rsidR="00B8449E" w:rsidRPr="00BC2CC4">
        <w:rPr>
          <w:rFonts w:ascii="Times New Roman" w:hAnsi="Times New Roman" w:cs="Times New Roman"/>
        </w:rPr>
        <w:t>phase</w:t>
      </w:r>
      <w:r w:rsidR="00181924" w:rsidRPr="00BC2CC4">
        <w:rPr>
          <w:rFonts w:ascii="Times New Roman" w:hAnsi="Times New Roman" w:cs="Times New Roman"/>
        </w:rPr>
        <w:t xml:space="preserve"> of Eq. (</w:t>
      </w:r>
      <w:r w:rsidR="009A0047" w:rsidRPr="00BC2CC4">
        <w:rPr>
          <w:rFonts w:ascii="Times New Roman" w:hAnsi="Times New Roman" w:cs="Times New Roman"/>
        </w:rPr>
        <w:t>19</w:t>
      </w:r>
      <w:r w:rsidR="00181924" w:rsidRPr="00BC2CC4">
        <w:rPr>
          <w:rFonts w:ascii="Times New Roman" w:hAnsi="Times New Roman" w:cs="Times New Roman"/>
        </w:rPr>
        <w:t>)</w:t>
      </w:r>
      <w:r w:rsidR="00B8449E" w:rsidRPr="00BC2CC4">
        <w:rPr>
          <w:rFonts w:ascii="Times New Roman" w:hAnsi="Times New Roman" w:cs="Times New Roman"/>
        </w:rPr>
        <w:t>,</w:t>
      </w:r>
      <w:r w:rsidR="00302091" w:rsidRPr="00BC2CC4">
        <w:rPr>
          <w:rFonts w:ascii="Times New Roman" w:hAnsi="Times New Roman" w:cs="Times New Roman"/>
        </w:rPr>
        <w:t xml:space="preserve"> the</w:t>
      </w:r>
      <w:r w:rsidR="0085025F" w:rsidRPr="00BC2CC4">
        <w:rPr>
          <w:rFonts w:ascii="Times New Roman" w:hAnsi="Times New Roman" w:cs="Times New Roman"/>
        </w:rPr>
        <w:t xml:space="preserve"> </w:t>
      </w:r>
      <w:r w:rsidR="00283A88" w:rsidRPr="00BC2CC4">
        <w:rPr>
          <w:rFonts w:ascii="Times New Roman" w:hAnsi="Times New Roman" w:cs="Times New Roman"/>
        </w:rPr>
        <w:t xml:space="preserve">learning 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BC2CC4">
        <w:rPr>
          <w:rFonts w:ascii="Times New Roman" w:hAnsi="Times New Roman" w:cs="Times New Roman"/>
        </w:rPr>
        <w:t xml:space="preserve"> can be</w:t>
      </w:r>
      <w:r w:rsidR="00283A88" w:rsidRPr="00BC2CC4">
        <w:rPr>
          <w:rFonts w:ascii="Times New Roman" w:hAnsi="Times New Roman" w:cs="Times New Roman"/>
        </w:rPr>
        <w:t xml:space="preserve"> inserted back into</w:t>
      </w:r>
      <w:r w:rsidR="00181924" w:rsidRPr="00BC2CC4">
        <w:rPr>
          <w:rFonts w:ascii="Times New Roman" w:hAnsi="Times New Roman" w:cs="Times New Roman"/>
        </w:rPr>
        <w:t xml:space="preserve"> the equations from Section 7 to give:</w:t>
      </w:r>
      <w:r w:rsidR="00283A88" w:rsidRPr="00BC2CC4">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e>
            </m:d>
          </m:e>
        </m:d>
      </m:oMath>
      <w:r w:rsidR="005D34D1">
        <w:rPr>
          <w:rFonts w:ascii="Times New Roman" w:hAnsi="Times New Roman" w:cs="Times New Roman"/>
        </w:rPr>
        <w:t xml:space="preserve">, </w:t>
      </w:r>
      <w:r w:rsidR="00283A88" w:rsidRPr="00BC2CC4">
        <w:rPr>
          <w:rFonts w:ascii="Times New Roman" w:hAnsi="Times New Roman" w:cs="Times New Roman"/>
        </w:rPr>
        <w:t xml:space="preserve">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283A88" w:rsidRPr="00BC2CC4">
        <w:rPr>
          <w:rFonts w:ascii="Times New Roman" w:hAnsi="Times New Roman" w:cs="Times New Roman"/>
        </w:rPr>
        <w:t xml:space="preserve"> from Section 7</w:t>
      </w:r>
      <w:r w:rsidR="002C4F9D" w:rsidRPr="00BC2CC4">
        <w:rPr>
          <w:rFonts w:ascii="Times New Roman" w:hAnsi="Times New Roman" w:cs="Times New Roman"/>
        </w:rPr>
        <w:t xml:space="preserve">. </w:t>
      </w:r>
      <w:r w:rsidR="00B8449E" w:rsidRPr="00BC2CC4">
        <w:rPr>
          <w:rFonts w:ascii="Times New Roman" w:hAnsi="Times New Roman" w:cs="Times New Roman"/>
        </w:rPr>
        <w:t>After doing so, t</w:t>
      </w:r>
      <w:r w:rsidR="0085025F" w:rsidRPr="00BC2CC4">
        <w:rPr>
          <w:rFonts w:ascii="Times New Roman" w:hAnsi="Times New Roman" w:cs="Times New Roman"/>
        </w:rPr>
        <w:t xml:space="preserve">he </w:t>
      </w:r>
      <w:r w:rsidR="00592780" w:rsidRPr="00BC2CC4">
        <w:rPr>
          <w:rFonts w:ascii="Times New Roman" w:hAnsi="Times New Roman" w:cs="Times New Roman"/>
        </w:rPr>
        <w:t xml:space="preserve">noise bound region per iteration </w:t>
      </w:r>
      <m:oMath>
        <m:r>
          <w:rPr>
            <w:rFonts w:ascii="Cambria Math" w:hAnsi="Cambria Math" w:cs="Times New Roman"/>
          </w:rPr>
          <m:t>k</m:t>
        </m:r>
      </m:oMath>
      <w:r w:rsidR="00592780" w:rsidRPr="00BC2CC4">
        <w:rPr>
          <w:rFonts w:ascii="Times New Roman" w:hAnsi="Times New Roman" w:cs="Times New Roman"/>
        </w:rPr>
        <w:t xml:space="preserve"> </w:t>
      </w:r>
      <w:r w:rsidR="0085025F" w:rsidRPr="00BC2CC4">
        <w:rPr>
          <w:rFonts w:ascii="Times New Roman" w:hAnsi="Times New Roman" w:cs="Times New Roman"/>
        </w:rPr>
        <w:t>from Section 7 is</w:t>
      </w:r>
      <w:r w:rsidR="00592780" w:rsidRPr="00BC2CC4">
        <w:rPr>
          <w:rFonts w:ascii="Times New Roman" w:hAnsi="Times New Roman" w:cs="Times New Roman"/>
        </w:rPr>
        <w:t xml:space="preserve"> </w:t>
      </w:r>
      <w:r w:rsidR="00283A88" w:rsidRPr="00BC2CC4">
        <w:rPr>
          <w:rFonts w:ascii="Times New Roman" w:hAnsi="Times New Roman" w:cs="Times New Roman"/>
        </w:rPr>
        <w:t>calculated to be</w:t>
      </w:r>
      <w:r w:rsidR="0085025F" w:rsidRPr="00BC2CC4">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BC2CC4" w14:paraId="63471AB1" w14:textId="77777777" w:rsidTr="00BC2CC4">
        <w:trPr>
          <w:trHeight w:val="824"/>
        </w:trPr>
        <w:tc>
          <w:tcPr>
            <w:tcW w:w="8647" w:type="dxa"/>
          </w:tcPr>
          <w:bookmarkStart w:id="25" w:name="_Hlk216113522"/>
          <w:p w14:paraId="3701EF46" w14:textId="4374197F" w:rsidR="0085025F" w:rsidRPr="00BC2CC4" w:rsidRDefault="00000000" w:rsidP="00BC2CC4">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5"/>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590D035E" w14:textId="218D580C" w:rsidR="0085025F" w:rsidRPr="00BC2CC4" w:rsidRDefault="0085025F" w:rsidP="00BC2CC4">
            <w:pPr>
              <w:spacing w:before="120"/>
            </w:pPr>
            <w:r w:rsidRPr="00BC2CC4">
              <w:t>(</w:t>
            </w:r>
            <w:r w:rsidR="00415C8C" w:rsidRPr="00BC2CC4">
              <w:t>20</w:t>
            </w:r>
            <w:r w:rsidRPr="00BC2CC4">
              <w:t>)</w:t>
            </w:r>
          </w:p>
        </w:tc>
      </w:tr>
    </w:tbl>
    <w:p w14:paraId="06B0B790" w14:textId="01EA25D4" w:rsidR="00B152CD" w:rsidRPr="00BC2CC4" w:rsidRDefault="00B8449E" w:rsidP="00100FC3">
      <w:r w:rsidRPr="00BC2CC4">
        <w:t>This is the</w:t>
      </w:r>
      <w:r w:rsidR="00BC2CC4">
        <w:t xml:space="preserve"> approximate</w:t>
      </w:r>
      <w:r w:rsidRPr="00BC2CC4">
        <w:t xml:space="preserve"> </w:t>
      </w:r>
      <w:r w:rsidRPr="00BC2CC4">
        <w:rPr>
          <w:i/>
          <w:iCs/>
        </w:rPr>
        <w:t>noise bounded region</w:t>
      </w:r>
      <w:r w:rsidRPr="00BC2CC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BC2CC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C2CC4">
        <w:t xml:space="preserve"> converges towards. </w:t>
      </w:r>
      <w:r w:rsidR="00061C1E">
        <w:t xml:space="preserve">The constant </w:t>
      </w:r>
      <m:oMath>
        <m:r>
          <w:rPr>
            <w:rFonts w:ascii="Cambria Math" w:hAnsi="Cambria Math"/>
          </w:rPr>
          <m:t>C</m:t>
        </m:r>
      </m:oMath>
      <w:r w:rsidR="00061C1E">
        <w:t xml:space="preserve"> is a </w:t>
      </w:r>
      <w:r w:rsidR="00061C1E" w:rsidRPr="00061C1E">
        <w:t>hyperparameter</w:t>
      </w:r>
      <w:r w:rsidR="00061C1E">
        <w:t xml:space="preserve"> acting as a </w:t>
      </w:r>
      <w:r w:rsidR="00061C1E" w:rsidRPr="00061C1E">
        <w:t>safety factor</w:t>
      </w:r>
      <w:r w:rsidR="00061C1E">
        <w:t xml:space="preserve"> chosen to account</w:t>
      </w:r>
      <w:r w:rsidR="00061C1E" w:rsidRPr="00061C1E">
        <w:t xml:space="preserve"> for the noise bound region </w:t>
      </w:r>
      <w:r w:rsidR="00061C1E">
        <w:t xml:space="preserve">containing the </w:t>
      </w:r>
      <w:r w:rsidR="00061C1E" w:rsidRPr="00061C1E">
        <w:t>unknown residual stochastic error</w:t>
      </w:r>
      <w:r w:rsidR="00061C1E">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00B152CD">
        <w:t>.</w:t>
      </w:r>
    </w:p>
    <w:p w14:paraId="71D880D6" w14:textId="7DF19223" w:rsidR="00927AED" w:rsidRPr="00D6050C" w:rsidRDefault="001A76F1" w:rsidP="00061C1E">
      <w:pPr>
        <w:pStyle w:val="FirstParagraph"/>
        <w:ind w:firstLine="720"/>
        <w:rPr>
          <w:rFonts w:ascii="Times New Roman" w:hAnsi="Times New Roman" w:cs="Times New Roman"/>
        </w:rPr>
      </w:pPr>
      <w:r w:rsidRPr="00D6050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6050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6050C">
        <w:rPr>
          <w:rFonts w:ascii="Times New Roman" w:hAnsi="Times New Roman" w:cs="Times New Roman"/>
        </w:rPr>
        <w:t xml:space="preserve"> </w:t>
      </w:r>
      <w:r w:rsidRPr="00D6050C">
        <w:rPr>
          <w:rFonts w:ascii="Times New Roman" w:hAnsi="Times New Roman" w:cs="Times New Roman"/>
        </w:rPr>
        <w:t>in Eq. (</w:t>
      </w:r>
      <w:r w:rsidR="00E02731" w:rsidRPr="00D6050C">
        <w:rPr>
          <w:rFonts w:ascii="Times New Roman" w:hAnsi="Times New Roman" w:cs="Times New Roman"/>
        </w:rPr>
        <w:t>19</w:t>
      </w:r>
      <w:r w:rsidRPr="00D6050C">
        <w:rPr>
          <w:rFonts w:ascii="Times New Roman" w:hAnsi="Times New Roman" w:cs="Times New Roman"/>
        </w:rPr>
        <w:t>)</w:t>
      </w:r>
      <w:r w:rsidR="00A97A00" w:rsidRPr="00D6050C">
        <w:rPr>
          <w:rFonts w:ascii="Times New Roman" w:hAnsi="Times New Roman" w:cs="Times New Roman"/>
        </w:rPr>
        <w:t xml:space="preserve"> and the algorithm uses a</w:t>
      </w:r>
      <w:r w:rsidR="00026E4C" w:rsidRPr="00D6050C">
        <w:rPr>
          <w:rFonts w:ascii="Times New Roman" w:hAnsi="Times New Roman" w:cs="Times New Roman"/>
        </w:rPr>
        <w:t xml:space="preserve"> stable </w:t>
      </w:r>
      <w:r w:rsidR="00A97A00" w:rsidRPr="00D6050C">
        <w:rPr>
          <w:rFonts w:ascii="Times New Roman" w:hAnsi="Times New Roman" w:cs="Times New Roman"/>
        </w:rPr>
        <w:t>uncapped learning rate instead.</w:t>
      </w:r>
      <w:r w:rsidRPr="00D6050C">
        <w:rPr>
          <w:rFonts w:ascii="Times New Roman" w:hAnsi="Times New Roman" w:cs="Times New Roman"/>
        </w:rPr>
        <w:t xml:space="preserve"> </w:t>
      </w:r>
      <w:r w:rsidR="00A97A00" w:rsidRPr="00D6050C">
        <w:rPr>
          <w:rFonts w:ascii="Times New Roman" w:hAnsi="Times New Roman" w:cs="Times New Roman"/>
        </w:rPr>
        <w:t xml:space="preserve">The noise </w:t>
      </w:r>
      <w:r w:rsidRPr="00D6050C">
        <w:rPr>
          <w:rFonts w:ascii="Times New Roman" w:hAnsi="Times New Roman" w:cs="Times New Roman"/>
        </w:rPr>
        <w:t>limit signal can still be used</w:t>
      </w:r>
      <w:r w:rsidR="00A97A00" w:rsidRPr="00D6050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6050C">
        <w:rPr>
          <w:rFonts w:ascii="Times New Roman" w:eastAsiaTheme="minorEastAsia" w:hAnsi="Times New Roman" w:cs="Times New Roman"/>
        </w:rPr>
        <w:t xml:space="preserve"> </w:t>
      </w:r>
      <w:r w:rsidR="00A97A00" w:rsidRPr="00D6050C">
        <w:rPr>
          <w:rFonts w:ascii="Times New Roman" w:hAnsi="Times New Roman" w:cs="Times New Roman"/>
        </w:rPr>
        <w:t>is measured in real time, which allows the algorithm to signal the phase shift dynamically.</w:t>
      </w:r>
      <w:r w:rsidR="00153491" w:rsidRPr="00D6050C">
        <w:rPr>
          <w:rFonts w:ascii="Times New Roman" w:hAnsi="Times New Roman" w:cs="Times New Roman"/>
        </w:rPr>
        <w:t xml:space="preserve"> </w:t>
      </w:r>
      <w:r w:rsidR="00E57780" w:rsidRPr="00D6050C">
        <w:rPr>
          <w:rFonts w:ascii="Times New Roman" w:hAnsi="Times New Roman" w:cs="Times New Roman"/>
        </w:rPr>
        <w:t xml:space="preserve">The algorithm transitions to the high noise phase limit when </w:t>
      </w:r>
      <w:r w:rsidRPr="00D6050C">
        <w:rPr>
          <w:rFonts w:ascii="Times New Roman" w:hAnsi="Times New Roman" w:cs="Times New Roman"/>
        </w:rPr>
        <w:t xml:space="preserve">the </w:t>
      </w:r>
      <w:r w:rsidR="00153491" w:rsidRPr="00D6050C">
        <w:rPr>
          <w:rFonts w:ascii="Times New Roman" w:hAnsi="Times New Roman" w:cs="Times New Roman"/>
        </w:rPr>
        <w:t xml:space="preserve">absolute drift velocity difference </w:t>
      </w:r>
      <w:r w:rsidR="00026E4C" w:rsidRPr="00D6050C">
        <w:rPr>
          <w:rFonts w:ascii="Times New Roman" w:hAnsi="Times New Roman" w:cs="Times New Roman"/>
        </w:rPr>
        <w:t>is below the confidence interval</w:t>
      </w:r>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w:t>
      </w:r>
      <w:r w:rsidR="00026E4C" w:rsidRPr="00D6050C">
        <w:rPr>
          <w:rFonts w:ascii="Times New Roman" w:hAnsi="Times New Roman" w:cs="Times New Roman"/>
        </w:rPr>
        <w:t xml:space="preserve"> This signals the algorithm to start asymptotic convergence </w:t>
      </w:r>
      <w:r w:rsidR="009279D9" w:rsidRPr="00D6050C">
        <w:rPr>
          <w:rFonts w:ascii="Times New Roman" w:hAnsi="Times New Roman" w:cs="Times New Roman"/>
        </w:rPr>
        <w:t>by applying a</w:t>
      </w:r>
      <w:r w:rsidR="00026E4C" w:rsidRPr="00D6050C">
        <w:rPr>
          <w:rFonts w:ascii="Times New Roman" w:hAnsi="Times New Roman" w:cs="Times New Roman"/>
        </w:rPr>
        <w:t xml:space="preserve"> Robbins–Monro </w:t>
      </w:r>
      <w:r w:rsidR="009279D9" w:rsidRPr="00D6050C">
        <w:rPr>
          <w:rFonts w:ascii="Times New Roman" w:hAnsi="Times New Roman" w:cs="Times New Roman"/>
        </w:rPr>
        <w:t xml:space="preserve">(RM) </w:t>
      </w:r>
      <w:r w:rsidR="00026E4C" w:rsidRPr="00D6050C">
        <w:rPr>
          <w:rFonts w:ascii="Times New Roman" w:hAnsi="Times New Roman" w:cs="Times New Roman"/>
        </w:rPr>
        <w:t xml:space="preserve">decay </w:t>
      </w:r>
      <w:r w:rsidR="009279D9" w:rsidRPr="00D6050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6050C">
        <w:rPr>
          <w:rFonts w:ascii="Times New Roman" w:hAnsi="Times New Roman" w:cs="Times New Roman"/>
        </w:rPr>
        <w:t>using</w:t>
      </w:r>
      <w:r w:rsidR="00026E4C" w:rsidRPr="00D6050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6050C">
        <w:rPr>
          <w:rFonts w:ascii="Times New Roman" w:eastAsiaTheme="minorEastAsia" w:hAnsi="Times New Roman" w:cs="Times New Roman"/>
        </w:rPr>
        <w:t xml:space="preserve"> </w:t>
      </w:r>
      <w:r w:rsidR="009279D9" w:rsidRPr="00D6050C">
        <w:rPr>
          <w:rFonts w:ascii="Times New Roman" w:eastAsiaTheme="minorEastAsia" w:hAnsi="Times New Roman" w:cs="Times New Roman"/>
        </w:rPr>
        <w:t>as a multiplicative decay factor</w:t>
      </w:r>
      <w:r w:rsidR="009279D9" w:rsidRPr="00D6050C">
        <w:rPr>
          <w:rFonts w:ascii="Times New Roman" w:hAnsi="Times New Roman" w:cs="Times New Roman"/>
        </w:rPr>
        <w:t xml:space="preserve">, </w:t>
      </w:r>
      <w:r w:rsidR="009279D9" w:rsidRPr="00D6050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6050C">
        <w:rPr>
          <w:rFonts w:ascii="Times New Roman" w:eastAsiaTheme="minorEastAsia" w:hAnsi="Times New Roman" w:cs="Times New Roman"/>
        </w:rPr>
        <w:t>)</w:t>
      </w:r>
      <w:r w:rsidR="009279D9" w:rsidRPr="00D6050C">
        <w:rPr>
          <w:rFonts w:ascii="Times New Roman" w:hAnsi="Times New Roman" w:cs="Times New Roman"/>
        </w:rPr>
        <w:t xml:space="preserve"> </w:t>
      </w:r>
      <w:sdt>
        <w:sdtPr>
          <w:rPr>
            <w:rFonts w:ascii="Times New Roman" w:hAnsi="Times New Roman" w:cs="Times New Roman"/>
          </w:rPr>
          <w:id w:val="454071333"/>
          <w:citation/>
        </w:sdtPr>
        <w:sdtContent>
          <w:r w:rsidR="009279D9" w:rsidRPr="00D6050C">
            <w:rPr>
              <w:rFonts w:ascii="Times New Roman" w:hAnsi="Times New Roman" w:cs="Times New Roman"/>
            </w:rPr>
            <w:fldChar w:fldCharType="begin"/>
          </w:r>
          <w:r w:rsidR="009279D9" w:rsidRPr="00D6050C">
            <w:rPr>
              <w:rFonts w:ascii="Times New Roman" w:hAnsi="Times New Roman" w:cs="Times New Roman"/>
            </w:rPr>
            <w:instrText xml:space="preserve"> CITATION Rob51 \l 1033 </w:instrText>
          </w:r>
          <w:r w:rsidR="009279D9" w:rsidRPr="00D6050C">
            <w:rPr>
              <w:rFonts w:ascii="Times New Roman" w:hAnsi="Times New Roman" w:cs="Times New Roman"/>
            </w:rPr>
            <w:fldChar w:fldCharType="separate"/>
          </w:r>
          <w:r w:rsidR="006B6289" w:rsidRPr="00D6050C">
            <w:rPr>
              <w:rFonts w:ascii="Times New Roman" w:hAnsi="Times New Roman" w:cs="Times New Roman"/>
              <w:noProof/>
            </w:rPr>
            <w:t>[43]</w:t>
          </w:r>
          <w:r w:rsidR="009279D9" w:rsidRPr="00D6050C">
            <w:rPr>
              <w:rFonts w:ascii="Times New Roman" w:hAnsi="Times New Roman" w:cs="Times New Roman"/>
            </w:rPr>
            <w:fldChar w:fldCharType="end"/>
          </w:r>
        </w:sdtContent>
      </w:sdt>
      <w:r w:rsidR="009279D9" w:rsidRPr="00D6050C">
        <w:rPr>
          <w:rFonts w:ascii="Times New Roman" w:hAnsi="Times New Roman" w:cs="Times New Roman"/>
        </w:rPr>
        <w:t>.</w:t>
      </w:r>
      <w:r w:rsidR="00F71222" w:rsidRPr="00D6050C">
        <w:rPr>
          <w:rFonts w:ascii="Times New Roman" w:hAnsi="Times New Roman" w:cs="Times New Roman"/>
        </w:rPr>
        <w:t xml:space="preserve"> </w:t>
      </w:r>
      <w:r w:rsidR="00DD7DBD" w:rsidRPr="00D6050C">
        <w:rPr>
          <w:rFonts w:ascii="Times New Roman" w:hAnsi="Times New Roman" w:cs="Times New Roman"/>
        </w:rPr>
        <w:t xml:space="preserve">The phase shift prevents the </w:t>
      </w:r>
      <w:r w:rsidR="00DD7DBD" w:rsidRPr="00D6050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eastAsiaTheme="minorEastAsia" w:hAnsi="Times New Roman" w:cs="Times New Roman"/>
        </w:rPr>
        <w:t xml:space="preserve"> from prematurely slowing convergence by </w:t>
      </w:r>
      <w:r w:rsidR="00DD7DBD" w:rsidRPr="00D6050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 xml:space="preserve">) </w:t>
      </w:r>
      <w:r w:rsidR="00DD7DBD" w:rsidRPr="00D6050C">
        <w:rPr>
          <w:rFonts w:ascii="Times New Roman" w:eastAsiaTheme="minorEastAsia" w:hAnsi="Times New Roman" w:cs="Times New Roman"/>
        </w:rPr>
        <w:t>during the low noise phase at the beginning of training.</w:t>
      </w:r>
    </w:p>
    <w:p w14:paraId="43BEB5B2" w14:textId="56848248" w:rsidR="00E82136" w:rsidRPr="00D6050C" w:rsidRDefault="00901C34" w:rsidP="007B333C">
      <w:pPr>
        <w:pStyle w:val="FirstParagraph"/>
        <w:ind w:firstLine="720"/>
        <w:rPr>
          <w:rFonts w:ascii="Times New Roman" w:eastAsiaTheme="minorEastAsia" w:hAnsi="Times New Roman" w:cs="Times New Roman"/>
        </w:rPr>
      </w:pPr>
      <w:r w:rsidRPr="00D6050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D6050C">
        <w:rPr>
          <w:rFonts w:ascii="Times New Roman" w:eastAsiaTheme="minorEastAsia" w:hAnsi="Times New Roman" w:cs="Times New Roman"/>
        </w:rPr>
        <w:t xml:space="preserve"> to shrink the noise confidence interval </w:t>
      </w:r>
      <w:r w:rsidR="00E23C1B" w:rsidRPr="00D6050C">
        <w:rPr>
          <w:rFonts w:ascii="Times New Roman" w:eastAsiaTheme="minorEastAsia" w:hAnsi="Times New Roman" w:cs="Times New Roman"/>
        </w:rPr>
        <w:t>in Eq.</w:t>
      </w:r>
      <w:r w:rsidRPr="00D6050C">
        <w:rPr>
          <w:rFonts w:ascii="Times New Roman" w:eastAsiaTheme="minorEastAsia" w:hAnsi="Times New Roman" w:cs="Times New Roman"/>
        </w:rPr>
        <w:t xml:space="preserve"> </w:t>
      </w:r>
      <w:r w:rsidR="00E23C1B" w:rsidRPr="00D6050C">
        <w:rPr>
          <w:rFonts w:ascii="Times New Roman" w:eastAsiaTheme="minorEastAsia" w:hAnsi="Times New Roman" w:cs="Times New Roman"/>
        </w:rPr>
        <w:t>(</w:t>
      </w:r>
      <w:r w:rsidR="00E02731" w:rsidRPr="00D6050C">
        <w:rPr>
          <w:rFonts w:ascii="Times New Roman" w:eastAsiaTheme="minorEastAsia" w:hAnsi="Times New Roman" w:cs="Times New Roman"/>
        </w:rPr>
        <w:t>19</w:t>
      </w:r>
      <w:r w:rsidR="00E23C1B" w:rsidRPr="00D6050C">
        <w:rPr>
          <w:rFonts w:ascii="Times New Roman" w:eastAsiaTheme="minorEastAsia" w:hAnsi="Times New Roman" w:cs="Times New Roman"/>
        </w:rPr>
        <w:t>)</w:t>
      </w:r>
      <w:r w:rsidRPr="00D6050C">
        <w:rPr>
          <w:rFonts w:ascii="Times New Roman" w:eastAsiaTheme="minorEastAsia" w:hAnsi="Times New Roman" w:cs="Times New Roman"/>
        </w:rPr>
        <w:t xml:space="preserve"> </w:t>
      </w:r>
      <w:r w:rsidR="00794F41" w:rsidRPr="00D6050C">
        <w:rPr>
          <w:rFonts w:ascii="Times New Roman" w:eastAsiaTheme="minorEastAsia" w:hAnsi="Times New Roman" w:cs="Times New Roman"/>
        </w:rPr>
        <w:t xml:space="preserve">can </w:t>
      </w:r>
      <w:r w:rsidRPr="00D6050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D6050C">
            <w:rPr>
              <w:rFonts w:ascii="Times New Roman" w:eastAsiaTheme="minorEastAsia" w:hAnsi="Times New Roman" w:cs="Times New Roman"/>
            </w:rPr>
            <w:fldChar w:fldCharType="begin"/>
          </w:r>
          <w:r w:rsidR="00D93826" w:rsidRPr="00D6050C">
            <w:rPr>
              <w:rFonts w:ascii="Times New Roman" w:eastAsiaTheme="minorEastAsia" w:hAnsi="Times New Roman" w:cs="Times New Roman"/>
            </w:rPr>
            <w:instrText>CITATION Bil95 \l 1033  \m Rob51</w:instrText>
          </w:r>
          <w:r w:rsidR="00D93826" w:rsidRPr="00D6050C">
            <w:rPr>
              <w:rFonts w:ascii="Times New Roman" w:eastAsiaTheme="minorEastAsia" w:hAnsi="Times New Roman" w:cs="Times New Roman"/>
            </w:rPr>
            <w:fldChar w:fldCharType="separate"/>
          </w:r>
          <w:r w:rsidR="006B6289" w:rsidRPr="00D6050C">
            <w:rPr>
              <w:rFonts w:ascii="Times New Roman" w:eastAsiaTheme="minorEastAsia" w:hAnsi="Times New Roman" w:cs="Times New Roman"/>
              <w:noProof/>
            </w:rPr>
            <w:t>[30, 43]</w:t>
          </w:r>
          <w:r w:rsidR="00D93826" w:rsidRPr="00D6050C">
            <w:rPr>
              <w:rFonts w:ascii="Times New Roman" w:eastAsiaTheme="minorEastAsia" w:hAnsi="Times New Roman" w:cs="Times New Roman"/>
            </w:rPr>
            <w:fldChar w:fldCharType="end"/>
          </w:r>
        </w:sdtContent>
      </w:sdt>
      <w:r w:rsidR="00D93826" w:rsidRPr="00D6050C">
        <w:rPr>
          <w:rFonts w:ascii="Times New Roman" w:eastAsiaTheme="minorEastAsia" w:hAnsi="Times New Roman" w:cs="Times New Roman"/>
        </w:rPr>
        <w:t>.</w:t>
      </w:r>
      <w:r w:rsidR="00EA5174" w:rsidRPr="00D6050C">
        <w:rPr>
          <w:rFonts w:ascii="Times New Roman" w:eastAsiaTheme="minorEastAsia" w:hAnsi="Times New Roman" w:cs="Times New Roman"/>
        </w:rPr>
        <w:t xml:space="preserve"> </w:t>
      </w:r>
      <w:r w:rsidR="00CB29D1" w:rsidRPr="00D6050C">
        <w:rPr>
          <w:rFonts w:ascii="Times New Roman" w:eastAsiaTheme="minorEastAsia" w:hAnsi="Times New Roman" w:cs="Times New Roman"/>
        </w:rPr>
        <w:t>In cases where</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single </w:t>
      </w:r>
      <w:r w:rsidR="00CB29D1" w:rsidRPr="00D6050C">
        <w:rPr>
          <w:rFonts w:ascii="Times New Roman" w:hAnsi="Times New Roman" w:cs="Times New Roman"/>
        </w:rPr>
        <w:t>finite difference slope estimation</w:t>
      </w:r>
      <w:r w:rsidR="00283A88" w:rsidRPr="00D6050C">
        <w:rPr>
          <w:rFonts w:ascii="Times New Roman" w:hAnsi="Times New Roman" w:cs="Times New Roman"/>
        </w:rPr>
        <w:t>s</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are </w:t>
      </w:r>
      <w:r w:rsidR="00CB29D1" w:rsidRPr="00D6050C">
        <w:rPr>
          <w:rFonts w:ascii="Times New Roman" w:hAnsi="Times New Roman" w:cs="Times New Roman"/>
        </w:rPr>
        <w:t xml:space="preserve">used </w:t>
      </w:r>
      <w:r w:rsidR="00283A88" w:rsidRPr="00D6050C">
        <w:rPr>
          <w:rFonts w:ascii="Times New Roman" w:hAnsi="Times New Roman" w:cs="Times New Roman"/>
        </w:rPr>
        <w:t xml:space="preserve">per iteration </w:t>
      </w:r>
      <w:r w:rsidR="00CB29D1" w:rsidRPr="00D6050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D6050C">
        <w:rPr>
          <w:rFonts w:ascii="Times New Roman" w:eastAsiaTheme="minorEastAsia" w:hAnsi="Times New Roman" w:cs="Times New Roman"/>
        </w:rPr>
        <w:t xml:space="preserve">, </w:t>
      </w:r>
      <w:r w:rsidR="0033391C" w:rsidRPr="00D6050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CITATION Dra98 \m Joh97 \l 1033  \m Wei05</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[32, 38, 39]</w:t>
          </w:r>
          <w:r w:rsidR="0033391C" w:rsidRPr="00D6050C">
            <w:rPr>
              <w:rFonts w:ascii="Times New Roman" w:hAnsi="Times New Roman" w:cs="Times New Roman"/>
            </w:rPr>
            <w:fldChar w:fldCharType="end"/>
          </w:r>
        </w:sdtContent>
      </w:sdt>
      <w:r w:rsidR="0033391C" w:rsidRPr="00D6050C">
        <w:rPr>
          <w:rFonts w:ascii="Times New Roman" w:eastAsiaTheme="minorEastAsia" w:hAnsi="Times New Roman" w:cs="Times New Roman"/>
        </w:rPr>
        <w:t xml:space="preserve">. Therefore, </w:t>
      </w:r>
      <w:r w:rsidR="00AF766B" w:rsidRPr="00D6050C">
        <w:rPr>
          <w:rFonts w:ascii="Times New Roman" w:eastAsiaTheme="minorEastAsia" w:hAnsi="Times New Roman" w:cs="Times New Roman"/>
        </w:rPr>
        <w:t xml:space="preserve">for </w:t>
      </w:r>
      <w:r w:rsidR="00E461F6" w:rsidRPr="00D6050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D6050C">
        <w:rPr>
          <w:rFonts w:ascii="Times New Roman" w:eastAsiaTheme="minorEastAsia" w:hAnsi="Times New Roman" w:cs="Times New Roman"/>
        </w:rPr>
        <w:t xml:space="preserve"> is not </w:t>
      </w:r>
      <w:r w:rsidR="0026251F" w:rsidRPr="00D6050C">
        <w:rPr>
          <w:rFonts w:ascii="Times New Roman" w:eastAsiaTheme="minorEastAsia" w:hAnsi="Times New Roman" w:cs="Times New Roman"/>
        </w:rPr>
        <w:t>calculated</w:t>
      </w:r>
      <w:r w:rsidR="00E461F6" w:rsidRPr="00D6050C">
        <w:rPr>
          <w:rFonts w:ascii="Times New Roman" w:eastAsiaTheme="minorEastAsia" w:hAnsi="Times New Roman" w:cs="Times New Roman"/>
        </w:rPr>
        <w:t xml:space="preserve"> or the </w:t>
      </w:r>
      <w:r w:rsidR="0026251F" w:rsidRPr="00D6050C">
        <w:rPr>
          <w:rFonts w:ascii="Times New Roman" w:eastAsiaTheme="minorEastAsia" w:hAnsi="Times New Roman" w:cs="Times New Roman"/>
        </w:rPr>
        <w:t xml:space="preserve">finite difference gradient calculations </w:t>
      </w:r>
      <w:r w:rsidR="00E461F6" w:rsidRPr="00D6050C">
        <w:rPr>
          <w:rFonts w:ascii="Times New Roman" w:eastAsiaTheme="minorEastAsia" w:hAnsi="Times New Roman" w:cs="Times New Roman"/>
        </w:rPr>
        <w:t xml:space="preserve">from Section 3 </w:t>
      </w:r>
      <w:r w:rsidR="0026251F" w:rsidRPr="00D6050C">
        <w:rPr>
          <w:rFonts w:ascii="Times New Roman" w:eastAsiaTheme="minorEastAsia" w:hAnsi="Times New Roman" w:cs="Times New Roman"/>
        </w:rPr>
        <w:t>are not reliable</w:t>
      </w:r>
      <w:r w:rsidR="007B333C" w:rsidRPr="00D6050C">
        <w:rPr>
          <w:rFonts w:ascii="Times New Roman" w:eastAsiaTheme="minorEastAsia" w:hAnsi="Times New Roman" w:cs="Times New Roman"/>
        </w:rPr>
        <w:t xml:space="preserve">, (e.g. in the high noise phase), </w:t>
      </w:r>
      <w:r w:rsidR="00AF766B" w:rsidRPr="00D6050C">
        <w:rPr>
          <w:rFonts w:ascii="Times New Roman" w:eastAsiaTheme="minorEastAsia" w:hAnsi="Times New Roman" w:cs="Times New Roman"/>
        </w:rPr>
        <w:t>the</w:t>
      </w:r>
      <w:r w:rsidR="0033391C" w:rsidRPr="00D6050C">
        <w:rPr>
          <w:rFonts w:ascii="Times New Roman" w:eastAsiaTheme="minorEastAsia" w:hAnsi="Times New Roman" w:cs="Times New Roman"/>
        </w:rPr>
        <w:t xml:space="preserve"> algorithm </w:t>
      </w:r>
      <w:r w:rsidR="007B333C" w:rsidRPr="00D6050C">
        <w:rPr>
          <w:rFonts w:ascii="Times New Roman" w:eastAsiaTheme="minorEastAsia" w:hAnsi="Times New Roman" w:cs="Times New Roman"/>
        </w:rPr>
        <w:t>can revert</w:t>
      </w:r>
      <w:r w:rsidR="0033391C" w:rsidRPr="00D6050C">
        <w:rPr>
          <w:rFonts w:ascii="Times New Roman" w:eastAsiaTheme="minorEastAsia" w:hAnsi="Times New Roman" w:cs="Times New Roman"/>
        </w:rPr>
        <w:t xml:space="preserve"> to RM style updates</w:t>
      </w:r>
      <w:r w:rsidR="0026251F" w:rsidRPr="00D6050C">
        <w:rPr>
          <w:rFonts w:ascii="Times New Roman" w:eastAsiaTheme="minorEastAsia" w:hAnsi="Times New Roman" w:cs="Times New Roman"/>
        </w:rPr>
        <w:t>. These updates however use</w:t>
      </w:r>
      <w:r w:rsidR="00AF766B" w:rsidRPr="00D6050C">
        <w:rPr>
          <w:rFonts w:ascii="Times New Roman" w:eastAsiaTheme="minorEastAsia" w:hAnsi="Times New Roman" w:cs="Times New Roman"/>
        </w:rPr>
        <w:t xml:space="preserve"> batch sampling</w:t>
      </w:r>
      <w:r w:rsidR="00B84AC0" w:rsidRPr="00D6050C">
        <w:rPr>
          <w:rFonts w:ascii="Times New Roman" w:eastAsiaTheme="minorEastAsia" w:hAnsi="Times New Roman" w:cs="Times New Roman"/>
        </w:rPr>
        <w:t xml:space="preserve"> instead of </w:t>
      </w:r>
      <w:r w:rsidR="007B333C" w:rsidRPr="00D6050C">
        <w:rPr>
          <w:rFonts w:ascii="Times New Roman" w:eastAsiaTheme="minorEastAsia" w:hAnsi="Times New Roman" w:cs="Times New Roman"/>
        </w:rPr>
        <w:t xml:space="preserve">a </w:t>
      </w:r>
      <w:r w:rsidR="00B84AC0" w:rsidRPr="00D6050C">
        <w:rPr>
          <w:rFonts w:ascii="Times New Roman" w:eastAsiaTheme="minorEastAsia" w:hAnsi="Times New Roman" w:cs="Times New Roman"/>
        </w:rPr>
        <w:t>single data point</w:t>
      </w:r>
      <w:r w:rsidR="0026251F"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 xml:space="preserve">per iteration </w:t>
      </w:r>
      <w:r w:rsidR="0026251F" w:rsidRPr="00D6050C">
        <w:rPr>
          <w:rFonts w:ascii="Times New Roman" w:eastAsiaTheme="minorEastAsia" w:hAnsi="Times New Roman" w:cs="Times New Roman"/>
        </w:rPr>
        <w:t xml:space="preserve">and </w:t>
      </w:r>
      <w:r w:rsidR="0033391C" w:rsidRPr="00D6050C">
        <w:rPr>
          <w:rFonts w:ascii="Times New Roman" w:eastAsiaTheme="minorEastAsia" w:hAnsi="Times New Roman" w:cs="Times New Roman"/>
        </w:rPr>
        <w:t>us</w:t>
      </w:r>
      <w:r w:rsidR="0026251F" w:rsidRPr="00D6050C">
        <w:rPr>
          <w:rFonts w:ascii="Times New Roman" w:eastAsiaTheme="minorEastAsia" w:hAnsi="Times New Roman" w:cs="Times New Roman"/>
        </w:rPr>
        <w:t>e</w:t>
      </w:r>
      <w:r w:rsidR="0033391C" w:rsidRPr="00D6050C">
        <w:rPr>
          <w:rFonts w:ascii="Times New Roman" w:eastAsiaTheme="minorEastAsia" w:hAnsi="Times New Roman" w:cs="Times New Roman"/>
        </w:rPr>
        <w:t xml:space="preserve"> the expectation error to </w:t>
      </w:r>
      <w:r w:rsidR="007B333C" w:rsidRPr="00D6050C">
        <w:rPr>
          <w:rFonts w:ascii="Times New Roman" w:eastAsiaTheme="minorEastAsia" w:hAnsi="Times New Roman" w:cs="Times New Roman"/>
        </w:rPr>
        <w:t>guide</w:t>
      </w:r>
      <w:r w:rsidR="0033391C" w:rsidRPr="00D6050C">
        <w:rPr>
          <w:rFonts w:ascii="Times New Roman" w:eastAsiaTheme="minorEastAsia" w:hAnsi="Times New Roman" w:cs="Times New Roman"/>
        </w:rPr>
        <w:t xml:space="preserve"> convergence</w:t>
      </w:r>
      <w:r w:rsidR="008F6D40"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when finite difference is unavailable</w:t>
      </w:r>
      <w:r w:rsidR="00AF766B" w:rsidRPr="00D6050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D6050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 xml:space="preserve"> CITATION Rob51 \l 1033 </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[43]</w:t>
          </w:r>
          <w:r w:rsidR="0033391C" w:rsidRPr="00D6050C">
            <w:rPr>
              <w:rFonts w:ascii="Times New Roman" w:hAnsi="Times New Roman" w:cs="Times New Roman"/>
            </w:rPr>
            <w:fldChar w:fldCharType="end"/>
          </w:r>
        </w:sdtContent>
      </w:sdt>
      <w:r w:rsidR="0033391C" w:rsidRPr="00D6050C">
        <w:rPr>
          <w:rFonts w:ascii="Times New Roman" w:hAnsi="Times New Roman" w:cs="Times New Roman"/>
        </w:rPr>
        <w:t xml:space="preserve">. </w:t>
      </w:r>
      <w:r w:rsidR="00EA5174" w:rsidRPr="00D6050C">
        <w:rPr>
          <w:rFonts w:ascii="Times New Roman" w:hAnsi="Times New Roman" w:cs="Times New Roman"/>
          <w:color w:val="000000"/>
          <w:highlight w:val="white"/>
        </w:rPr>
        <w:t xml:space="preserve">Using these methods the machine learning </w:t>
      </w:r>
      <w:r w:rsidR="00EA5174" w:rsidRPr="00D6050C">
        <w:rPr>
          <w:rFonts w:ascii="Times New Roman" w:hAnsi="Times New Roman" w:cs="Times New Roman"/>
          <w:color w:val="000000"/>
          <w:highlight w:val="white"/>
        </w:rPr>
        <w:lastRenderedPageBreak/>
        <w:t>model will c</w:t>
      </w:r>
      <w:r w:rsidR="00E82136" w:rsidRPr="00D6050C">
        <w:rPr>
          <w:rFonts w:ascii="Times New Roman" w:hAnsi="Times New Roman" w:cs="Times New Roman"/>
          <w:color w:val="000000"/>
          <w:highlight w:val="white"/>
        </w:rPr>
        <w:t xml:space="preserve">ontinue updating until </w:t>
      </w:r>
      <w:r w:rsidR="00856CAC" w:rsidRPr="00D6050C">
        <w:rPr>
          <w:rFonts w:ascii="Times New Roman" w:hAnsi="Times New Roman" w:cs="Times New Roman"/>
          <w:color w:val="000000"/>
          <w:highlight w:val="white"/>
        </w:rPr>
        <w:t xml:space="preserve">a </w:t>
      </w:r>
      <w:r w:rsidR="00E82136" w:rsidRPr="00D6050C">
        <w:rPr>
          <w:rFonts w:ascii="Times New Roman" w:hAnsi="Times New Roman" w:cs="Times New Roman"/>
          <w:color w:val="000000"/>
          <w:highlight w:val="white"/>
        </w:rPr>
        <w:t xml:space="preserve">maximum number of iterations is reached or until the loss function </w:t>
      </w:r>
      <w:r w:rsidR="00EA5174" w:rsidRPr="00D6050C">
        <w:rPr>
          <w:rFonts w:ascii="Times New Roman" w:hAnsi="Times New Roman" w:cs="Times New Roman"/>
          <w:color w:val="000000"/>
          <w:highlight w:val="white"/>
        </w:rPr>
        <w:t>in Eq. (9) computes a value</w:t>
      </w:r>
      <w:r w:rsidR="00E82136" w:rsidRPr="00D6050C">
        <w:rPr>
          <w:rFonts w:ascii="Times New Roman" w:hAnsi="Times New Roman" w:cs="Times New Roman"/>
          <w:color w:val="000000"/>
          <w:highlight w:val="white"/>
        </w:rPr>
        <w:t xml:space="preserve"> below a suitable error level</w:t>
      </w:r>
      <w:r w:rsidR="00EA5174" w:rsidRPr="00D6050C">
        <w:rPr>
          <w:rFonts w:ascii="Times New Roman" w:hAnsi="Times New Roman" w:cs="Times New Roman"/>
          <w:color w:val="000000"/>
        </w:rPr>
        <w:t>.</w:t>
      </w:r>
    </w:p>
    <w:p w14:paraId="2569F7AC" w14:textId="7663223F" w:rsidR="006352EF" w:rsidRPr="00D6050C" w:rsidRDefault="00D41137" w:rsidP="006352EF">
      <w:pPr>
        <w:spacing w:before="120" w:after="120"/>
        <w:rPr>
          <w:b/>
          <w:bCs/>
          <w:highlight w:val="white"/>
        </w:rPr>
      </w:pPr>
      <w:r w:rsidRPr="00D6050C">
        <w:rPr>
          <w:b/>
          <w:bCs/>
          <w:highlight w:val="white"/>
        </w:rPr>
        <w:t>Statistical Mechanics Analogy</w:t>
      </w:r>
    </w:p>
    <w:p w14:paraId="70EE33B9" w14:textId="26AC05B6" w:rsidR="00F20109" w:rsidRPr="00D6050C" w:rsidRDefault="00F20109" w:rsidP="00EE424B">
      <w:pPr>
        <w:spacing w:before="120" w:after="120"/>
        <w:ind w:firstLine="720"/>
        <w:rPr>
          <w:highlight w:val="white"/>
        </w:rPr>
      </w:pPr>
      <w:r w:rsidRPr="00D6050C">
        <w:rPr>
          <w:highlight w:val="white"/>
        </w:rPr>
        <w:t xml:space="preserve">The mathematical process is shortened to Dynamic Data Evolving Mean Estimator (D-DEME). This is because of the model’s optimization </w:t>
      </w:r>
      <w:r w:rsidR="00F1641F" w:rsidRPr="00D6050C">
        <w:rPr>
          <w:highlight w:val="white"/>
        </w:rPr>
        <w:t xml:space="preserve">process </w:t>
      </w:r>
      <w:r w:rsidRPr="00D6050C">
        <w:rPr>
          <w:highlight w:val="white"/>
        </w:rPr>
        <w:t xml:space="preserve">of an evolving mean from continuously dynamic data </w:t>
      </w:r>
      <w:r w:rsidR="00F1641F" w:rsidRPr="00D6050C">
        <w:rPr>
          <w:highlight w:val="white"/>
        </w:rPr>
        <w:t xml:space="preserve">under the CLT </w:t>
      </w:r>
      <w:r w:rsidR="00F1641F" w:rsidRPr="00D6050C">
        <w:t xml:space="preserve">forming a computational analogue </w:t>
      </w:r>
      <w:r w:rsidRPr="00D6050C">
        <w:rPr>
          <w:highlight w:val="white"/>
        </w:rPr>
        <w:t xml:space="preserve">to the </w:t>
      </w:r>
      <w:r w:rsidR="00F1641F" w:rsidRPr="00D6050C">
        <w:t xml:space="preserve">evolutionary population dynamics </w:t>
      </w:r>
      <w:r w:rsidRPr="00D6050C">
        <w:rPr>
          <w:highlight w:val="white"/>
        </w:rPr>
        <w:t>of demes and the statistical mechanics used to describe them</w:t>
      </w:r>
      <w:r w:rsidR="007D400A" w:rsidRPr="00D6050C">
        <w:rPr>
          <w:highlight w:val="white"/>
        </w:rPr>
        <w:t xml:space="preserve"> </w:t>
      </w:r>
      <w:sdt>
        <w:sdtPr>
          <w:rPr>
            <w:highlight w:val="white"/>
          </w:rPr>
          <w:id w:val="542026034"/>
          <w:citation/>
        </w:sdtPr>
        <w:sdtContent>
          <w:r w:rsidR="007D400A" w:rsidRPr="00D6050C">
            <w:rPr>
              <w:highlight w:val="white"/>
            </w:rPr>
            <w:fldChar w:fldCharType="begin"/>
          </w:r>
          <w:r w:rsidR="007D400A" w:rsidRPr="00D6050C">
            <w:rPr>
              <w:highlight w:val="white"/>
            </w:rPr>
            <w:instrText xml:space="preserve"> CITATION Sel05 \l 1033 </w:instrText>
          </w:r>
          <w:r w:rsidR="007D400A" w:rsidRPr="00D6050C">
            <w:rPr>
              <w:highlight w:val="white"/>
            </w:rPr>
            <w:fldChar w:fldCharType="separate"/>
          </w:r>
          <w:r w:rsidR="006B6289" w:rsidRPr="00D6050C">
            <w:rPr>
              <w:noProof/>
              <w:highlight w:val="white"/>
            </w:rPr>
            <w:t>[16]</w:t>
          </w:r>
          <w:r w:rsidR="007D400A" w:rsidRPr="00D6050C">
            <w:rPr>
              <w:highlight w:val="white"/>
            </w:rPr>
            <w:fldChar w:fldCharType="end"/>
          </w:r>
        </w:sdtContent>
      </w:sdt>
      <w:r w:rsidRPr="00D6050C">
        <w:rPr>
          <w:highlight w:val="white"/>
        </w:rPr>
        <w:t xml:space="preserve">. D-DEME must adapt </w:t>
      </w:r>
      <w:r w:rsidR="00CE1E07" w:rsidRPr="00D6050C">
        <w:rPr>
          <w:highlight w:val="white"/>
        </w:rPr>
        <w:t>systems with</w:t>
      </w:r>
      <w:r w:rsidRPr="00D6050C">
        <w:rPr>
          <w:highlight w:val="white"/>
        </w:rPr>
        <w:t xml:space="preserve"> continuously shifting </w:t>
      </w:r>
      <w:r w:rsidR="00CE1E07" w:rsidRPr="00D6050C">
        <w:rPr>
          <w:highlight w:val="white"/>
        </w:rPr>
        <w:t xml:space="preserve">noisy </w:t>
      </w:r>
      <w:r w:rsidRPr="00D6050C">
        <w:rPr>
          <w:highlight w:val="white"/>
        </w:rPr>
        <w:t xml:space="preserve">stochastic </w:t>
      </w:r>
      <w:r w:rsidR="00CE1E07" w:rsidRPr="00D6050C">
        <w:rPr>
          <w:highlight w:val="white"/>
        </w:rPr>
        <w:t>outputs</w:t>
      </w:r>
      <w:r w:rsidRPr="00D6050C">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D6050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D6050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D6050C">
        <w:rPr>
          <w:highlight w:val="white"/>
        </w:rPr>
        <w:t xml:space="preserve"> </w:t>
      </w:r>
      <w:sdt>
        <w:sdtPr>
          <w:rPr>
            <w:highlight w:val="white"/>
          </w:rPr>
          <w:id w:val="-742027042"/>
          <w:citation/>
        </w:sdtPr>
        <w:sdtContent>
          <w:r w:rsidRPr="00D6050C">
            <w:rPr>
              <w:highlight w:val="white"/>
            </w:rPr>
            <w:fldChar w:fldCharType="begin"/>
          </w:r>
          <w:r w:rsidR="007D400A" w:rsidRPr="00D6050C">
            <w:rPr>
              <w:highlight w:val="white"/>
            </w:rPr>
            <w:instrText>CITATION Sel05 \l 1033  \m AoP05</w:instrText>
          </w:r>
          <w:r w:rsidRPr="00D6050C">
            <w:rPr>
              <w:highlight w:val="white"/>
            </w:rPr>
            <w:fldChar w:fldCharType="separate"/>
          </w:r>
          <w:r w:rsidR="006B6289" w:rsidRPr="00D6050C">
            <w:rPr>
              <w:noProof/>
              <w:highlight w:val="white"/>
            </w:rPr>
            <w:t>[16, 44]</w:t>
          </w:r>
          <w:r w:rsidRPr="00D6050C">
            <w:rPr>
              <w:highlight w:val="white"/>
            </w:rPr>
            <w:fldChar w:fldCharType="end"/>
          </w:r>
        </w:sdtContent>
      </w:sdt>
      <w:r w:rsidRPr="00D6050C">
        <w:rPr>
          <w:highlight w:val="white"/>
        </w:rPr>
        <w:t>. Here, the equilibrium probability distribution is proportional to the stochastic drive (</w:t>
      </w:r>
      <m:oMath>
        <m:r>
          <w:rPr>
            <w:rFonts w:ascii="Cambria Math" w:hAnsi="Cambria Math"/>
          </w:rPr>
          <m:t>δ</m:t>
        </m:r>
      </m:oMath>
      <w:r w:rsidRPr="00D6050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D6050C">
        <w:t>,</w:t>
      </w:r>
      <w:r w:rsidRPr="00D6050C">
        <w:rPr>
          <w:highlight w:val="white"/>
        </w:rPr>
        <w:t xml:space="preserve"> which sums over all the states to normalize the probability distribution.</w:t>
      </w:r>
      <w:r w:rsidR="00CE1E07" w:rsidRPr="00D6050C">
        <w:rPr>
          <w:highlight w:val="white"/>
        </w:rPr>
        <w:t xml:space="preserve"> The stochastic drive is </w:t>
      </w:r>
      <w:r w:rsidRPr="00D6050C">
        <w:rPr>
          <w:highlight w:val="white"/>
        </w:rPr>
        <w:t xml:space="preserve">inversely related to </w:t>
      </w:r>
      <w:r w:rsidR="00CE1E07" w:rsidRPr="00D6050C">
        <w:t>population,</w:t>
      </w:r>
      <w:r w:rsidRPr="00D6050C">
        <w:t xml:space="preserve"> </w:t>
      </w:r>
      <w:r w:rsidR="00CE1E07" w:rsidRPr="00D6050C">
        <w:t xml:space="preserve">as random changes have a larger effect when there are fewer individuals present, narrowing </w:t>
      </w:r>
      <w:r w:rsidR="00A3180C" w:rsidRPr="00D6050C">
        <w:t>genetic</w:t>
      </w:r>
      <w:r w:rsidR="00CE1E07" w:rsidRPr="00D6050C">
        <w:t xml:space="preserve"> variation</w:t>
      </w:r>
      <w:r w:rsidR="007D400A" w:rsidRPr="00D6050C">
        <w:t>, and in</w:t>
      </w:r>
      <w:r w:rsidR="00CE1E07" w:rsidRPr="00D6050C">
        <w:t xml:space="preserve"> larger populations </w:t>
      </w:r>
      <w:r w:rsidR="00CE1E07" w:rsidRPr="00D6050C">
        <w:rPr>
          <w:highlight w:val="white"/>
        </w:rPr>
        <w:t xml:space="preserve">random changes are averaged out creating a wider </w:t>
      </w:r>
      <w:r w:rsidR="00A3180C" w:rsidRPr="00D6050C">
        <w:rPr>
          <w:highlight w:val="white"/>
        </w:rPr>
        <w:t xml:space="preserve">genetic </w:t>
      </w:r>
      <w:r w:rsidR="00CE1E07" w:rsidRPr="00D6050C">
        <w:rPr>
          <w:highlight w:val="white"/>
        </w:rPr>
        <w:t xml:space="preserve">distribution </w:t>
      </w:r>
      <w:sdt>
        <w:sdtPr>
          <w:rPr>
            <w:highlight w:val="white"/>
          </w:rPr>
          <w:id w:val="78259639"/>
          <w:citation/>
        </w:sdtPr>
        <w:sdtContent>
          <w:r w:rsidR="00CE1E07" w:rsidRPr="00D6050C">
            <w:rPr>
              <w:highlight w:val="white"/>
            </w:rPr>
            <w:fldChar w:fldCharType="begin"/>
          </w:r>
          <w:r w:rsidR="00CE1E07" w:rsidRPr="00D6050C">
            <w:rPr>
              <w:highlight w:val="white"/>
            </w:rPr>
            <w:instrText xml:space="preserve"> CITATION Sel05 \l 1033 </w:instrText>
          </w:r>
          <w:r w:rsidR="00CE1E07" w:rsidRPr="00D6050C">
            <w:rPr>
              <w:highlight w:val="white"/>
            </w:rPr>
            <w:fldChar w:fldCharType="separate"/>
          </w:r>
          <w:r w:rsidR="006B6289" w:rsidRPr="00D6050C">
            <w:rPr>
              <w:noProof/>
              <w:highlight w:val="white"/>
            </w:rPr>
            <w:t>[16]</w:t>
          </w:r>
          <w:r w:rsidR="00CE1E07" w:rsidRPr="00D6050C">
            <w:rPr>
              <w:highlight w:val="white"/>
            </w:rPr>
            <w:fldChar w:fldCharType="end"/>
          </w:r>
        </w:sdtContent>
      </w:sdt>
      <w:r w:rsidR="00CE1E07" w:rsidRPr="00D6050C">
        <w:rPr>
          <w:highlight w:val="white"/>
        </w:rPr>
        <w:t>.</w:t>
      </w:r>
      <w:r w:rsidR="00F1641F" w:rsidRPr="00D6050C">
        <w:t xml:space="preserve"> </w:t>
      </w:r>
      <w:r w:rsidRPr="00D6050C">
        <w:rPr>
          <w:highlight w:val="white"/>
        </w:rPr>
        <w:t>Both systems iterate over generations</w:t>
      </w:r>
      <w:r w:rsidR="00EE424B" w:rsidRPr="00D6050C">
        <w:rPr>
          <w:highlight w:val="white"/>
        </w:rPr>
        <w:t xml:space="preserve"> of populations, (i.e. the past </w:t>
      </w:r>
      <w:r w:rsidR="00F1641F" w:rsidRPr="00D6050C">
        <w:rPr>
          <w:highlight w:val="white"/>
        </w:rPr>
        <w:t>generations</w:t>
      </w:r>
      <w:r w:rsidR="00EE424B" w:rsidRPr="00D6050C">
        <w:rPr>
          <w:highlight w:val="white"/>
        </w:rPr>
        <w:t xml:space="preserve"> of data points are discarded)</w:t>
      </w:r>
      <w:r w:rsidR="00F1641F" w:rsidRPr="00D6050C">
        <w:rPr>
          <w:highlight w:val="white"/>
        </w:rPr>
        <w:t xml:space="preserve">. </w:t>
      </w:r>
      <w:r w:rsidRPr="00D6050C">
        <w:rPr>
          <w:highlight w:val="white"/>
        </w:rPr>
        <w:t>For evolutionary biology</w:t>
      </w:r>
      <w:r w:rsidR="00EE424B" w:rsidRPr="00D6050C">
        <w:rPr>
          <w:highlight w:val="white"/>
        </w:rPr>
        <w:t>,</w:t>
      </w:r>
      <w:r w:rsidRPr="00D6050C">
        <w:rPr>
          <w:highlight w:val="white"/>
        </w:rPr>
        <w:t xml:space="preserve"> this involves a population evolving towards a</w:t>
      </w:r>
      <w:r w:rsidR="00EE424B" w:rsidRPr="00D6050C">
        <w:rPr>
          <w:highlight w:val="white"/>
        </w:rPr>
        <w:t xml:space="preserve">n </w:t>
      </w:r>
      <w:r w:rsidR="00EE424B" w:rsidRPr="00D6050C">
        <w:t xml:space="preserve">equilibrium probability distribution which provides a </w:t>
      </w:r>
      <w:r w:rsidRPr="00D6050C">
        <w:rPr>
          <w:highlight w:val="white"/>
        </w:rPr>
        <w:t xml:space="preserve">combination of genotypes </w:t>
      </w:r>
      <w:r w:rsidRPr="00D6050C">
        <w:t>most optimal</w:t>
      </w:r>
      <w:r w:rsidRPr="00D6050C">
        <w:rPr>
          <w:highlight w:val="white"/>
        </w:rPr>
        <w:t xml:space="preserve"> for survival in their environment</w:t>
      </w:r>
      <w:r w:rsidR="005A0D4A" w:rsidRPr="00D6050C">
        <w:rPr>
          <w:highlight w:val="white"/>
        </w:rPr>
        <w:t xml:space="preserve"> </w:t>
      </w:r>
      <w:sdt>
        <w:sdtPr>
          <w:rPr>
            <w:highlight w:val="white"/>
          </w:rPr>
          <w:id w:val="-1681501376"/>
          <w:citation/>
        </w:sdtPr>
        <w:sdtContent>
          <w:r w:rsidR="005A0D4A" w:rsidRPr="00D6050C">
            <w:rPr>
              <w:highlight w:val="white"/>
            </w:rPr>
            <w:fldChar w:fldCharType="begin"/>
          </w:r>
          <w:r w:rsidR="005A0D4A" w:rsidRPr="00D6050C">
            <w:rPr>
              <w:highlight w:val="white"/>
              <w:lang w:val="en-CA"/>
            </w:rPr>
            <w:instrText xml:space="preserve"> CITATION Sel05 \l 4105 </w:instrText>
          </w:r>
          <w:r w:rsidR="005A0D4A" w:rsidRPr="00D6050C">
            <w:rPr>
              <w:highlight w:val="white"/>
            </w:rPr>
            <w:fldChar w:fldCharType="separate"/>
          </w:r>
          <w:r w:rsidR="006B6289" w:rsidRPr="00D6050C">
            <w:rPr>
              <w:noProof/>
              <w:highlight w:val="white"/>
              <w:lang w:val="en-CA"/>
            </w:rPr>
            <w:t>[16]</w:t>
          </w:r>
          <w:r w:rsidR="005A0D4A" w:rsidRPr="00D6050C">
            <w:rPr>
              <w:highlight w:val="white"/>
            </w:rPr>
            <w:fldChar w:fldCharType="end"/>
          </w:r>
        </w:sdtContent>
      </w:sdt>
      <w:r w:rsidRPr="00D6050C">
        <w:rPr>
          <w:highlight w:val="white"/>
        </w:rPr>
        <w:t xml:space="preserve">. </w:t>
      </w:r>
      <w:r w:rsidRPr="00D6050C">
        <w:t xml:space="preserve">Similarly, D-DEME </w:t>
      </w:r>
      <w:r w:rsidR="00F1641F" w:rsidRPr="00D6050C">
        <w:t>evolves a</w:t>
      </w:r>
      <w:r w:rsidRPr="00D6050C">
        <w:t xml:space="preserve"> </w:t>
      </w:r>
      <w:r w:rsidR="00F1641F" w:rsidRPr="00D6050C">
        <w:t>parameter</w:t>
      </w:r>
      <w:r w:rsidRPr="00D6050C">
        <w:t xml:space="preserve"> </w:t>
      </w:r>
      <w:r w:rsidR="00F1641F" w:rsidRPr="00D6050C">
        <w:t xml:space="preserve">over iterations </w:t>
      </w:r>
      <w:r w:rsidRPr="00D6050C">
        <w:t xml:space="preserve">to reach a </w:t>
      </w:r>
      <w:r w:rsidR="00F1641F" w:rsidRPr="00D6050C">
        <w:t xml:space="preserve">desired </w:t>
      </w:r>
      <w:r w:rsidRPr="00D6050C">
        <w:t>optimal value as a whole</w:t>
      </w:r>
      <w:r w:rsidR="00F1641F" w:rsidRPr="00D6050C">
        <w:t xml:space="preserve"> for a particular function</w:t>
      </w:r>
      <w:r w:rsidRPr="00D6050C">
        <w:t xml:space="preserve">. </w:t>
      </w:r>
      <w:r w:rsidR="00EE424B" w:rsidRPr="00D6050C">
        <w:t>S</w:t>
      </w:r>
      <w:r w:rsidRPr="00D6050C">
        <w:t xml:space="preserve">ince biological evolution must respond to changing environmental pressures, and D-DEME must continuously update its collective parameters </w:t>
      </w:r>
      <w:r w:rsidR="00F1641F" w:rsidRPr="00D6050C">
        <w:t>under</w:t>
      </w:r>
      <w:r w:rsidRPr="00D6050C">
        <w:t xml:space="preserve"> a</w:t>
      </w:r>
      <w:r w:rsidR="00EE424B" w:rsidRPr="00D6050C">
        <w:t xml:space="preserve"> continuously evolving solution space.</w:t>
      </w:r>
    </w:p>
    <w:p w14:paraId="494FC5D6" w14:textId="066E4057" w:rsidR="005874AF" w:rsidRPr="00D6050C" w:rsidRDefault="00094FA9" w:rsidP="005874AF">
      <w:pPr>
        <w:spacing w:before="120" w:after="120"/>
        <w:ind w:firstLine="720"/>
      </w:pPr>
      <w:r w:rsidRPr="00D6050C">
        <w:t xml:space="preserve">In </w:t>
      </w:r>
      <w:r w:rsidR="00C63A2B" w:rsidRPr="00D6050C">
        <w:t>a lot of machine learning methods</w:t>
      </w:r>
      <w:r w:rsidR="005874AF" w:rsidRPr="00D6050C">
        <w:t xml:space="preserve">, </w:t>
      </w:r>
      <w:r w:rsidRPr="00D6050C">
        <w:t>samples are drawn from a fixed dataset where the overall distribution of data is assumed static</w:t>
      </w:r>
      <w:r w:rsidR="009D433F" w:rsidRPr="00D6050C">
        <w:t xml:space="preserve"> as the</w:t>
      </w:r>
      <w:r w:rsidRPr="00D6050C">
        <w:t xml:space="preserve"> models are updated using minibatches to find a local minimum in the solution space within a static loss landscape </w:t>
      </w:r>
      <w:sdt>
        <w:sdtPr>
          <w:id w:val="-2045745517"/>
          <w:citation/>
        </w:sdtPr>
        <w:sdtContent>
          <w:r w:rsidRPr="00D6050C">
            <w:fldChar w:fldCharType="begin"/>
          </w:r>
          <w:r w:rsidRPr="00D6050C">
            <w:instrText xml:space="preserve"> CITATION Lev24 \l 1033  \m Shw14</w:instrText>
          </w:r>
          <w:r w:rsidRPr="00D6050C">
            <w:fldChar w:fldCharType="separate"/>
          </w:r>
          <w:r w:rsidR="006B6289" w:rsidRPr="00D6050C">
            <w:rPr>
              <w:noProof/>
            </w:rPr>
            <w:t>[17, 45]</w:t>
          </w:r>
          <w:r w:rsidRPr="00D6050C">
            <w:fldChar w:fldCharType="end"/>
          </w:r>
        </w:sdtContent>
      </w:sdt>
      <w:r w:rsidRPr="00D6050C">
        <w:t xml:space="preserve">. </w:t>
      </w:r>
      <w:r w:rsidR="005874AF" w:rsidRPr="00D6050C">
        <w:t>The purpose of D-DEME is to optimize the macroscopic parameters of a black box stochastic function towards a target value</w:t>
      </w:r>
      <w:r w:rsidR="00C63A2B" w:rsidRPr="00D6050C">
        <w:t xml:space="preserve"> without an explicit gradient. </w:t>
      </w:r>
      <w:r w:rsidRPr="00D6050C">
        <w:t xml:space="preserve">This </w:t>
      </w:r>
      <w:r w:rsidR="00C63A2B" w:rsidRPr="00D6050C">
        <w:t xml:space="preserve">is why </w:t>
      </w:r>
      <w:r w:rsidR="00AF7C59" w:rsidRPr="00D6050C">
        <w:t xml:space="preserve">D-DEME </w:t>
      </w:r>
      <w:r w:rsidR="00C63A2B" w:rsidRPr="00D6050C">
        <w:t xml:space="preserve">aligns </w:t>
      </w:r>
      <w:r w:rsidR="00AF7C59" w:rsidRPr="00D6050C">
        <w:t xml:space="preserve">closer to principles of statistical mechanics for population </w:t>
      </w:r>
      <w:r w:rsidR="00C63A2B" w:rsidRPr="00D6050C">
        <w:t xml:space="preserve">evolutionary </w:t>
      </w:r>
      <w:r w:rsidR="00AF7C59" w:rsidRPr="00D6050C">
        <w:t xml:space="preserve">dynamics than individual based evolution. In this sense, the </w:t>
      </w:r>
      <w:r w:rsidR="00C63A2B" w:rsidRPr="00D6050C">
        <w:t>optimization</w:t>
      </w:r>
      <w:r w:rsidR="00AF7C59" w:rsidRPr="00D6050C">
        <w:t xml:space="preserve"> is more like how the canonical ensemble is used to describe the statistical </w:t>
      </w:r>
      <w:r w:rsidR="005955BE" w:rsidRPr="00D6050C">
        <w:t xml:space="preserve">aggregate </w:t>
      </w:r>
      <w:r w:rsidR="00AF7C59" w:rsidRPr="00D6050C">
        <w:t>behavior of a thermodynamic system</w:t>
      </w:r>
      <w:r w:rsidR="005874AF" w:rsidRPr="00D6050C">
        <w:t xml:space="preserve"> </w:t>
      </w:r>
      <w:r w:rsidR="00C63A2B" w:rsidRPr="00D6050C">
        <w:t>moving to</w:t>
      </w:r>
      <w:r w:rsidR="005874AF" w:rsidRPr="00D6050C">
        <w:t xml:space="preserve"> equilibrium without tracking the individual particles, (the microstates)</w:t>
      </w:r>
      <w:r w:rsidR="00AF7C59" w:rsidRPr="00D6050C">
        <w:t xml:space="preserve"> </w:t>
      </w:r>
      <w:sdt>
        <w:sdtPr>
          <w:id w:val="133224939"/>
          <w:citation/>
        </w:sdtPr>
        <w:sdtContent>
          <w:r w:rsidR="00AF7C59" w:rsidRPr="00D6050C">
            <w:fldChar w:fldCharType="begin"/>
          </w:r>
          <w:r w:rsidR="00AF7C59" w:rsidRPr="00D6050C">
            <w:instrText xml:space="preserve"> CITATION Sel05 \l 1033  \m McQ00</w:instrText>
          </w:r>
          <w:r w:rsidR="00AF7C59" w:rsidRPr="00D6050C">
            <w:fldChar w:fldCharType="separate"/>
          </w:r>
          <w:r w:rsidR="006B6289" w:rsidRPr="00D6050C">
            <w:rPr>
              <w:noProof/>
            </w:rPr>
            <w:t>[16, 46]</w:t>
          </w:r>
          <w:r w:rsidR="00AF7C59" w:rsidRPr="00D6050C">
            <w:fldChar w:fldCharType="end"/>
          </w:r>
        </w:sdtContent>
      </w:sdt>
      <w:r w:rsidR="00AF7C59" w:rsidRPr="00D6050C">
        <w:t>.</w:t>
      </w:r>
      <w:r w:rsidR="005874AF" w:rsidRPr="00D6050C">
        <w:t xml:space="preserve"> </w:t>
      </w:r>
      <w:r w:rsidR="00321FE6" w:rsidRPr="00D6050C">
        <w:t>T</w:t>
      </w:r>
      <w:r w:rsidR="0014367A" w:rsidRPr="00D6050C">
        <w:t xml:space="preserve">he model navigates a macroscopic solution space </w:t>
      </w:r>
      <w:r w:rsidR="00321FE6" w:rsidRPr="00D6050C">
        <w:t>using</w:t>
      </w:r>
      <w:r w:rsidR="002F1EEB" w:rsidRPr="00D6050C">
        <w:t xml:space="preserve"> </w:t>
      </w:r>
      <w:r w:rsidR="00321FE6" w:rsidRPr="00D6050C">
        <w:t>the aggregate</w:t>
      </w:r>
      <w:r w:rsidR="00DB09B4" w:rsidRPr="00D6050C">
        <w:t xml:space="preserve"> value</w:t>
      </w:r>
      <w:r w:rsidR="00321FE6" w:rsidRPr="00D6050C">
        <w:t>s</w:t>
      </w:r>
      <w:r w:rsidR="00DB09B4" w:rsidRPr="00D6050C">
        <w:t xml:space="preserve"> of the function</w:t>
      </w:r>
      <w:r w:rsidR="00321FE6" w:rsidRPr="00D6050C">
        <w:t>.</w:t>
      </w:r>
    </w:p>
    <w:p w14:paraId="7FB01F9A" w14:textId="15DBAB89" w:rsidR="00C201FE" w:rsidRPr="00D6050C" w:rsidRDefault="00CB3EDE" w:rsidP="00321FE6">
      <w:pPr>
        <w:pStyle w:val="Paragraphbulleted"/>
        <w:numPr>
          <w:ilvl w:val="0"/>
          <w:numId w:val="0"/>
        </w:numPr>
        <w:spacing w:after="120"/>
        <w:ind w:firstLine="720"/>
        <w:rPr>
          <w:sz w:val="24"/>
        </w:rPr>
      </w:pPr>
      <w:r w:rsidRPr="00D6050C">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D6050C">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D6050C">
        <w:rPr>
          <w:sz w:val="24"/>
        </w:rPr>
        <w:t xml:space="preserve"> in a region with diminishing returns and increasing noise. </w:t>
      </w:r>
      <w:r w:rsidR="0090055C" w:rsidRPr="00D6050C">
        <w:rPr>
          <w:sz w:val="24"/>
        </w:rPr>
        <w:t>If the linear check</w:t>
      </w:r>
      <w:r w:rsidR="003B4C5E" w:rsidRPr="00D6050C">
        <w:rPr>
          <w:sz w:val="24"/>
        </w:rPr>
        <w:t>s</w:t>
      </w:r>
      <w:r w:rsidR="0090055C" w:rsidRPr="00D6050C">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D6050C">
        <w:rPr>
          <w:sz w:val="24"/>
        </w:rPr>
        <w:t xml:space="preserve"> is not passed</w:t>
      </w:r>
      <w:r w:rsidR="005406D7" w:rsidRPr="00D6050C">
        <w:rPr>
          <w:sz w:val="24"/>
        </w:rPr>
        <w:t>,</w:t>
      </w:r>
      <w:r w:rsidR="003B4C5E" w:rsidRPr="00D6050C">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D6050C">
        <w:rPr>
          <w:sz w:val="24"/>
        </w:rPr>
        <w:t xml:space="preserve"> without slope information</w:t>
      </w:r>
      <w:r w:rsidRPr="00D6050C">
        <w:rPr>
          <w:sz w:val="24"/>
        </w:rPr>
        <w:t xml:space="preserve"> (but still with the signal to noise phase transition in Section 8)</w:t>
      </w:r>
      <w:r w:rsidR="003B4C5E" w:rsidRPr="00D6050C">
        <w:rPr>
          <w:sz w:val="24"/>
        </w:rPr>
        <w:t xml:space="preserve">. </w:t>
      </w:r>
      <w:r w:rsidR="009765FA" w:rsidRPr="00D6050C">
        <w:rPr>
          <w:sz w:val="24"/>
        </w:rPr>
        <w:t xml:space="preserve">The variance gradient in Eq. (10) and (11) can aid with identifying directions in which the stochastic sensitivity of the system increases or decreases along the functional landscape </w:t>
      </w:r>
      <w:r w:rsidR="0090055C" w:rsidRPr="00D6050C">
        <w:rPr>
          <w:sz w:val="24"/>
        </w:rPr>
        <w:t xml:space="preserve">to update </w:t>
      </w:r>
      <w:r w:rsidR="009765FA" w:rsidRPr="00D6050C">
        <w:rPr>
          <w:sz w:val="24"/>
        </w:rPr>
        <w:t xml:space="preserve">via </w:t>
      </w:r>
      <w:r w:rsidR="0090055C" w:rsidRPr="00D6050C">
        <w:rPr>
          <w:sz w:val="24"/>
        </w:rPr>
        <w:t>gradient descent</w:t>
      </w:r>
      <w:r w:rsidR="003B4C5E" w:rsidRPr="00D6050C">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D6050C">
        <w:rPr>
          <w:sz w:val="24"/>
        </w:rPr>
        <w:t>.</w:t>
      </w:r>
      <w:r w:rsidR="00F64973" w:rsidRPr="00D6050C">
        <w:rPr>
          <w:sz w:val="24"/>
        </w:rPr>
        <w:t xml:space="preserve"> Depending on the sign, when </w:t>
      </w:r>
      <w:bookmarkStart w:id="26" w:name="_Hlk215563086"/>
      <m:oMath>
        <m:r>
          <w:rPr>
            <w:rFonts w:ascii="Cambria Math" w:hAnsi="Cambria Math"/>
            <w:sz w:val="24"/>
          </w:rPr>
          <m:t>λ&gt;0</m:t>
        </m:r>
      </m:oMath>
      <w:bookmarkEnd w:id="26"/>
      <w:r w:rsidR="00F64973" w:rsidRPr="00D6050C">
        <w:rPr>
          <w:sz w:val="24"/>
        </w:rPr>
        <w:t xml:space="preserve"> this </w:t>
      </w:r>
      <w:r w:rsidR="00F64973" w:rsidRPr="00D6050C">
        <w:rPr>
          <w:sz w:val="24"/>
        </w:rPr>
        <w:lastRenderedPageBreak/>
        <w:t xml:space="preserve">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D6050C">
        <w:rPr>
          <w:sz w:val="24"/>
        </w:rPr>
        <w:t xml:space="preserve"> helps to convergence towards areas with greater noise (maximizing variance) if the covariance is negative.</w:t>
      </w:r>
      <w:r w:rsidR="009765FA" w:rsidRPr="00D6050C">
        <w:rPr>
          <w:sz w:val="24"/>
        </w:rPr>
        <w:t xml:space="preserve"> </w:t>
      </w:r>
    </w:p>
    <w:p w14:paraId="3C8A7061" w14:textId="2983C002" w:rsidR="00C201FE" w:rsidRPr="00D6050C" w:rsidRDefault="00C201FE" w:rsidP="00C201FE">
      <w:pPr>
        <w:pStyle w:val="Paragraphbulleted"/>
        <w:numPr>
          <w:ilvl w:val="0"/>
          <w:numId w:val="0"/>
        </w:numPr>
        <w:spacing w:after="120"/>
        <w:rPr>
          <w:sz w:val="24"/>
        </w:rPr>
      </w:pPr>
      <w:r w:rsidRPr="00D6050C">
        <w:rPr>
          <w:sz w:val="24"/>
          <w:highlight w:val="yellow"/>
        </w:rPr>
        <w:t>ADD AN RM LIKE CHECK FOR LAMBDA</w:t>
      </w:r>
      <w:r w:rsidR="000D2F78" w:rsidRPr="00D6050C">
        <w:rPr>
          <w:sz w:val="24"/>
          <w:highlight w:val="yellow"/>
        </w:rPr>
        <w:t xml:space="preserve"> SIGN</w:t>
      </w:r>
      <w:r w:rsidRPr="00D6050C">
        <w:rPr>
          <w:sz w:val="24"/>
          <w:highlight w:val="yellow"/>
        </w:rPr>
        <w:t xml:space="preserve"> IN HERE</w:t>
      </w:r>
    </w:p>
    <w:p w14:paraId="395F1168" w14:textId="35DC544C" w:rsidR="00E76553" w:rsidRPr="00D6050C" w:rsidRDefault="00611CA1" w:rsidP="00C201FE">
      <w:pPr>
        <w:pStyle w:val="Paragraphbulleted"/>
        <w:numPr>
          <w:ilvl w:val="0"/>
          <w:numId w:val="0"/>
        </w:numPr>
        <w:spacing w:after="120"/>
        <w:rPr>
          <w:sz w:val="24"/>
        </w:rPr>
      </w:pPr>
      <w:r w:rsidRPr="00D6050C">
        <w:rPr>
          <w:sz w:val="24"/>
        </w:rPr>
        <w:t>I</w:t>
      </w:r>
      <w:r w:rsidR="009765FA" w:rsidRPr="00D6050C">
        <w:rPr>
          <w:sz w:val="24"/>
        </w:rPr>
        <w:t xml:space="preserve">n regions where </w:t>
      </w:r>
      <w:r w:rsidRPr="00D6050C">
        <w:rPr>
          <w:sz w:val="24"/>
        </w:rPr>
        <w:t xml:space="preserve">the </w:t>
      </w:r>
      <w:r w:rsidR="009765FA" w:rsidRPr="00D6050C">
        <w:rPr>
          <w:sz w:val="24"/>
        </w:rPr>
        <w:t>first-order gradient descent can fail</w:t>
      </w:r>
      <w:r w:rsidRPr="00D6050C">
        <w:rPr>
          <w:sz w:val="24"/>
        </w:rPr>
        <w:t xml:space="preserve"> </w:t>
      </w:r>
      <w:r w:rsidR="009765FA" w:rsidRPr="00D6050C">
        <w:rPr>
          <w:sz w:val="24"/>
        </w:rPr>
        <w:t>the second-order variance gradient can still provide directional information</w:t>
      </w:r>
      <w:r w:rsidR="00E76553" w:rsidRPr="00D6050C">
        <w:rPr>
          <w:sz w:val="24"/>
        </w:rPr>
        <w:t>. These regions</w:t>
      </w:r>
      <w:r w:rsidR="009765FA" w:rsidRPr="00D6050C">
        <w:rPr>
          <w:sz w:val="24"/>
        </w:rPr>
        <w:t xml:space="preserve"> may include local minima/maxima, plateaus, or saddle points, </w:t>
      </w:r>
      <w:r w:rsidR="00E76553" w:rsidRPr="00D6050C">
        <w:rPr>
          <w:sz w:val="24"/>
        </w:rPr>
        <w:t xml:space="preserve">which can come from black box functions </w:t>
      </w:r>
      <w:sdt>
        <w:sdtPr>
          <w:rPr>
            <w:sz w:val="24"/>
          </w:rPr>
          <w:id w:val="1684626272"/>
          <w:citation/>
        </w:sdtPr>
        <w:sdtContent>
          <w:r w:rsidR="00E76553" w:rsidRPr="00D6050C">
            <w:rPr>
              <w:sz w:val="24"/>
            </w:rPr>
            <w:fldChar w:fldCharType="begin"/>
          </w:r>
          <w:r w:rsidR="006A5B99" w:rsidRPr="00D6050C">
            <w:rPr>
              <w:sz w:val="24"/>
            </w:rPr>
            <w:instrText xml:space="preserve">CITATION Bot18 \l 1033 </w:instrText>
          </w:r>
          <w:r w:rsidR="00E76553" w:rsidRPr="00D6050C">
            <w:rPr>
              <w:sz w:val="24"/>
            </w:rPr>
            <w:fldChar w:fldCharType="separate"/>
          </w:r>
          <w:r w:rsidR="006B6289" w:rsidRPr="00D6050C">
            <w:rPr>
              <w:noProof/>
              <w:sz w:val="24"/>
            </w:rPr>
            <w:t>[42]</w:t>
          </w:r>
          <w:r w:rsidR="00E76553" w:rsidRPr="00D6050C">
            <w:rPr>
              <w:sz w:val="24"/>
            </w:rPr>
            <w:fldChar w:fldCharType="end"/>
          </w:r>
        </w:sdtContent>
      </w:sdt>
      <w:r w:rsidR="00E76553" w:rsidRPr="00D6050C">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D6050C">
            <w:rPr>
              <w:sz w:val="24"/>
            </w:rPr>
            <w:fldChar w:fldCharType="begin"/>
          </w:r>
          <w:r w:rsidR="00E76553" w:rsidRPr="00D6050C">
            <w:rPr>
              <w:sz w:val="24"/>
            </w:rPr>
            <w:instrText xml:space="preserve"> CITATION Rob51 \l 1033 </w:instrText>
          </w:r>
          <w:r w:rsidR="00E76553" w:rsidRPr="00D6050C">
            <w:rPr>
              <w:sz w:val="24"/>
            </w:rPr>
            <w:fldChar w:fldCharType="separate"/>
          </w:r>
          <w:r w:rsidR="006B6289" w:rsidRPr="00D6050C">
            <w:rPr>
              <w:noProof/>
              <w:sz w:val="24"/>
            </w:rPr>
            <w:t>[43]</w:t>
          </w:r>
          <w:r w:rsidR="00E76553" w:rsidRPr="00D6050C">
            <w:rPr>
              <w:sz w:val="24"/>
            </w:rPr>
            <w:fldChar w:fldCharType="end"/>
          </w:r>
        </w:sdtContent>
      </w:sdt>
      <w:r w:rsidR="00E76553" w:rsidRPr="00D6050C">
        <w:rPr>
          <w:sz w:val="24"/>
        </w:rPr>
        <w:t>.</w:t>
      </w:r>
      <w:r w:rsidR="005E7853" w:rsidRPr="00D6050C">
        <w:rPr>
          <w:sz w:val="24"/>
        </w:rPr>
        <w:t xml:space="preserve"> </w:t>
      </w:r>
    </w:p>
    <w:p w14:paraId="0FBD8B4F" w14:textId="45F38BD8" w:rsidR="00CC7422" w:rsidRPr="00D6050C" w:rsidRDefault="00CC7422" w:rsidP="00BE1BA5">
      <w:pPr>
        <w:spacing w:before="120" w:after="120"/>
      </w:pPr>
      <w:r w:rsidRPr="00D6050C">
        <w:t xml:space="preserve">If one wanted to optimize </w:t>
      </w:r>
      <m:oMath>
        <m:r>
          <w:rPr>
            <w:rFonts w:ascii="Cambria Math" w:hAnsi="Cambria Math"/>
          </w:rPr>
          <m:t>α</m:t>
        </m:r>
      </m:oMath>
      <w:r w:rsidRPr="00D6050C">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D6050C">
        <w:t xml:space="preserve">), with the lowest variance possible, then setting </w:t>
      </w:r>
      <m:oMath>
        <m:r>
          <w:rPr>
            <w:rFonts w:ascii="Cambria Math" w:hAnsi="Cambria Math"/>
          </w:rPr>
          <m:t>λ&gt;0</m:t>
        </m:r>
      </m:oMath>
      <w:r w:rsidRPr="00D6050C">
        <w:t xml:space="preserve"> would update D-DEME to converge towards that location. The variance aware gradient provides </w:t>
      </w:r>
      <w:r w:rsidR="00BE1BA5" w:rsidRPr="00D6050C">
        <w:t xml:space="preserve">a method </w:t>
      </w:r>
      <w:r w:rsidRPr="00D6050C">
        <w:t>to move the system towards the most stable equilibrium (i.e. minimiz</w:t>
      </w:r>
      <w:r w:rsidR="00BE1BA5" w:rsidRPr="00D6050C">
        <w:t>ing</w:t>
      </w:r>
      <w:r w:rsidRPr="00D6050C">
        <w:t xml:space="preserve"> </w:t>
      </w:r>
      <w:r w:rsidR="00BE1BA5" w:rsidRPr="00D6050C">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D6050C">
        <w:t>)</w:t>
      </w:r>
      <w:r w:rsidR="00BE1BA5" w:rsidRPr="00D6050C">
        <w:t>.</w:t>
      </w:r>
    </w:p>
    <w:p w14:paraId="7D9BCB77" w14:textId="01C9EA9A" w:rsidR="00E82136" w:rsidRPr="00D6050C" w:rsidRDefault="00BC0548" w:rsidP="005874AF">
      <w:pPr>
        <w:spacing w:before="120" w:after="120"/>
        <w:ind w:firstLine="720"/>
      </w:pPr>
      <w:r w:rsidRPr="00D6050C">
        <w:rPr>
          <w:highlight w:val="yellow"/>
        </w:rPr>
        <w:t>INSERT DEME 51 DATA HERE</w:t>
      </w:r>
    </w:p>
    <w:p w14:paraId="16490DF7" w14:textId="0005BEA0" w:rsidR="00BE1BA5" w:rsidRPr="00D6050C" w:rsidRDefault="00BE1BA5" w:rsidP="00BE1BA5">
      <w:pPr>
        <w:pStyle w:val="Paragraphbulleted"/>
        <w:numPr>
          <w:ilvl w:val="0"/>
          <w:numId w:val="0"/>
        </w:numPr>
        <w:spacing w:after="120"/>
        <w:rPr>
          <w:sz w:val="24"/>
        </w:rPr>
      </w:pPr>
      <w:r w:rsidRPr="00D6050C">
        <w:rPr>
          <w:sz w:val="24"/>
          <w:highlight w:val="yellow"/>
        </w:rPr>
        <w:t>THIS IS WHAT IS OBSERVED IN THE FIGURE FOR DEME 51 AND WILL BE DISCUSSED IN RESULTS AND DISCUSSION</w:t>
      </w:r>
    </w:p>
    <w:p w14:paraId="6DA20478" w14:textId="77777777" w:rsidR="00BE1BA5" w:rsidRPr="00D6050C" w:rsidRDefault="00BE1BA5" w:rsidP="00E73383">
      <w:pPr>
        <w:spacing w:before="120" w:after="120"/>
        <w:ind w:firstLine="720"/>
        <w:rPr>
          <w:highlight w:val="white"/>
        </w:rPr>
      </w:pPr>
    </w:p>
    <w:p w14:paraId="240134AC" w14:textId="776EB851" w:rsidR="001F2EBE" w:rsidRPr="00D6050C" w:rsidRDefault="00AF7C59" w:rsidP="00E73383">
      <w:pPr>
        <w:spacing w:before="120" w:after="120"/>
        <w:ind w:firstLine="720"/>
      </w:pPr>
      <w:r w:rsidRPr="00D6050C">
        <w:rPr>
          <w:highlight w:val="white"/>
        </w:rPr>
        <w:t xml:space="preserve">Apart from fitting values for solving a chemotaxis equation, D-DEME can help fit variables </w:t>
      </w:r>
      <w:r w:rsidR="00E73383" w:rsidRPr="00D6050C">
        <w:rPr>
          <w:highlight w:val="white"/>
        </w:rPr>
        <w:t>to</w:t>
      </w:r>
      <w:r w:rsidRPr="00D6050C">
        <w:rPr>
          <w:highlight w:val="white"/>
        </w:rPr>
        <w:t xml:space="preserve"> optimize many types of functions that have inherent stochastic outputs, </w:t>
      </w:r>
      <w:r w:rsidR="00783BAF" w:rsidRPr="00D6050C">
        <w:rPr>
          <w:highlight w:val="white"/>
        </w:rPr>
        <w:t>including functions with non-Gaussian distributions</w:t>
      </w:r>
      <w:r w:rsidR="00E73383" w:rsidRPr="00D6050C">
        <w:t xml:space="preserve"> if </w:t>
      </w:r>
      <w:r w:rsidR="00783BAF" w:rsidRPr="00D6050C">
        <w:rPr>
          <w:highlight w:val="white"/>
        </w:rPr>
        <w:t xml:space="preserve">enough samples are drawn </w:t>
      </w:r>
      <w:r w:rsidR="00E73383" w:rsidRPr="00D6050C">
        <w:rPr>
          <w:highlight w:val="white"/>
        </w:rPr>
        <w:t xml:space="preserve">for </w:t>
      </w:r>
      <w:r w:rsidR="00783BAF" w:rsidRPr="00D6050C">
        <w:rPr>
          <w:highlight w:val="white"/>
        </w:rPr>
        <w:t>the CTL</w:t>
      </w:r>
      <w:r w:rsidR="00783BAF" w:rsidRPr="00D6050C">
        <w:t xml:space="preserve"> </w:t>
      </w:r>
      <w:r w:rsidR="00E73383" w:rsidRPr="00D6050C">
        <w:t>to converge</w:t>
      </w:r>
      <w:r w:rsidR="00783BAF" w:rsidRPr="00D6050C">
        <w:t xml:space="preserve"> a normal distribution </w:t>
      </w:r>
      <w:r w:rsidR="00E73383" w:rsidRPr="00D6050C">
        <w:t xml:space="preserve">to the population mean </w:t>
      </w:r>
      <w:sdt>
        <w:sdtPr>
          <w:id w:val="-44607469"/>
          <w:citation/>
        </w:sdtPr>
        <w:sdtContent>
          <w:r w:rsidR="00783BAF" w:rsidRPr="00D6050C">
            <w:fldChar w:fldCharType="begin"/>
          </w:r>
          <w:r w:rsidR="00783BAF" w:rsidRPr="00D6050C">
            <w:instrText xml:space="preserve"> CITATION Bil95 \l 1033  \m Ros12</w:instrText>
          </w:r>
          <w:r w:rsidR="00783BAF" w:rsidRPr="00D6050C">
            <w:fldChar w:fldCharType="separate"/>
          </w:r>
          <w:r w:rsidR="006B6289" w:rsidRPr="00D6050C">
            <w:rPr>
              <w:noProof/>
            </w:rPr>
            <w:t>[30, 31]</w:t>
          </w:r>
          <w:r w:rsidR="00783BAF" w:rsidRPr="00D6050C">
            <w:fldChar w:fldCharType="end"/>
          </w:r>
        </w:sdtContent>
      </w:sdt>
      <w:r w:rsidR="00783BAF" w:rsidRPr="00D6050C">
        <w:t xml:space="preserve">. </w:t>
      </w:r>
      <w:r w:rsidR="00692247" w:rsidRPr="00D6050C">
        <w:rPr>
          <w:highlight w:val="white"/>
          <w:lang w:val="en-CA"/>
        </w:rPr>
        <w:t xml:space="preserve">In practice, quantities </w:t>
      </w:r>
      <w:r w:rsidR="00E73383" w:rsidRPr="00D6050C">
        <w:rPr>
          <w:highlight w:val="white"/>
          <w:lang w:val="en-CA"/>
        </w:rPr>
        <w:t>measured in</w:t>
      </w:r>
      <w:r w:rsidR="00692247" w:rsidRPr="00D6050C">
        <w:rPr>
          <w:highlight w:val="white"/>
          <w:lang w:val="en-CA"/>
        </w:rPr>
        <w:t xml:space="preserve"> </w:t>
      </w:r>
      <w:r w:rsidR="00E73383" w:rsidRPr="00D6050C">
        <w:rPr>
          <w:highlight w:val="white"/>
          <w:lang w:val="en-CA"/>
        </w:rPr>
        <w:t xml:space="preserve">physics and biological systems </w:t>
      </w:r>
      <w:r w:rsidR="00692247" w:rsidRPr="00D6050C">
        <w:rPr>
          <w:highlight w:val="white"/>
          <w:lang w:val="en-CA"/>
        </w:rPr>
        <w:t xml:space="preserve">may not be </w:t>
      </w:r>
      <w:r w:rsidR="00E73383" w:rsidRPr="00D6050C">
        <w:rPr>
          <w:highlight w:val="white"/>
          <w:lang w:val="en-CA"/>
        </w:rPr>
        <w:t>explicit</w:t>
      </w:r>
      <w:r w:rsidR="00692247" w:rsidRPr="00D6050C">
        <w:rPr>
          <w:highlight w:val="white"/>
          <w:lang w:val="en-CA"/>
        </w:rPr>
        <w:t xml:space="preserve"> </w:t>
      </w:r>
      <w:r w:rsidR="00E73383" w:rsidRPr="00D6050C">
        <w:rPr>
          <w:highlight w:val="white"/>
          <w:lang w:val="en-CA"/>
        </w:rPr>
        <w:t xml:space="preserve">and </w:t>
      </w:r>
      <w:r w:rsidR="00692247" w:rsidRPr="00D6050C">
        <w:rPr>
          <w:highlight w:val="white"/>
          <w:lang w:val="en-CA"/>
        </w:rPr>
        <w:t>are inherently noisy</w:t>
      </w:r>
      <w:r w:rsidR="00E73383" w:rsidRPr="00D6050C">
        <w:rPr>
          <w:highlight w:val="white"/>
          <w:lang w:val="en-CA"/>
        </w:rPr>
        <w:t xml:space="preserve"> </w:t>
      </w:r>
      <w:sdt>
        <w:sdtPr>
          <w:id w:val="1513946639"/>
          <w:citation/>
        </w:sdtPr>
        <w:sdtContent>
          <w:r w:rsidR="00E73383" w:rsidRPr="00D6050C">
            <w:fldChar w:fldCharType="begin"/>
          </w:r>
          <w:r w:rsidR="00E73383" w:rsidRPr="00D6050C">
            <w:instrText>CITATION Sel05 \m Pat11 \l 1033  \m McQ00</w:instrText>
          </w:r>
          <w:r w:rsidR="00E73383" w:rsidRPr="00D6050C">
            <w:fldChar w:fldCharType="separate"/>
          </w:r>
          <w:r w:rsidR="006B6289" w:rsidRPr="00D6050C">
            <w:rPr>
              <w:noProof/>
            </w:rPr>
            <w:t>[16, 27, 46]</w:t>
          </w:r>
          <w:r w:rsidR="00E73383" w:rsidRPr="00D6050C">
            <w:fldChar w:fldCharType="end"/>
          </w:r>
        </w:sdtContent>
      </w:sdt>
      <w:r w:rsidR="00692247" w:rsidRPr="00D6050C">
        <w:rPr>
          <w:highlight w:val="white"/>
          <w:lang w:val="en-CA"/>
        </w:rPr>
        <w:t xml:space="preserve">. </w:t>
      </w:r>
      <w:r w:rsidRPr="00D6050C">
        <w:rPr>
          <w:highlight w:val="white"/>
        </w:rPr>
        <w:t xml:space="preserve">This technique offers a way to optimize </w:t>
      </w:r>
      <w:r w:rsidR="006533E9" w:rsidRPr="00D6050C">
        <w:rPr>
          <w:highlight w:val="white"/>
        </w:rPr>
        <w:t xml:space="preserve">black-box </w:t>
      </w:r>
      <w:r w:rsidRPr="00D6050C">
        <w:rPr>
          <w:highlight w:val="white"/>
        </w:rPr>
        <w:t>function</w:t>
      </w:r>
      <w:r w:rsidR="006533E9" w:rsidRPr="00D6050C">
        <w:rPr>
          <w:highlight w:val="white"/>
        </w:rPr>
        <w:t>al</w:t>
      </w:r>
      <w:r w:rsidRPr="00D6050C">
        <w:rPr>
          <w:highlight w:val="white"/>
        </w:rPr>
        <w:t xml:space="preserve"> outputs that </w:t>
      </w:r>
      <w:r w:rsidR="00E73383" w:rsidRPr="00D6050C">
        <w:rPr>
          <w:highlight w:val="white"/>
        </w:rPr>
        <w:t xml:space="preserve">are </w:t>
      </w:r>
      <w:r w:rsidRPr="00D6050C">
        <w:rPr>
          <w:highlight w:val="white"/>
        </w:rPr>
        <w:t xml:space="preserve">non-deterministic </w:t>
      </w:r>
      <w:r w:rsidR="00692247" w:rsidRPr="00D6050C">
        <w:rPr>
          <w:highlight w:val="white"/>
        </w:rPr>
        <w:t>by natur</w:t>
      </w:r>
      <w:r w:rsidR="006533E9" w:rsidRPr="00D6050C">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7" w:name="_Hlk200273652"/>
      <w:r>
        <w:t xml:space="preserve">Results and </w:t>
      </w:r>
      <w:r w:rsidR="009C2C81">
        <w:t>DISCUSSION</w:t>
      </w:r>
    </w:p>
    <w:bookmarkEnd w:id="27"/>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 xml:space="preserve">operationally </w:t>
      </w:r>
      <w:r w:rsidRPr="002329EA">
        <w:rPr>
          <w:i/>
          <w:iCs/>
          <w:highlight w:val="white"/>
          <w:lang w:val="en-CA"/>
        </w:rPr>
        <w:lastRenderedPageBreak/>
        <w:t>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29"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29"/>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0" w:name="_heading=h.44sinio" w:colFirst="0" w:colLast="0"/>
      <w:bookmarkEnd w:id="30"/>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0EB9D68A">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1" w:name="_heading=h.2jxsxqh" w:colFirst="0" w:colLast="0"/>
      <w:bookmarkEnd w:id="31"/>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2"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3"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2"/>
      <w:bookmarkEnd w:id="33"/>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4"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4"/>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5"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5"/>
      <w:r w:rsidR="001E1866">
        <w:t xml:space="preserve">to </w:t>
      </w:r>
      <w:bookmarkStart w:id="36" w:name="_Hlk185173521"/>
      <w:r w:rsidR="001E1866">
        <w:t xml:space="preserve">complement </w:t>
      </w:r>
      <w:bookmarkEnd w:id="36"/>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5668FD2-6983-4CDB-8B36-6AD6E0FA7688}"/>
    <w:embedItalic r:id="rId2" w:fontKey="{C71D1847-48A2-4765-B5B7-7C731A30854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BE98F058-BB33-4C85-B8B8-42FA20F660BB}"/>
  </w:font>
  <w:font w:name="Georgia">
    <w:panose1 w:val="02040502050405020303"/>
    <w:charset w:val="00"/>
    <w:family w:val="roman"/>
    <w:pitch w:val="variable"/>
    <w:sig w:usb0="00000287" w:usb1="00000000" w:usb2="00000000" w:usb3="00000000" w:csb0="0000009F" w:csb1="00000000"/>
    <w:embedRegular r:id="rId4" w:fontKey="{B07CC983-4693-4BD0-A2D5-54CB7839C834}"/>
    <w:embedItalic r:id="rId5" w:fontKey="{A995C6A7-A7A1-4E11-9EA3-83EA71918923}"/>
  </w:font>
  <w:font w:name="Cambria Math">
    <w:panose1 w:val="02040503050406030204"/>
    <w:charset w:val="00"/>
    <w:family w:val="roman"/>
    <w:pitch w:val="variable"/>
    <w:sig w:usb0="E00006FF" w:usb1="420024FF" w:usb2="02000000" w:usb3="00000000" w:csb0="0000019F" w:csb1="00000000"/>
    <w:embedRegular r:id="rId6" w:fontKey="{E9EA5686-1F08-44B4-BBBE-BC6FC9DB5284}"/>
    <w:embedItalic r:id="rId7" w:fontKey="{554CC444-225E-40FD-B892-41F897F7E3BA}"/>
    <w:embedBoldItalic r:id="rId8" w:fontKey="{576C5C4D-9B2B-4BDE-8E31-186264779935}"/>
  </w:font>
  <w:font w:name="Cambria">
    <w:panose1 w:val="02040503050406030204"/>
    <w:charset w:val="00"/>
    <w:family w:val="roman"/>
    <w:pitch w:val="variable"/>
    <w:sig w:usb0="E00006FF" w:usb1="420024FF" w:usb2="02000000" w:usb3="00000000" w:csb0="0000019F" w:csb1="00000000"/>
    <w:embedRegular r:id="rId9" w:fontKey="{8819F7C2-3B5E-4425-AB37-BAB443A22EC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60CA8"/>
    <w:rsid w:val="00061C1E"/>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07A6E"/>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2270</TotalTime>
  <Pages>26</Pages>
  <Words>11313</Words>
  <Characters>64487</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195</cp:revision>
  <dcterms:created xsi:type="dcterms:W3CDTF">2025-11-30T15:48:00Z</dcterms:created>
  <dcterms:modified xsi:type="dcterms:W3CDTF">2026-07-25T22:20:00Z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