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4A40F4A6"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5C62F11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9F3F10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562EC7D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5EE6ED98"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64A0D983"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66DCCB9"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51B54B9E"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16C1A1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35EE146"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4E3368C3"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466AB9A"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0E5825EA"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AA06E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56A74782"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518835B0"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56C81FC8"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6D10543"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7FECE518"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86CA90E"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weighing coefficient</w:t>
      </w:r>
      <w:r w:rsidR="008E4DB6">
        <w:t xml:space="preserve">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7CCCF7FA"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17D0502A"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t>within the standard</w:t>
      </w:r>
      <w:r w:rsidR="005E1C86">
        <w:t xml:space="preserve"> </w:t>
      </w:r>
      <w:r>
        <w:t xml:space="preserve">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DD5679">
        <w:trPr>
          <w:trHeight w:val="895"/>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4D39B204" w:rsidR="00532FD0" w:rsidRDefault="00BF32F9" w:rsidP="00DD5679">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8A49767"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6CDF1712"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w:lastRenderedPageBreak/>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4B2BDAFE" w14:textId="066BB3D8" w:rsidR="00762A60"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566A6830"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and Training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78DDD731" w14:textId="77777777"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46777B04"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314A89" w:rsidRPr="00C958B0">
        <w:t xml:space="preserve">defines 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770FE2" w:rsidRPr="00C958B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165E8535" w:rsidR="00191AA4" w:rsidRPr="00C958B0" w:rsidRDefault="00000000" w:rsidP="005B637C">
      <w:pPr>
        <w:pStyle w:val="BodyText"/>
        <w:rPr>
          <w:rFonts w:eastAsiaTheme="minorEastAsia"/>
          <w:lang w:val="en-CA"/>
        </w:rPr>
      </w:pPr>
      <m:oMathPara>
        <m:oMath>
          <m:sSup>
            <m:sSupPr>
              <m:ctrlPr>
                <w:rPr>
                  <w:rFonts w:ascii="Cambria Math" w:eastAsiaTheme="minorHAnsi" w:hAnsi="Cambria Math"/>
                  <w:i/>
                </w:rPr>
              </m:ctrlPr>
            </m:sSupPr>
            <m:e>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lang w:val="en-CA"/>
            </w:rPr>
            <m:t>&lt;q</m:t>
          </m:r>
          <m:sSup>
            <m:sSupPr>
              <m:ctrlPr>
                <w:rPr>
                  <w:rFonts w:ascii="Cambria Math" w:hAnsi="Cambria Math"/>
                  <w:i/>
                  <w:lang w:val="en-CA"/>
                </w:rPr>
              </m:ctrlPr>
            </m:sSup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sup>
              <m:r>
                <w:rPr>
                  <w:rFonts w:ascii="Cambria Math" w:hAnsi="Cambria Math"/>
                  <w:lang w:val="en-CA"/>
                </w:rPr>
                <m:t>2</m:t>
              </m:r>
            </m:sup>
          </m:sSup>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5D8E342E"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and</w:t>
      </w:r>
      <w:r w:rsidR="00E07564">
        <w:rPr>
          <w:rFonts w:eastAsiaTheme="minorEastAsia"/>
          <w:lang w:val="en-CA"/>
        </w:rPr>
        <w:t xml:space="preserve"> is</w:t>
      </w:r>
      <w:r w:rsidRPr="00C958B0">
        <w:rPr>
          <w:rFonts w:eastAsiaTheme="minorEastAsia"/>
          <w:lang w:val="en-CA"/>
        </w:rPr>
        <w:t xml:space="preserve">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The right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xml:space="preserve">), represents exponential decay of the initial error. </w:t>
      </w:r>
      <w:r w:rsidR="00E07564">
        <w:t>Contraction requires the right term</w:t>
      </w:r>
      <w:r w:rsidRPr="00C958B0">
        <w:t xml:space="preserve"> </w:t>
      </w:r>
      <w:r w:rsidR="00B95DC7" w:rsidRPr="00C958B0">
        <w:t>dominate</w:t>
      </w:r>
      <w:r w:rsidR="0065590B" w:rsidRPr="00C958B0">
        <w:t xml:space="preserve"> the </w:t>
      </w:r>
      <w:r w:rsidR="002B28DF">
        <w:t>left</w:t>
      </w:r>
      <w:r w:rsidR="00E07564">
        <w:t xml:space="preserve">, which in turn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B95DC7" w:rsidRPr="00C958B0">
            <w:rPr>
              <w:noProof/>
            </w:rPr>
            <w:t>[37, 38]</w:t>
          </w:r>
          <w:r w:rsidR="00B95DC7" w:rsidRPr="00C958B0">
            <w:rPr>
              <w:b/>
              <w:bCs/>
            </w:rPr>
            <w:fldChar w:fldCharType="end"/>
          </w:r>
        </w:sdtContent>
      </w:sdt>
      <w:r w:rsidR="00B95DC7" w:rsidRPr="00C958B0">
        <w:rPr>
          <w:b/>
          <w:bCs/>
        </w:rPr>
        <w:t>.</w:t>
      </w:r>
      <w:r w:rsidR="003925B8">
        <w:t xml:space="preserve"> </w:t>
      </w:r>
      <w:r w:rsidR="00E30B75">
        <w:t xml:space="preserve">This </w:t>
      </w:r>
      <w:r w:rsidR="00E30B75" w:rsidRPr="00E30B75">
        <w:t>is used to</w:t>
      </w:r>
      <w:r w:rsidR="00305E5E">
        <w:t xml:space="preserve"> </w:t>
      </w:r>
      <w:r w:rsidR="00E30B75" w:rsidRPr="00E30B75">
        <w:t>derive a</w:t>
      </w:r>
      <w:r w:rsidR="00E30B75">
        <w:t xml:space="preserve">n </w:t>
      </w:r>
      <w:r w:rsidR="00E30B75" w:rsidRPr="00E30B75">
        <w:t>upper bound on the</w:t>
      </w:r>
      <w:r w:rsidR="00E30B75">
        <w:t xml:space="preserve"> training 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shape the </w:t>
      </w:r>
      <w:r w:rsidR="00E30B75" w:rsidRPr="00E30B75">
        <w:t xml:space="preserve">step size </w:t>
      </w:r>
      <w:r w:rsidR="00E30B75">
        <w:t>and</w:t>
      </w:r>
      <w:r w:rsidR="00E30B75" w:rsidRPr="00E30B75">
        <w:t xml:space="preserve"> guarantee stable convergence </w:t>
      </w:r>
      <w:r w:rsidR="00E30B75">
        <w:t xml:space="preserve">despite intrinsic </w:t>
      </w:r>
      <w:r w:rsidR="00E30B75" w:rsidRPr="00E30B75">
        <w:t>stochastic noise</w:t>
      </w:r>
      <w:r w:rsidR="00E30B75">
        <w:t>.</w:t>
      </w:r>
    </w:p>
    <w:p w14:paraId="3A457AC4" w14:textId="5BA2D389" w:rsidR="00482E05" w:rsidRPr="009D09B8" w:rsidRDefault="00482E05" w:rsidP="007B25FC">
      <w:pPr>
        <w:pBdr>
          <w:top w:val="nil"/>
          <w:left w:val="nil"/>
          <w:bottom w:val="nil"/>
          <w:right w:val="nil"/>
          <w:between w:val="nil"/>
        </w:pBdr>
        <w:spacing w:before="120"/>
        <w:rPr>
          <w:b/>
          <w:bCs/>
        </w:rPr>
      </w:pPr>
      <w:r w:rsidRPr="009D09B8">
        <w:rPr>
          <w:b/>
          <w:bCs/>
        </w:rPr>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0FB86F4A" w14:textId="0650048E" w:rsidR="00083F0E" w:rsidRDefault="00635247" w:rsidP="00083F0E">
      <w:pPr>
        <w:pStyle w:val="BodyText"/>
        <w:ind w:firstLine="720"/>
        <w:rPr>
          <w:highlight w:val="yellow"/>
        </w:rPr>
      </w:pPr>
      <w:r w:rsidRPr="00635247">
        <w:rPr>
          <w:highlight w:val="yellow"/>
        </w:rPr>
        <w:t xml:space="preserve">The absolute </w:t>
      </w:r>
      <w:r w:rsidR="00083F0E">
        <w:rPr>
          <w:highlight w:val="yellow"/>
        </w:rPr>
        <w:t>drift velocity</w:t>
      </w:r>
      <w:r w:rsidRPr="00635247">
        <w:rPr>
          <w:highlight w:val="yellow"/>
        </w:rPr>
        <w:t xml:space="preserve"> </w:t>
      </w:r>
      <w:r w:rsidR="00083F0E">
        <w:rPr>
          <w:highlight w:val="yellow"/>
        </w:rPr>
        <w:t xml:space="preserve">difference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00083F0E">
        <w:rPr>
          <w:highlight w:val="yellow"/>
        </w:rPr>
        <w:t xml:space="preserve"> is</w:t>
      </w:r>
      <w:r w:rsidRPr="00635247">
        <w:rPr>
          <w:highlight w:val="yellow"/>
        </w:rPr>
        <w:t xml:space="preserve"> compared against </w:t>
      </w:r>
      <w:r w:rsidR="00612001">
        <w:rPr>
          <w:highlight w:val="yellow"/>
        </w:rPr>
        <w:t>the</w:t>
      </w:r>
      <w:r w:rsidRPr="00612001">
        <w:rPr>
          <w:highlight w:val="yellow"/>
        </w:rPr>
        <w:t xml:space="preserve"> measured confidence interval</w:t>
      </w:r>
      <w:r w:rsidRPr="00635247">
        <w:rPr>
          <w:highlight w:val="yellow"/>
        </w:rPr>
        <w:t xml:space="preserve"> </w:t>
      </w:r>
      <w:r w:rsidR="005E6BC4">
        <w:rPr>
          <w:highlight w:val="yellow"/>
        </w:rPr>
        <w:t>in Section 2</w:t>
      </w:r>
      <w:r w:rsidR="00083F0E">
        <w:rPr>
          <w:highlight w:val="yellow"/>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1A4F29" w14:paraId="18FA5EA5" w14:textId="77777777" w:rsidTr="00494C94">
        <w:tc>
          <w:tcPr>
            <w:tcW w:w="8647" w:type="dxa"/>
          </w:tcPr>
          <w:p w14:paraId="5AD9CF39" w14:textId="77777777" w:rsidR="00083F0E" w:rsidRPr="001A4F29" w:rsidRDefault="00083F0E" w:rsidP="00494C94">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m:t>
                                  </m:r>
                                  <m:r>
                                    <m:rPr>
                                      <m:scr m:val="script"/>
                                    </m:rPr>
                                    <w:rPr>
                                      <w:rFonts w:ascii="Cambria Math" w:hAnsi="Cambria Math"/>
                                      <w:highlight w:val="yellow"/>
                                    </w:rPr>
                                    <m:t>M</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m:t>
                                      </m:r>
                                      <m:r>
                                        <m:rPr>
                                          <m:scr m:val="script"/>
                                        </m:rPr>
                                        <w:rPr>
                                          <w:rFonts w:ascii="Cambria Math" w:hAnsi="Cambria Math"/>
                                          <w:highlight w:val="yellow"/>
                                        </w:rPr>
                                        <m:t>M</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70EFAE3F" w14:textId="77777777" w:rsidR="00083F0E" w:rsidRPr="001A4F29" w:rsidRDefault="00083F0E" w:rsidP="00494C94">
            <w:pPr>
              <w:rPr>
                <w:highlight w:val="yellow"/>
              </w:rPr>
            </w:pPr>
          </w:p>
          <w:p w14:paraId="35FCA059" w14:textId="77777777" w:rsidR="00083F0E" w:rsidRPr="001A4F29" w:rsidRDefault="00083F0E" w:rsidP="00494C94">
            <w:pPr>
              <w:rPr>
                <w:highlight w:val="yellow"/>
              </w:rPr>
            </w:pPr>
          </w:p>
          <w:p w14:paraId="37A03ABE" w14:textId="77777777" w:rsidR="00083F0E" w:rsidRPr="001A4F29" w:rsidRDefault="00083F0E" w:rsidP="00494C94">
            <w:pPr>
              <w:rPr>
                <w:highlight w:val="yellow"/>
              </w:rPr>
            </w:pPr>
            <w:r w:rsidRPr="001A4F29">
              <w:rPr>
                <w:highlight w:val="yellow"/>
              </w:rPr>
              <w:t>(</w:t>
            </w:r>
            <w:r>
              <w:rPr>
                <w:highlight w:val="yellow"/>
              </w:rPr>
              <w:t>20</w:t>
            </w:r>
            <w:r w:rsidRPr="001A4F29">
              <w:rPr>
                <w:highlight w:val="yellow"/>
              </w:rPr>
              <w:t>)</w:t>
            </w:r>
          </w:p>
        </w:tc>
      </w:tr>
    </w:tbl>
    <w:p w14:paraId="580DAEB1" w14:textId="77777777" w:rsidR="00083F0E" w:rsidRDefault="00083F0E" w:rsidP="00083F0E">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m:rPr>
            <m:scr m:val="script"/>
          </m:rPr>
          <w:rPr>
            <w:rFonts w:ascii="Cambria Math" w:hAnsi="Cambria Math"/>
            <w:highlight w:val="yellow"/>
          </w:rPr>
          <m:t>M</m:t>
        </m:r>
      </m:oMath>
      <w:r w:rsidRPr="001A4F29">
        <w:rPr>
          <w:highlight w:val="yellow"/>
        </w:rPr>
        <w:t xml:space="preserve"> is a small marginal constant to ensure contraction.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079E3166" w14:textId="77777777" w:rsidR="00083F0E" w:rsidRDefault="00083F0E" w:rsidP="00083F0E">
      <w:pPr>
        <w:pStyle w:val="BodyText"/>
        <w:ind w:firstLine="720"/>
        <w:rPr>
          <w:highlight w:val="yellow"/>
        </w:rPr>
      </w:pPr>
    </w:p>
    <w:p w14:paraId="5C31E9AB" w14:textId="73E412F6" w:rsidR="00612001" w:rsidRDefault="00635247" w:rsidP="00083F0E">
      <w:pPr>
        <w:pStyle w:val="BodyText"/>
        <w:ind w:firstLine="720"/>
        <w:rPr>
          <w:highlight w:val="yellow"/>
        </w:rPr>
      </w:pPr>
      <w:r w:rsidRPr="00635247">
        <w:rPr>
          <w:highlight w:val="yellow"/>
        </w:rPr>
        <w:t xml:space="preserve">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 xml:space="preserve">suppresses noise-driven updates. </w:t>
      </w:r>
    </w:p>
    <w:p w14:paraId="7AC1E17C" w14:textId="77D908C2" w:rsidR="00635247" w:rsidRPr="00635247" w:rsidRDefault="00635247" w:rsidP="00635247">
      <w:pPr>
        <w:pStyle w:val="BodyText"/>
        <w:rPr>
          <w:highlight w:val="yellow"/>
        </w:rPr>
      </w:pPr>
      <w:r w:rsidRPr="00635247">
        <w:rPr>
          <w:highlight w:val="yellow"/>
        </w:rPr>
        <w:t>Unlike RM, which washes out noise only in the limit, this provides a finite-sample mechanism to tame noise from the start.</w:t>
      </w:r>
    </w:p>
    <w:p w14:paraId="56191DDC" w14:textId="214C67C7" w:rsidR="001A4F29" w:rsidRPr="0020384D" w:rsidRDefault="00314A89" w:rsidP="0020384D">
      <w:pPr>
        <w:pStyle w:val="FirstParagraph"/>
      </w:pPr>
      <w:r w:rsidRPr="008712A3">
        <w:rPr>
          <w:highlight w:val="yellow"/>
        </w:rPr>
        <w:t xml:space="preserve">Stability is therefore derived from the observed slope empirically, as a tool for greater bounded oscillations without overshooting and more rapid convergence. Then the phase transition to the high noise limit when the slope </w:t>
      </w:r>
      <w:proofErr w:type="spellStart"/>
      <w:r w:rsidRPr="008712A3">
        <w:rPr>
          <w:highlight w:val="yellow"/>
        </w:rPr>
        <w:t>linearit</w:t>
      </w:r>
      <w:proofErr w:type="spellEnd"/>
      <w:r w:rsidR="00083F0E">
        <w:rPr>
          <w:highlight w:val="yellow"/>
        </w:rPr>
        <w:t>```</w:t>
      </w:r>
      <w:r w:rsidRPr="008712A3">
        <w:rPr>
          <w:highlight w:val="yellow"/>
        </w:rPr>
        <w: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r w:rsidR="001A4F29" w:rsidRPr="001A4F29">
        <w:rPr>
          <w:highlight w:val="yellow"/>
        </w:rPr>
        <w:t xml:space="preserve"> </w:t>
      </w:r>
    </w:p>
    <w:p w14:paraId="1E136857" w14:textId="77777777" w:rsidR="00083F0E" w:rsidRDefault="00083F0E" w:rsidP="001A4F29">
      <w:pPr>
        <w:spacing w:before="120" w:after="120"/>
      </w:pPr>
    </w:p>
    <w:p w14:paraId="51C68268" w14:textId="77777777" w:rsidR="00083F0E" w:rsidRDefault="00083F0E" w:rsidP="001A4F29">
      <w:pPr>
        <w:spacing w:before="120" w:after="120"/>
      </w:pPr>
    </w:p>
    <w:p w14:paraId="74AE24FE" w14:textId="4785BD54" w:rsidR="00A31EAB" w:rsidRDefault="00A31EAB" w:rsidP="001A4F29">
      <w:pPr>
        <w:spacing w:before="120" w:after="120"/>
      </w:pPr>
      <w:r>
        <w:t>GO INTO FOLD CHANGE DRIFT VELOCITY NOTES ON NON-LINEAR EXTENSION</w:t>
      </w:r>
    </w:p>
    <w:p w14:paraId="5BA0C6F7" w14:textId="429F58E1" w:rsidR="0020384D" w:rsidRDefault="0020384D" w:rsidP="0020384D">
      <w:pPr>
        <w:spacing w:before="120" w:after="120"/>
        <w:ind w:firstLine="720"/>
      </w:pPr>
      <w:r>
        <w:t xml:space="preserve">When </w:t>
      </w:r>
      <w:r w:rsidRPr="00AE6CF0">
        <w:t>curvature is too weak to be distinguished from</w:t>
      </w:r>
      <w:r>
        <w:t xml:space="preserve"> sampling</w:t>
      </w:r>
      <w:r w:rsidRPr="00AE6CF0">
        <w:t xml:space="preserve"> noise so the ML model perceives the region as </w:t>
      </w:r>
      <w:r w:rsidRPr="00AD795B">
        <w:rPr>
          <w:i/>
          <w:iCs/>
        </w:rPr>
        <w:t>effectively linear</w:t>
      </w:r>
      <w:r w:rsidRPr="00AE6CF0">
        <w:t xml:space="preserve"> and will still </w:t>
      </w:r>
      <w:r w:rsidRPr="00532FD0">
        <w:t>converge.</w:t>
      </w:r>
    </w:p>
    <w:p w14:paraId="74DFCFCE" w14:textId="6957ECD6" w:rsidR="0020384D" w:rsidRPr="001A4F29" w:rsidRDefault="0020384D" w:rsidP="001A4F29">
      <w:pPr>
        <w:spacing w:before="120" w:after="120"/>
        <w:rPr>
          <w:highlight w:val="yellow"/>
        </w:rPr>
      </w:pPr>
      <w:r>
        <w:tab/>
      </w:r>
      <w:r w:rsidRPr="001A4F29">
        <w:rPr>
          <w:highlight w:val="yellow"/>
        </w:rPr>
        <w:t>The mean drift velocity equation within the alpha window is still linear enough if the centered residual check of the slope passes this check. This secant within the alpha window is used not only as a gradient estimate, but also as a stability cap on the learning rate</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xml:space="preserve">, the algorithm can detect if it is actually </w:t>
      </w:r>
      <w:r w:rsidRPr="001A4F29">
        <w:rPr>
          <w:highlight w:val="yellow"/>
        </w:rPr>
        <w:lastRenderedPageBreak/>
        <w:t>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33161F08" w14:textId="77777777" w:rsidR="00612001" w:rsidRDefault="00612001">
      <w:pPr>
        <w:rPr>
          <w:highlight w:val="yellow"/>
        </w:rPr>
      </w:pPr>
      <w:r>
        <w:rPr>
          <w:highlight w:val="yellow"/>
        </w:rPr>
        <w:br w:type="page"/>
      </w:r>
    </w:p>
    <w:p w14:paraId="663671FB" w14:textId="1E2957B3" w:rsidR="009C6CC2" w:rsidRPr="009C6CC2" w:rsidRDefault="009C6CC2" w:rsidP="009C6CC2">
      <w:pPr>
        <w:pStyle w:val="Paragraphbulleted"/>
        <w:numPr>
          <w:ilvl w:val="1"/>
          <w:numId w:val="7"/>
        </w:numPr>
        <w:spacing w:after="120"/>
        <w:rPr>
          <w:sz w:val="24"/>
          <w:highlight w:val="yellow"/>
        </w:rPr>
      </w:pPr>
      <w:r w:rsidRPr="009C6CC2">
        <w:rPr>
          <w:sz w:val="24"/>
          <w:highlight w:val="yellow"/>
        </w:rPr>
        <w:lastRenderedPageBreak/>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770FE2"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770FE2" w:rsidRPr="00770FE2">
            <w:rPr>
              <w:noProof/>
              <w:sz w:val="24"/>
              <w:highlight w:val="yellow"/>
            </w:rPr>
            <w:t>[33, 39]</w:t>
          </w:r>
          <w:r w:rsidRPr="009C6CC2">
            <w:rPr>
              <w:sz w:val="24"/>
              <w:highlight w:val="yellow"/>
            </w:rPr>
            <w:fldChar w:fldCharType="end"/>
          </w:r>
        </w:sdtContent>
      </w:sdt>
      <w:r w:rsidRPr="009C6CC2">
        <w:rPr>
          <w:sz w:val="24"/>
          <w:highlight w:val="yellow"/>
        </w:rPr>
        <w:t>.</w:t>
      </w:r>
    </w:p>
    <w:p w14:paraId="51BF9A6D" w14:textId="1597D47D"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770FE2"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lastRenderedPageBreak/>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39C80A5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9B36EB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0F78A720"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2E8133C8"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4D2B52B0"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1842F40B"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4B9E383B">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7A72F3C"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20D16EE8"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2CD145BB"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15E1606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BDFF1C6-9B6C-4AE7-A05E-FADA90BBABD4}"/>
    <w:embedItalic r:id="rId2" w:fontKey="{36037A85-9820-46F1-8DD0-385053FDEA2B}"/>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A957653F-07DB-4C57-96CC-18BEB51896FB}"/>
  </w:font>
  <w:font w:name="Georgia">
    <w:panose1 w:val="02040502050405020303"/>
    <w:charset w:val="00"/>
    <w:family w:val="roman"/>
    <w:pitch w:val="variable"/>
    <w:sig w:usb0="00000287" w:usb1="00000000" w:usb2="00000000" w:usb3="00000000" w:csb0="0000009F" w:csb1="00000000"/>
    <w:embedRegular r:id="rId4" w:fontKey="{86851AD3-9EDC-45E0-81FC-1EB8B2BFEED2}"/>
    <w:embedItalic r:id="rId5" w:fontKey="{748A959E-ABBC-4A49-B246-9208D79EE0DE}"/>
  </w:font>
  <w:font w:name="Cambria Math">
    <w:panose1 w:val="02040503050406030204"/>
    <w:charset w:val="00"/>
    <w:family w:val="roman"/>
    <w:pitch w:val="variable"/>
    <w:sig w:usb0="E00006FF" w:usb1="420024FF" w:usb2="02000000" w:usb3="00000000" w:csb0="0000019F" w:csb1="00000000"/>
    <w:embedRegular r:id="rId6" w:fontKey="{1679990B-5141-4E49-B308-760EE9740065}"/>
    <w:embedItalic r:id="rId7" w:fontKey="{40E12F65-D753-40B6-B1B1-33C9F03A49C6}"/>
    <w:embedBoldItalic r:id="rId8" w:fontKey="{DD091AFF-0848-48AA-8BD8-A59645A287C0}"/>
  </w:font>
  <w:font w:name="Cambria">
    <w:panose1 w:val="02040503050406030204"/>
    <w:charset w:val="00"/>
    <w:family w:val="roman"/>
    <w:pitch w:val="variable"/>
    <w:sig w:usb0="E00006FF" w:usb1="420024FF" w:usb2="02000000" w:usb3="00000000" w:csb0="0000019F" w:csb1="00000000"/>
    <w:embedRegular r:id="rId9" w:fontKey="{1A40DF62-DCBB-4B6A-91D2-76BA62B3F2ED}"/>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30A9"/>
    <w:rsid w:val="00007E9B"/>
    <w:rsid w:val="0001370F"/>
    <w:rsid w:val="00017868"/>
    <w:rsid w:val="00017D4F"/>
    <w:rsid w:val="00020F07"/>
    <w:rsid w:val="000270C6"/>
    <w:rsid w:val="0003391D"/>
    <w:rsid w:val="000346F3"/>
    <w:rsid w:val="00042CF6"/>
    <w:rsid w:val="00047DE7"/>
    <w:rsid w:val="00053373"/>
    <w:rsid w:val="000638E5"/>
    <w:rsid w:val="000674EC"/>
    <w:rsid w:val="000717BF"/>
    <w:rsid w:val="00072635"/>
    <w:rsid w:val="00076549"/>
    <w:rsid w:val="00083E41"/>
    <w:rsid w:val="00083F0E"/>
    <w:rsid w:val="00085318"/>
    <w:rsid w:val="00090569"/>
    <w:rsid w:val="00092CE2"/>
    <w:rsid w:val="00094FA9"/>
    <w:rsid w:val="000A1D26"/>
    <w:rsid w:val="000A3499"/>
    <w:rsid w:val="000A3C2F"/>
    <w:rsid w:val="000A463B"/>
    <w:rsid w:val="000A5159"/>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3F52"/>
    <w:rsid w:val="000F4844"/>
    <w:rsid w:val="000F5708"/>
    <w:rsid w:val="000F6541"/>
    <w:rsid w:val="000F6FE6"/>
    <w:rsid w:val="00101BBB"/>
    <w:rsid w:val="00102E1B"/>
    <w:rsid w:val="001059F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91AA4"/>
    <w:rsid w:val="00194F31"/>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47E3"/>
    <w:rsid w:val="00204CA8"/>
    <w:rsid w:val="002050FF"/>
    <w:rsid w:val="00207E60"/>
    <w:rsid w:val="002117F7"/>
    <w:rsid w:val="002127B0"/>
    <w:rsid w:val="00214367"/>
    <w:rsid w:val="00224C0C"/>
    <w:rsid w:val="00224F44"/>
    <w:rsid w:val="002329EA"/>
    <w:rsid w:val="002353AA"/>
    <w:rsid w:val="002360FD"/>
    <w:rsid w:val="00237CC6"/>
    <w:rsid w:val="00244749"/>
    <w:rsid w:val="00253F34"/>
    <w:rsid w:val="002630FB"/>
    <w:rsid w:val="00271F51"/>
    <w:rsid w:val="002726AC"/>
    <w:rsid w:val="00273587"/>
    <w:rsid w:val="00274705"/>
    <w:rsid w:val="00275BAC"/>
    <w:rsid w:val="00275F75"/>
    <w:rsid w:val="00280334"/>
    <w:rsid w:val="002859D9"/>
    <w:rsid w:val="00285C22"/>
    <w:rsid w:val="0028766C"/>
    <w:rsid w:val="00290332"/>
    <w:rsid w:val="00294003"/>
    <w:rsid w:val="0029527D"/>
    <w:rsid w:val="00295FC2"/>
    <w:rsid w:val="00297129"/>
    <w:rsid w:val="002A0E99"/>
    <w:rsid w:val="002A2F41"/>
    <w:rsid w:val="002A7DFE"/>
    <w:rsid w:val="002A7E1F"/>
    <w:rsid w:val="002A7F5B"/>
    <w:rsid w:val="002B28DF"/>
    <w:rsid w:val="002B2F48"/>
    <w:rsid w:val="002B3867"/>
    <w:rsid w:val="002C0982"/>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05E5E"/>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25B8"/>
    <w:rsid w:val="00394DCA"/>
    <w:rsid w:val="003962CE"/>
    <w:rsid w:val="00396EF2"/>
    <w:rsid w:val="0039765C"/>
    <w:rsid w:val="003A3275"/>
    <w:rsid w:val="003A59AD"/>
    <w:rsid w:val="003B3EDF"/>
    <w:rsid w:val="003B4DBC"/>
    <w:rsid w:val="003B6D9C"/>
    <w:rsid w:val="003C0942"/>
    <w:rsid w:val="003C35B6"/>
    <w:rsid w:val="003C5179"/>
    <w:rsid w:val="003C5C1E"/>
    <w:rsid w:val="003C71BB"/>
    <w:rsid w:val="003D43BC"/>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634E"/>
    <w:rsid w:val="00450A55"/>
    <w:rsid w:val="004525EF"/>
    <w:rsid w:val="00453907"/>
    <w:rsid w:val="00456ED3"/>
    <w:rsid w:val="004602D9"/>
    <w:rsid w:val="0046077D"/>
    <w:rsid w:val="00461374"/>
    <w:rsid w:val="004648FD"/>
    <w:rsid w:val="004711A4"/>
    <w:rsid w:val="00471512"/>
    <w:rsid w:val="004750EB"/>
    <w:rsid w:val="004778EE"/>
    <w:rsid w:val="00480B77"/>
    <w:rsid w:val="004818E6"/>
    <w:rsid w:val="00482E05"/>
    <w:rsid w:val="00485457"/>
    <w:rsid w:val="0048687B"/>
    <w:rsid w:val="004921F2"/>
    <w:rsid w:val="0049458A"/>
    <w:rsid w:val="004946F2"/>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5CC"/>
    <w:rsid w:val="00591FEF"/>
    <w:rsid w:val="005925A2"/>
    <w:rsid w:val="005955BE"/>
    <w:rsid w:val="00596A9F"/>
    <w:rsid w:val="00596CDC"/>
    <w:rsid w:val="005A0D4A"/>
    <w:rsid w:val="005A26E8"/>
    <w:rsid w:val="005A3B76"/>
    <w:rsid w:val="005A558B"/>
    <w:rsid w:val="005A70EA"/>
    <w:rsid w:val="005A7F7F"/>
    <w:rsid w:val="005B3195"/>
    <w:rsid w:val="005B387C"/>
    <w:rsid w:val="005B3EB0"/>
    <w:rsid w:val="005B637C"/>
    <w:rsid w:val="005B71BB"/>
    <w:rsid w:val="005C1A2C"/>
    <w:rsid w:val="005C4403"/>
    <w:rsid w:val="005C6878"/>
    <w:rsid w:val="005C6E32"/>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23FA1"/>
    <w:rsid w:val="006242DB"/>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33DD"/>
    <w:rsid w:val="006C67CA"/>
    <w:rsid w:val="006D0C66"/>
    <w:rsid w:val="006D29E3"/>
    <w:rsid w:val="006D4AB8"/>
    <w:rsid w:val="006D55D5"/>
    <w:rsid w:val="006D6D75"/>
    <w:rsid w:val="006E1267"/>
    <w:rsid w:val="006E25E2"/>
    <w:rsid w:val="006E5B2C"/>
    <w:rsid w:val="006F15A8"/>
    <w:rsid w:val="006F1ED5"/>
    <w:rsid w:val="006F2A6B"/>
    <w:rsid w:val="006F3619"/>
    <w:rsid w:val="006F5BDA"/>
    <w:rsid w:val="00705DBF"/>
    <w:rsid w:val="007064F2"/>
    <w:rsid w:val="00713F7C"/>
    <w:rsid w:val="007200DE"/>
    <w:rsid w:val="00723548"/>
    <w:rsid w:val="00730597"/>
    <w:rsid w:val="00734856"/>
    <w:rsid w:val="00735725"/>
    <w:rsid w:val="00735F56"/>
    <w:rsid w:val="0074294D"/>
    <w:rsid w:val="00743A61"/>
    <w:rsid w:val="007471E4"/>
    <w:rsid w:val="007473B5"/>
    <w:rsid w:val="007525E5"/>
    <w:rsid w:val="00753982"/>
    <w:rsid w:val="0075460C"/>
    <w:rsid w:val="007552AC"/>
    <w:rsid w:val="007629F4"/>
    <w:rsid w:val="00762A60"/>
    <w:rsid w:val="00764750"/>
    <w:rsid w:val="0076694F"/>
    <w:rsid w:val="00770FE2"/>
    <w:rsid w:val="00773814"/>
    <w:rsid w:val="00774906"/>
    <w:rsid w:val="00774B34"/>
    <w:rsid w:val="00783BAF"/>
    <w:rsid w:val="007863E6"/>
    <w:rsid w:val="00787219"/>
    <w:rsid w:val="00790D43"/>
    <w:rsid w:val="00791E89"/>
    <w:rsid w:val="0079422C"/>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31EB"/>
    <w:rsid w:val="00814696"/>
    <w:rsid w:val="0082044C"/>
    <w:rsid w:val="00822930"/>
    <w:rsid w:val="00824F1B"/>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2592"/>
    <w:rsid w:val="009C2C81"/>
    <w:rsid w:val="009C2CF1"/>
    <w:rsid w:val="009C6CC2"/>
    <w:rsid w:val="009D03ED"/>
    <w:rsid w:val="009D09B8"/>
    <w:rsid w:val="009D0ABD"/>
    <w:rsid w:val="009D433F"/>
    <w:rsid w:val="009E0133"/>
    <w:rsid w:val="009E051A"/>
    <w:rsid w:val="009E1D8A"/>
    <w:rsid w:val="009E2096"/>
    <w:rsid w:val="009E3F3F"/>
    <w:rsid w:val="009E6545"/>
    <w:rsid w:val="009F0E9B"/>
    <w:rsid w:val="009F2828"/>
    <w:rsid w:val="009F47AE"/>
    <w:rsid w:val="00A01DC9"/>
    <w:rsid w:val="00A0389B"/>
    <w:rsid w:val="00A048D8"/>
    <w:rsid w:val="00A055D9"/>
    <w:rsid w:val="00A13925"/>
    <w:rsid w:val="00A14D82"/>
    <w:rsid w:val="00A16CB9"/>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199E"/>
    <w:rsid w:val="00A51BDB"/>
    <w:rsid w:val="00A5308E"/>
    <w:rsid w:val="00A53E7C"/>
    <w:rsid w:val="00A544F9"/>
    <w:rsid w:val="00A55E7A"/>
    <w:rsid w:val="00A5736A"/>
    <w:rsid w:val="00A608B2"/>
    <w:rsid w:val="00A64E99"/>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5FE8"/>
    <w:rsid w:val="00C6768E"/>
    <w:rsid w:val="00C751B1"/>
    <w:rsid w:val="00C76771"/>
    <w:rsid w:val="00C828A3"/>
    <w:rsid w:val="00C83375"/>
    <w:rsid w:val="00C8475A"/>
    <w:rsid w:val="00C85312"/>
    <w:rsid w:val="00C90E30"/>
    <w:rsid w:val="00C91F3C"/>
    <w:rsid w:val="00C958B0"/>
    <w:rsid w:val="00CA44F0"/>
    <w:rsid w:val="00CB1C8B"/>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7F17"/>
    <w:rsid w:val="00D70657"/>
    <w:rsid w:val="00D73A4A"/>
    <w:rsid w:val="00D754D8"/>
    <w:rsid w:val="00D87E99"/>
    <w:rsid w:val="00D90CE6"/>
    <w:rsid w:val="00D928F8"/>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E0264E"/>
    <w:rsid w:val="00E07564"/>
    <w:rsid w:val="00E07A34"/>
    <w:rsid w:val="00E140D0"/>
    <w:rsid w:val="00E1482E"/>
    <w:rsid w:val="00E149DE"/>
    <w:rsid w:val="00E30B75"/>
    <w:rsid w:val="00E45A25"/>
    <w:rsid w:val="00E55A95"/>
    <w:rsid w:val="00E6152A"/>
    <w:rsid w:val="00E64C28"/>
    <w:rsid w:val="00E65DE9"/>
    <w:rsid w:val="00E73BDF"/>
    <w:rsid w:val="00E73D34"/>
    <w:rsid w:val="00E74603"/>
    <w:rsid w:val="00E83A9C"/>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EF711F"/>
    <w:rsid w:val="00F00E6E"/>
    <w:rsid w:val="00F05274"/>
    <w:rsid w:val="00F1641F"/>
    <w:rsid w:val="00F16AD3"/>
    <w:rsid w:val="00F20109"/>
    <w:rsid w:val="00F20FEA"/>
    <w:rsid w:val="00F21AFE"/>
    <w:rsid w:val="00F234D3"/>
    <w:rsid w:val="00F236FB"/>
    <w:rsid w:val="00F32351"/>
    <w:rsid w:val="00F324E8"/>
    <w:rsid w:val="00F41E1C"/>
    <w:rsid w:val="00F43F28"/>
    <w:rsid w:val="00F46E14"/>
    <w:rsid w:val="00F507D3"/>
    <w:rsid w:val="00F5081B"/>
    <w:rsid w:val="00F52FC4"/>
    <w:rsid w:val="00F60645"/>
    <w:rsid w:val="00F61330"/>
    <w:rsid w:val="00F61AA3"/>
    <w:rsid w:val="00F64658"/>
    <w:rsid w:val="00F64993"/>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30</Pages>
  <Words>11915</Words>
  <Characters>67919</Characters>
  <Application>Microsoft Office Word</Application>
  <DocSecurity>0</DocSecurity>
  <Lines>565</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18</cp:revision>
  <dcterms:created xsi:type="dcterms:W3CDTF">2025-11-27T21:00:00Z</dcterms:created>
  <dcterms:modified xsi:type="dcterms:W3CDTF">2025-11-28T01:10:00Z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