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3DA65" w14:textId="77777777" w:rsidR="007334FE" w:rsidRDefault="007334FE" w:rsidP="007334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Diffusion with Drift Theory</w:t>
      </w:r>
    </w:p>
    <w:p w14:paraId="248E197A" w14:textId="77777777" w:rsidR="007334FE" w:rsidRDefault="007334FE" w:rsidP="007334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Define tumble time distribution:</w:t>
      </w:r>
    </w:p>
    <w:p w14:paraId="7A742D6A" w14:textId="3E4EE541" w:rsidR="007334FE" w:rsidRPr="009D5505" w:rsidRDefault="00000000" w:rsidP="007334FE">
      <w:pPr>
        <w:rPr>
          <w:rFonts w:ascii="Times New Roman" w:eastAsiaTheme="minorEastAsia" w:hAnsi="Times New Roman" w:cs="Times New Roman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lang w:val="en-US"/>
                </w:rPr>
                <m:t>η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±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i</m:t>
              </m:r>
            </m:sup>
          </m:sSubSup>
          <m:r>
            <w:rPr>
              <w:rFonts w:ascii="Cambria Math" w:hAnsi="Cambria Math" w:cs="Times New Roman"/>
              <w:lang w:val="en-US"/>
            </w:rPr>
            <m:t>=A</m:t>
          </m:r>
          <m:box>
            <m:boxPr>
              <m:opEmu m:val="1"/>
              <m:ctrlPr>
                <w:rPr>
                  <w:rFonts w:ascii="Cambria Math" w:hAnsi="Cambria Math" w:cs="Times New Roman"/>
                  <w:lang w:val="en-US"/>
                </w:rPr>
              </m:ctrlPr>
            </m:boxPr>
            <m:e>
              <m:r>
                <w:rPr>
                  <w:rFonts w:ascii="Cambria Math" w:hAnsi="Cambria Math" w:cs="Times New Roman"/>
                  <w:lang w:val="en-US"/>
                </w:rPr>
                <m:t>exp</m:t>
              </m:r>
            </m:e>
          </m:box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±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</m:oMath>
      </m:oMathPara>
    </w:p>
    <w:p w14:paraId="55FF4261" w14:textId="77777777" w:rsidR="007334FE" w:rsidRDefault="007334FE" w:rsidP="007334FE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where </w:t>
      </w:r>
      <m:oMath>
        <m:r>
          <w:rPr>
            <w:rFonts w:ascii="Cambria Math" w:hAnsi="Cambria Math" w:cs="Times New Roman"/>
            <w:lang w:val="en-US"/>
          </w:rPr>
          <m:t>±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 stands for upgradient (+) and downgradient (</w:t>
      </w:r>
      <m:oMath>
        <m:r>
          <w:rPr>
            <w:rFonts w:ascii="Cambria Math" w:eastAsiaTheme="minorEastAsia" w:hAnsi="Cambria Math" w:cs="Times New Roman"/>
            <w:lang w:val="en-US"/>
          </w:rPr>
          <m:t>-</m:t>
        </m:r>
      </m:oMath>
      <w:r>
        <w:rPr>
          <w:rFonts w:ascii="Times New Roman" w:eastAsiaTheme="minorEastAsia" w:hAnsi="Times New Roman" w:cs="Times New Roman"/>
          <w:lang w:val="en-US"/>
        </w:rPr>
        <w:t>). First normalize:</w:t>
      </w:r>
    </w:p>
    <w:p w14:paraId="3CA25B48" w14:textId="77777777" w:rsidR="007334FE" w:rsidRPr="00645236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1=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∞</m:t>
              </m:r>
            </m:sup>
            <m:e>
              <m:r>
                <w:rPr>
                  <w:rFonts w:ascii="Cambria Math" w:hAnsi="Cambria Math" w:cs="Times New Roman"/>
                </w:rPr>
                <m:t xml:space="preserve">dt  </m:t>
              </m:r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±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bSup>
              <m:r>
                <w:rPr>
                  <w:rFonts w:ascii="Cambria Math" w:hAnsi="Cambria Math" w:cs="Times New Roman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A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∓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den>
          </m:f>
        </m:oMath>
      </m:oMathPara>
    </w:p>
    <w:p w14:paraId="3B949D0B" w14:textId="501298F4" w:rsidR="007334FE" w:rsidRPr="007334FE" w:rsidRDefault="00000000" w:rsidP="007334FE">
      <w:pPr>
        <w:rPr>
          <w:rFonts w:ascii="Times New Roman" w:eastAsiaTheme="minorEastAsia" w:hAnsi="Times New Roman" w:cs="Times New Roman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lang w:val="en-US"/>
                </w:rPr>
                <m:t>η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±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i</m:t>
              </m:r>
            </m:sup>
          </m:sSubSup>
          <m:r>
            <w:rPr>
              <w:rFonts w:ascii="Cambria Math" w:hAnsi="Cambria Math" w:cs="Times New Roman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∓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e>
          </m:d>
          <m:box>
            <m:boxPr>
              <m:opEmu m:val="1"/>
              <m:ctrlPr>
                <w:rPr>
                  <w:rFonts w:ascii="Cambria Math" w:hAnsi="Cambria Math" w:cs="Times New Roman"/>
                  <w:lang w:val="en-US"/>
                </w:rPr>
              </m:ctrlPr>
            </m:boxPr>
            <m:e>
              <m:r>
                <w:rPr>
                  <w:rFonts w:ascii="Cambria Math" w:hAnsi="Cambria Math" w:cs="Times New Roman"/>
                  <w:lang w:val="en-US"/>
                </w:rPr>
                <m:t>exp</m:t>
              </m:r>
            </m:e>
          </m:box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±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</m:oMath>
      </m:oMathPara>
    </w:p>
    <w:p w14:paraId="4F597833" w14:textId="77777777" w:rsidR="007334FE" w:rsidRPr="00884F87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lang w:val="en-US"/>
        </w:rPr>
        <w:t>Now calculate the upgradient/downgradient tumble time:</w:t>
      </w:r>
    </w:p>
    <w:p w14:paraId="36652820" w14:textId="77777777" w:rsidR="007334FE" w:rsidRPr="008107CD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±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∞</m:t>
              </m:r>
            </m:sup>
            <m:e>
              <m:r>
                <w:rPr>
                  <w:rFonts w:ascii="Cambria Math" w:hAnsi="Cambria Math" w:cs="Times New Roman"/>
                </w:rPr>
                <m:t xml:space="preserve">dt t </m:t>
              </m:r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±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bSup>
              <m:r>
                <w:rPr>
                  <w:rFonts w:ascii="Cambria Math" w:hAnsi="Cambria Math" w:cs="Times New Roman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∓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den>
          </m:f>
        </m:oMath>
      </m:oMathPara>
    </w:p>
    <w:p w14:paraId="61C1272B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Drift distance, with angular averaging for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</w:rPr>
        <w:t>:</w:t>
      </w:r>
    </w:p>
    <w:p w14:paraId="4A088AC4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∆x=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2π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2π</m:t>
              </m:r>
            </m:sup>
            <m:e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cos</m:t>
                  </m:r>
                </m:fName>
                <m:e>
                  <m:r>
                    <w:rPr>
                      <w:rFonts w:ascii="Cambria Math" w:hAnsi="Cambria Math" w:cs="Times New Roman"/>
                    </w:rPr>
                    <m:t>θ</m:t>
                  </m:r>
                </m:e>
              </m:func>
            </m:e>
          </m:nary>
          <m:r>
            <w:rPr>
              <w:rFonts w:ascii="Cambria Math" w:eastAsiaTheme="minorEastAsia" w:hAnsi="Cambria Math" w:cs="Times New Roman"/>
            </w:rPr>
            <m:t>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θ</m:t>
              </m:r>
            </m:e>
          </m:d>
          <m:r>
            <w:rPr>
              <w:rFonts w:ascii="Cambria Math" w:eastAsiaTheme="minorEastAsia" w:hAnsi="Cambria Math" w:cs="Times New Roman"/>
            </w:rPr>
            <m:t>dθ</m:t>
          </m:r>
        </m:oMath>
      </m:oMathPara>
    </w:p>
    <w:p w14:paraId="44C05B7E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</w:p>
    <w:p w14:paraId="2282C5E5" w14:textId="77777777" w:rsidR="007334FE" w:rsidRPr="00A46652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∆x=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2π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</w:rPr>
                        <m:t>θ</m:t>
                      </m:r>
                    </m:e>
                  </m:func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dθ+</m:t>
              </m:r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b>
                <m:sup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</w:rPr>
                        <m:t>θ</m:t>
                      </m:r>
                    </m:e>
                  </m:func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dθ+</m:t>
              </m:r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b>
                <m:sup>
                  <m:r>
                    <w:rPr>
                      <w:rFonts w:ascii="Cambria Math" w:hAnsi="Cambria Math" w:cs="Times New Roman"/>
                    </w:rPr>
                    <m:t>2π</m:t>
                  </m:r>
                </m:sup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</w:rPr>
                        <m:t>θ</m:t>
                      </m:r>
                    </m:e>
                  </m:func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dθ</m:t>
              </m:r>
            </m:e>
          </m:d>
        </m:oMath>
      </m:oMathPara>
    </w:p>
    <w:p w14:paraId="0DEEA2DC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Drift distance with non-equal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+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-</m:t>
            </m:r>
          </m:sub>
        </m:sSub>
      </m:oMath>
      <w:r>
        <w:rPr>
          <w:rFonts w:ascii="Times New Roman" w:eastAsiaTheme="minorEastAsia" w:hAnsi="Times New Roman" w:cs="Times New Roman"/>
        </w:rPr>
        <w:t>:</w:t>
      </w:r>
    </w:p>
    <w:p w14:paraId="16EA7C09" w14:textId="77777777" w:rsidR="007334FE" w:rsidRPr="00AC010B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Δ</m:t>
              </m:r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d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π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-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=</m:t>
          </m:r>
          <w:bookmarkStart w:id="0" w:name="_Hlk200312309"/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π</m:t>
              </m:r>
            </m:den>
          </m:f>
          <w:bookmarkEnd w:id="0"/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(t)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</m:oMath>
      </m:oMathPara>
    </w:p>
    <w:p w14:paraId="3CA51BE5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Average time:</w:t>
      </w:r>
    </w:p>
    <w:p w14:paraId="252BE3A1" w14:textId="77777777" w:rsidR="007334FE" w:rsidRPr="00AC010B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av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-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(t)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</m:oMath>
      </m:oMathPara>
    </w:p>
    <w:p w14:paraId="52389F03" w14:textId="77777777" w:rsidR="00E51F78" w:rsidRDefault="00E51F78" w:rsidP="007334FE">
      <w:pPr>
        <w:rPr>
          <w:rFonts w:ascii="Times New Roman" w:eastAsiaTheme="minorEastAsia" w:hAnsi="Times New Roman" w:cs="Times New Roman"/>
          <w:b/>
          <w:bCs/>
        </w:rPr>
      </w:pPr>
    </w:p>
    <w:p w14:paraId="1FC85D40" w14:textId="74829FC8" w:rsidR="007334FE" w:rsidRPr="00A46652" w:rsidRDefault="007334FE" w:rsidP="007334FE">
      <w:pPr>
        <w:rPr>
          <w:rFonts w:ascii="Times New Roman" w:eastAsiaTheme="minorEastAsia" w:hAnsi="Times New Roman" w:cs="Times New Roman"/>
          <w:b/>
          <w:bCs/>
        </w:rPr>
      </w:pPr>
      <w:r w:rsidRPr="00A46652">
        <w:rPr>
          <w:rFonts w:ascii="Times New Roman" w:eastAsiaTheme="minorEastAsia" w:hAnsi="Times New Roman" w:cs="Times New Roman"/>
          <w:b/>
          <w:bCs/>
        </w:rPr>
        <w:lastRenderedPageBreak/>
        <w:t>Drift velocity (</w:t>
      </w:r>
      <w:r>
        <w:rPr>
          <w:rFonts w:ascii="Times New Roman" w:eastAsiaTheme="minorEastAsia" w:hAnsi="Times New Roman" w:cs="Times New Roman"/>
          <w:b/>
          <w:bCs/>
        </w:rPr>
        <w:t>EXPLICIT SOLUTION</w:t>
      </w:r>
      <w:r w:rsidRPr="00A46652">
        <w:rPr>
          <w:rFonts w:ascii="Times New Roman" w:eastAsiaTheme="minorEastAsia" w:hAnsi="Times New Roman" w:cs="Times New Roman"/>
          <w:b/>
          <w:bCs/>
        </w:rPr>
        <w:t>):</w:t>
      </w:r>
    </w:p>
    <w:p w14:paraId="64AE17D8" w14:textId="77777777" w:rsidR="007334FE" w:rsidRPr="00BB4CA5" w:rsidRDefault="00000000" w:rsidP="007334FE">
      <w:pPr>
        <w:rPr>
          <w:rFonts w:ascii="Times New Roman" w:eastAsiaTheme="minorEastAsia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D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∆x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av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π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2</m:t>
          </m:r>
          <m:sSup>
            <m:sSupPr>
              <m:ctrlPr>
                <w:rPr>
                  <w:rFonts w:ascii="Cambria Math" w:hAnsi="Cambria Math" w:cs="Times New Roman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α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i</m:t>
              </m:r>
            </m:sup>
          </m:sSup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en-US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b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bSup>
                  <m:r>
                    <w:rPr>
                      <w:rFonts w:ascii="Cambria Math" w:hAnsi="Cambria Math" w:cs="Times New Roman"/>
                      <w:lang w:val="en-US"/>
                    </w:rPr>
                    <m:t>(t)</m:t>
                  </m:r>
                </m:num>
                <m:den>
                  <m:r>
                    <w:rPr>
                      <w:rFonts w:ascii="Cambria Math" w:hAnsi="Cambria Math" w:cs="Times New Roman"/>
                      <w:lang w:val="en-US"/>
                    </w:rPr>
                    <m:t>dt</m:t>
                  </m:r>
                </m:den>
              </m:f>
            </m:e>
          </m:d>
        </m:oMath>
      </m:oMathPara>
    </w:p>
    <w:p w14:paraId="361C9776" w14:textId="0540683A" w:rsidR="00BB4CA5" w:rsidRPr="00BB4CA5" w:rsidRDefault="00BB4CA5" w:rsidP="007334FE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>Therefore, the alpha value per deme is then calculated to be:</w:t>
      </w:r>
      <w:r>
        <w:rPr>
          <w:rFonts w:ascii="Times New Roman" w:eastAsiaTheme="minorEastAsia" w:hAnsi="Times New Roman" w:cs="Times New Roman"/>
          <w:lang w:val="en-US"/>
        </w:rPr>
        <w:br/>
      </w:r>
      <m:oMathPara>
        <m:oMath>
          <m:sSup>
            <m:sSupPr>
              <m:ctrlPr>
                <w:rPr>
                  <w:rFonts w:ascii="Cambria Math" w:hAnsi="Cambria Math" w:cs="Times New Roman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α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i</m:t>
              </m:r>
            </m:sup>
          </m:sSup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2π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den>
          </m:f>
        </m:oMath>
      </m:oMathPara>
    </w:p>
    <w:p w14:paraId="05D5B12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The approximate diffusion is then:</w:t>
      </w:r>
    </w:p>
    <w:p w14:paraId="71F91BE6" w14:textId="77777777" w:rsidR="007334FE" w:rsidRPr="00EF65A9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D=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∆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av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~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4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(t)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0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(t)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</m:sSup>
        </m:oMath>
      </m:oMathPara>
    </w:p>
    <w:p w14:paraId="7CB0296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D~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4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0D3084EC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Fluctuation of tumble time:</w:t>
      </w:r>
    </w:p>
    <w:p w14:paraId="19681001" w14:textId="77777777" w:rsidR="007334FE" w:rsidRPr="00143C30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±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∞</m:t>
              </m:r>
            </m:sup>
            <m:e>
              <m:r>
                <w:rPr>
                  <w:rFonts w:ascii="Cambria Math" w:hAnsi="Cambria Math" w:cs="Times New Roman"/>
                </w:rPr>
                <m:t xml:space="preserve">dt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±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bSup>
              <m:r>
                <w:rPr>
                  <w:rFonts w:ascii="Cambria Math" w:hAnsi="Cambria Math" w:cs="Times New Roman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∓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(t)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483AA7AA" w14:textId="77777777" w:rsidR="007334FE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∆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+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0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2</m:t>
              </m:r>
            </m:sup>
          </m:sSubSup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</w:rPr>
                <m:t>-2</m:t>
              </m:r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</m:sub>
                  </m:sSub>
                </m:e>
              </m:d>
            </m:e>
          </m:d>
        </m:oMath>
      </m:oMathPara>
    </w:p>
    <w:p w14:paraId="0D3F1288" w14:textId="77777777" w:rsidR="007334FE" w:rsidRPr="00AE0DD3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∆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</w:rPr>
                    <m:t>4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(t)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</m:t>
                                          </m:r>
                                          <m:sSubSup>
                                            <m:sSub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sSub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P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b</m:t>
                                              </m:r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i</m:t>
                                              </m:r>
                                            </m:sup>
                                          </m:sSub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(t)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Times New Roman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47B6A2DA" w14:textId="77777777" w:rsidR="007334FE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∆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2r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+6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</m:t>
                                          </m:r>
                                          <m:sSubSup>
                                            <m:sSub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sSub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P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b</m:t>
                                              </m:r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i</m:t>
                                              </m:r>
                                            </m:sup>
                                          </m:sSub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(t)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44926EEB" w14:textId="77777777" w:rsidR="007334FE" w:rsidRPr="00BB2D64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∆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+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-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</w:rPr>
            <m:t>=</m:t>
          </m:r>
          <w:bookmarkStart w:id="1" w:name="_Hlk200312362"/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w:bookmarkEnd w:id="1"/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2r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+6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</m:t>
                                          </m:r>
                                          <m:sSubSup>
                                            <m:sSub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sSub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P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b</m:t>
                                              </m:r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i</m:t>
                                              </m:r>
                                            </m:sup>
                                          </m:sSub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lang w:val="en-US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t</m:t>
                                              </m:r>
                                            </m:e>
                                          </m:d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</w:rPr>
                        <m:t>4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b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0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2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-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α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f>
                                            <m:f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fPr>
                                            <m:num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d</m:t>
                                              </m:r>
                                              <m:sSubSup>
                                                <m:sSubSupPr>
                                                  <m:ctrlP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</m:ctrlPr>
                                                </m:sSubSup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P</m:t>
                                                  </m:r>
                                                </m:e>
                                                <m:sub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b</m:t>
                                                  </m:r>
                                                </m:sub>
                                                <m:sup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i</m:t>
                                                  </m:r>
                                                </m:sup>
                                              </m:sSubSup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 w:cs="Times New Roman"/>
                                                      <w:i/>
                                                      <w:lang w:val="en-US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t</m:t>
                                                  </m:r>
                                                </m:e>
                                              </m:d>
                                            </m:num>
                                            <m:den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dt</m:t>
                                              </m:r>
                                            </m:den>
                                          </m:f>
                                        </m:e>
                                      </m:d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</m:sSup>
        </m:oMath>
      </m:oMathPara>
    </w:p>
    <w:p w14:paraId="40B61286" w14:textId="77777777" w:rsidR="007334FE" w:rsidRPr="00713B23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1+3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t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23F180C3" w14:textId="77777777" w:rsidR="007334FE" w:rsidRPr="00713B23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en-US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b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t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lang w:val="en-US"/>
                    </w:rPr>
                    <m:t>dt</m:t>
                  </m:r>
                </m:den>
              </m:f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0</m:t>
                  </m:r>
                </m:sub>
              </m:sSub>
            </m:den>
          </m:f>
        </m:oMath>
      </m:oMathPara>
    </w:p>
    <w:p w14:paraId="02E589C4" w14:textId="77777777" w:rsidR="007334FE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b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b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dt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bSup>
            </m:den>
          </m:f>
        </m:oMath>
      </m:oMathPara>
    </w:p>
    <w:p w14:paraId="3AE2DE46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The “variance” of the drift velocity,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D</m:t>
            </m:r>
          </m:sub>
        </m:sSub>
      </m:oMath>
      <w:r>
        <w:rPr>
          <w:rFonts w:ascii="Times New Roman" w:eastAsiaTheme="minorEastAsia" w:hAnsi="Times New Roman" w:cs="Times New Roman"/>
        </w:rPr>
        <w:t>, is found by calculating:</w:t>
      </w:r>
    </w:p>
    <w:p w14:paraId="2C75F48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Var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</w:rPr>
            <m:t>=</m:t>
          </m:r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 w:cs="Times New Roman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t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4431D7DF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The standard deviation of the variance is defined as:</w:t>
      </w:r>
    </w:p>
    <w:p w14:paraId="47336C24" w14:textId="77777777" w:rsidR="007334FE" w:rsidRPr="00DB4BB5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σ=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 w:cs="Times New Roman"/>
                </w:rPr>
                <m:t>Var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D</m:t>
                      </m:r>
                    </m:sub>
                  </m:sSub>
                </m:e>
              </m:d>
            </m:e>
          </m:ra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e>
              </m:rad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p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1/2</m:t>
              </m:r>
            </m:sup>
          </m:sSup>
        </m:oMath>
      </m:oMathPara>
    </w:p>
    <w:p w14:paraId="1AC86AA9" w14:textId="77777777" w:rsidR="007334FE" w:rsidRDefault="007334FE" w:rsidP="007334FE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With increasing drift velocity, </w:t>
      </w:r>
      <m:oMath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i</m:t>
            </m:r>
          </m:sup>
        </m:sSup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d</m:t>
            </m:r>
            <m:sSubSup>
              <m:sSubSupPr>
                <m:ctrlPr>
                  <w:rPr>
                    <w:rFonts w:ascii="Cambria Math" w:hAnsi="Cambria Math" w:cs="Times New Roman"/>
                    <w:lang w:val="en-US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b</m:t>
                </m:r>
              </m:sub>
              <m:sup>
                <m:r>
                  <w:rPr>
                    <w:rFonts w:ascii="Cambria Math" w:hAnsi="Cambria Math" w:cs="Times New Roman"/>
                    <w:lang w:val="en-US"/>
                  </w:rPr>
                  <m:t>i</m:t>
                </m:r>
              </m:sup>
            </m:sSubSup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t</m:t>
                </m:r>
              </m:e>
            </m:d>
          </m:num>
          <m:den>
            <m:r>
              <w:rPr>
                <w:rFonts w:ascii="Cambria Math" w:hAnsi="Cambria Math" w:cs="Times New Roman"/>
                <w:lang w:val="en-US"/>
              </w:rPr>
              <m:t>dt</m:t>
            </m:r>
          </m:den>
        </m:f>
      </m:oMath>
      <w:r>
        <w:rPr>
          <w:rFonts w:ascii="Times New Roman" w:eastAsiaTheme="minorEastAsia" w:hAnsi="Times New Roman" w:cs="Times New Roman"/>
          <w:lang w:val="en-US"/>
        </w:rPr>
        <w:t xml:space="preserve"> increases while </w:t>
      </w:r>
      <m:oMath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i</m:t>
            </m:r>
          </m:sup>
        </m:sSup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d</m:t>
            </m:r>
            <m:sSubSup>
              <m:sSubSupPr>
                <m:ctrlPr>
                  <w:rPr>
                    <w:rFonts w:ascii="Cambria Math" w:hAnsi="Cambria Math" w:cs="Times New Roman"/>
                    <w:lang w:val="en-US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b</m:t>
                </m:r>
              </m:sub>
              <m:sup>
                <m:r>
                  <w:rPr>
                    <w:rFonts w:ascii="Cambria Math" w:hAnsi="Cambria Math" w:cs="Times New Roman"/>
                    <w:lang w:val="en-US"/>
                  </w:rPr>
                  <m:t>i</m:t>
                </m:r>
              </m:sup>
            </m:sSubSup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t</m:t>
                </m:r>
              </m:e>
            </m:d>
          </m:num>
          <m:den>
            <m:r>
              <w:rPr>
                <w:rFonts w:ascii="Cambria Math" w:hAnsi="Cambria Math" w:cs="Times New Roman"/>
                <w:lang w:val="en-US"/>
              </w:rPr>
              <m:t>dt</m:t>
            </m:r>
          </m:den>
        </m:f>
        <m:r>
          <w:rPr>
            <w:rFonts w:ascii="Cambria Math" w:hAnsi="Cambria Math" w:cs="Times New Roman"/>
            <w:lang w:val="en-US"/>
          </w:rPr>
          <m:t>&lt;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r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>, which causes the standard error to increase.</w:t>
      </w:r>
    </w:p>
    <w:p w14:paraId="15B0971C" w14:textId="77777777" w:rsidR="007334FE" w:rsidRDefault="007334FE" w:rsidP="007334FE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lastRenderedPageBreak/>
        <w:t xml:space="preserve">In Stat Phys when extensive quantities are measured their average scale with size such as, particle number, N, but their variance with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</m:e>
        </m:rad>
      </m:oMath>
      <w:r>
        <w:rPr>
          <w:rFonts w:ascii="Times New Roman" w:eastAsiaTheme="minorEastAsia" w:hAnsi="Times New Roman" w:cs="Times New Roman"/>
          <w:lang w:val="en-US"/>
        </w:rPr>
        <w:t xml:space="preserve">. For example, energy, E, is an extensive parameter, and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E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>∝N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, and variance,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eastAsiaTheme="minorEastAsia" w:hAnsi="Cambria Math" w:cs="Times New Roman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d>
                  <m:dPr>
                    <m:begChr m:val="〈"/>
                    <m:endChr m:val="〉"/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E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 w:cs="Times New Roman"/>
            <w:lang w:val="en-US"/>
          </w:rPr>
          <m:t>∝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</m:e>
        </m:rad>
      </m:oMath>
      <w:r>
        <w:rPr>
          <w:rFonts w:ascii="Times New Roman" w:eastAsiaTheme="minorEastAsia" w:hAnsi="Times New Roman" w:cs="Times New Roman"/>
          <w:lang w:val="en-US"/>
        </w:rPr>
        <w:t xml:space="preserve">. However, intensive quantities, such as temperature, T, and density,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</m:num>
          <m:den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den>
        </m:f>
      </m:oMath>
      <w:r>
        <w:rPr>
          <w:rFonts w:ascii="Times New Roman" w:eastAsiaTheme="minorEastAsia" w:hAnsi="Times New Roman" w:cs="Times New Roman"/>
          <w:lang w:val="en-US"/>
        </w:rPr>
        <w:t>, do not scale with size.</w:t>
      </w:r>
    </w:p>
    <w:p w14:paraId="32A1CC1D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lang w:val="en-US"/>
        </w:rPr>
        <w:t xml:space="preserve">In our case, the average distance travel,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lang w:val="en-US"/>
        </w:rPr>
        <w:t xml:space="preserve">, do scale with the number of “steps”, and its variance scale with the square root of “steps”. However, the drift velocity,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D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 xml:space="preserve">, and its variance do not scale with the number of steps.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D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 xml:space="preserve"> and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D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</w:rPr>
                      <m:t>2</m:t>
                    </m:r>
                  </m:sup>
                </m:sSubSup>
              </m:e>
            </m:d>
          </m:e>
        </m:rad>
      </m:oMath>
      <w:r>
        <w:rPr>
          <w:rFonts w:ascii="Times New Roman" w:eastAsiaTheme="minorEastAsia" w:hAnsi="Times New Roman" w:cs="Times New Roman"/>
        </w:rPr>
        <w:t xml:space="preserve"> are </w:t>
      </w:r>
      <w:r w:rsidRPr="00FC4B38">
        <w:rPr>
          <w:rFonts w:ascii="Times New Roman" w:eastAsiaTheme="minorEastAsia" w:hAnsi="Times New Roman" w:cs="Times New Roman"/>
          <w:b/>
          <w:bCs/>
        </w:rPr>
        <w:t>intensive</w:t>
      </w:r>
      <w:r>
        <w:rPr>
          <w:rFonts w:ascii="Times New Roman" w:eastAsiaTheme="minorEastAsia" w:hAnsi="Times New Roman" w:cs="Times New Roman"/>
        </w:rPr>
        <w:t xml:space="preserve"> variables with “real” values.</w:t>
      </w:r>
    </w:p>
    <w:p w14:paraId="04203E3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 w:rsidRPr="00DB4BB5">
        <w:rPr>
          <w:rFonts w:ascii="Times New Roman" w:eastAsiaTheme="minorEastAsia" w:hAnsi="Times New Roman" w:cs="Times New Roman"/>
        </w:rPr>
        <w:t>While the variance of an intensive quantity does not scale with system size, the standard error</w:t>
      </w:r>
      <w:r>
        <w:rPr>
          <w:rFonts w:ascii="Times New Roman" w:eastAsiaTheme="minorEastAsia" w:hAnsi="Times New Roman" w:cs="Times New Roman"/>
        </w:rPr>
        <w:t>,</w:t>
      </w:r>
      <w:r w:rsidRPr="00DB4BB5">
        <w:rPr>
          <w:rFonts w:ascii="Times New Roman" w:eastAsiaTheme="minorEastAsia" w:hAnsi="Times New Roman" w:cs="Times New Roman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ϵ</m:t>
            </m:r>
          </m:e>
        </m:d>
      </m:oMath>
      <w:r>
        <w:rPr>
          <w:rFonts w:ascii="Times New Roman" w:eastAsiaTheme="minorEastAsia" w:hAnsi="Times New Roman" w:cs="Times New Roman"/>
        </w:rPr>
        <w:t xml:space="preserve">, </w:t>
      </w:r>
      <w:r w:rsidRPr="00DB4BB5">
        <w:rPr>
          <w:rFonts w:ascii="Times New Roman" w:eastAsiaTheme="minorEastAsia" w:hAnsi="Times New Roman" w:cs="Times New Roman"/>
        </w:rPr>
        <w:t xml:space="preserve">of </w:t>
      </w:r>
      <w:r>
        <w:rPr>
          <w:rFonts w:ascii="Times New Roman" w:eastAsiaTheme="minorEastAsia" w:hAnsi="Times New Roman" w:cs="Times New Roman"/>
        </w:rPr>
        <w:t>their</w:t>
      </w:r>
      <w:r w:rsidRPr="00DB4BB5">
        <w:rPr>
          <w:rFonts w:ascii="Times New Roman" w:eastAsiaTheme="minorEastAsia" w:hAnsi="Times New Roman" w:cs="Times New Roman"/>
        </w:rPr>
        <w:t xml:space="preserve"> mean estimate does improve with the number of independent samples</w:t>
      </w:r>
      <w:r>
        <w:rPr>
          <w:rFonts w:ascii="Times New Roman" w:eastAsiaTheme="minorEastAsia" w:hAnsi="Times New Roman" w:cs="Times New Roman"/>
        </w:rPr>
        <w:t>, as</w:t>
      </w:r>
      <w:r w:rsidRPr="00DB4BB5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ϵ</m:t>
        </m:r>
      </m:oMath>
      <w:r w:rsidRPr="00DB4BB5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is the </w:t>
      </w:r>
      <w:r w:rsidRPr="00DB4BB5">
        <w:rPr>
          <w:rFonts w:ascii="Times New Roman" w:eastAsiaTheme="minorEastAsia" w:hAnsi="Times New Roman" w:cs="Times New Roman"/>
        </w:rPr>
        <w:t>statistical uncertainty in estimation</w:t>
      </w:r>
      <w:r>
        <w:rPr>
          <w:rFonts w:ascii="Times New Roman" w:eastAsiaTheme="minorEastAsia" w:hAnsi="Times New Roman" w:cs="Times New Roman"/>
        </w:rPr>
        <w:t xml:space="preserve"> and</w:t>
      </w:r>
      <w:r w:rsidRPr="00DB4BB5">
        <w:rPr>
          <w:rFonts w:ascii="Times New Roman" w:eastAsiaTheme="minorEastAsia" w:hAnsi="Times New Roman" w:cs="Times New Roman"/>
        </w:rPr>
        <w:t xml:space="preserve"> not intrinsic physical fluctuation. So even though the </w:t>
      </w:r>
      <w:r>
        <w:rPr>
          <w:rFonts w:ascii="Times New Roman" w:eastAsiaTheme="minorEastAsia" w:hAnsi="Times New Roman" w:cs="Times New Roman"/>
        </w:rPr>
        <w:t xml:space="preserve">intensive </w:t>
      </w:r>
      <w:r w:rsidRPr="00DB4BB5">
        <w:rPr>
          <w:rFonts w:ascii="Times New Roman" w:eastAsiaTheme="minorEastAsia" w:hAnsi="Times New Roman" w:cs="Times New Roman"/>
        </w:rPr>
        <w:t xml:space="preserve">variable </w:t>
      </w:r>
      <w:r>
        <w:rPr>
          <w:rFonts w:ascii="Times New Roman" w:eastAsiaTheme="minorEastAsia" w:hAnsi="Times New Roman" w:cs="Times New Roman"/>
        </w:rPr>
        <w:t xml:space="preserve">fluctuates the same way in a larger system, taking independent </w:t>
      </w:r>
      <w:r w:rsidRPr="00DB4BB5">
        <w:rPr>
          <w:rFonts w:ascii="Times New Roman" w:eastAsiaTheme="minorEastAsia" w:hAnsi="Times New Roman" w:cs="Times New Roman"/>
        </w:rPr>
        <w:t xml:space="preserve">repeated measurements lead to </w:t>
      </w:r>
      <w:r>
        <w:rPr>
          <w:rFonts w:ascii="Times New Roman" w:eastAsiaTheme="minorEastAsia" w:hAnsi="Times New Roman" w:cs="Times New Roman"/>
        </w:rPr>
        <w:t>a more</w:t>
      </w:r>
      <w:r w:rsidRPr="00DB4BB5">
        <w:rPr>
          <w:rFonts w:ascii="Times New Roman" w:eastAsiaTheme="minorEastAsia" w:hAnsi="Times New Roman" w:cs="Times New Roman"/>
        </w:rPr>
        <w:t xml:space="preserve"> precise estimat</w:t>
      </w:r>
      <w:r>
        <w:rPr>
          <w:rFonts w:ascii="Times New Roman" w:eastAsiaTheme="minorEastAsia" w:hAnsi="Times New Roman" w:cs="Times New Roman"/>
        </w:rPr>
        <w:t>ion as</w:t>
      </w:r>
      <w:r w:rsidRPr="00DB4BB5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ϵ∝</m:t>
        </m:r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</w:rPr>
                  <m:t>n</m:t>
                </m:r>
              </m:e>
            </m:rad>
          </m:den>
        </m:f>
      </m:oMath>
      <w:r>
        <w:rPr>
          <w:rFonts w:ascii="Times New Roman" w:eastAsiaTheme="minorEastAsia" w:hAnsi="Times New Roman" w:cs="Times New Roman"/>
        </w:rPr>
        <w:t>. The standard error is then derived from the variance:</w:t>
      </w:r>
    </w:p>
    <w:p w14:paraId="63FEA67B" w14:textId="77777777" w:rsidR="007334FE" w:rsidRPr="002B1626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ϵ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σ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2n</m:t>
                  </m:r>
                </m:e>
              </m:rad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p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1/2</m:t>
              </m:r>
            </m:sup>
          </m:sSup>
        </m:oMath>
      </m:oMathPara>
    </w:p>
    <w:p w14:paraId="3B459DDE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Where </w:t>
      </w:r>
      <m:oMath>
        <m:r>
          <w:rPr>
            <w:rFonts w:ascii="Cambria Math" w:eastAsiaTheme="minorEastAsia" w:hAnsi="Cambria Math" w:cs="Times New Roman"/>
          </w:rPr>
          <m:t>n</m:t>
        </m:r>
      </m:oMath>
      <w:r w:rsidRPr="002B1626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>is</w:t>
      </w:r>
      <w:r w:rsidRPr="002B1626">
        <w:rPr>
          <w:rFonts w:ascii="Times New Roman" w:eastAsiaTheme="minorEastAsia" w:hAnsi="Times New Roman" w:cs="Times New Roman"/>
        </w:rPr>
        <w:t xml:space="preserve"> the number of independent samples</w:t>
      </w:r>
      <w:r>
        <w:rPr>
          <w:rFonts w:ascii="Times New Roman" w:eastAsiaTheme="minorEastAsia" w:hAnsi="Times New Roman" w:cs="Times New Roman"/>
        </w:rPr>
        <w:t>. The derivative of the standard error is:</w:t>
      </w:r>
    </w:p>
    <w:p w14:paraId="78C617AD" w14:textId="77777777" w:rsidR="007334FE" w:rsidRPr="006F598D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dϵ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dα</m:t>
              </m:r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2n</m:t>
                  </m:r>
                </m:e>
              </m:rad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α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t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t</m:t>
                                          </m:r>
                                        </m:e>
                                      </m:d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den>
                  </m:f>
                </m:sup>
              </m:sSup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b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b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dt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</w:rPr>
                <m:t>n∙ϵ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α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p>
                </m:e>
              </m:d>
            </m:den>
          </m:f>
        </m:oMath>
      </m:oMathPara>
    </w:p>
    <w:p w14:paraId="6287335E" w14:textId="77777777" w:rsidR="007334FE" w:rsidRDefault="007334FE" w:rsidP="007334FE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As the standard error increases with increasing drift velocity at location </w:t>
      </w:r>
      <m:oMath>
        <m:r>
          <w:rPr>
            <w:rFonts w:ascii="Cambria Math" w:eastAsiaTheme="minorEastAsia" w:hAnsi="Cambria Math" w:cs="Times New Roman"/>
          </w:rPr>
          <m:t>i</m:t>
        </m:r>
      </m:oMath>
      <w:r>
        <w:rPr>
          <w:rFonts w:ascii="Times New Roman" w:eastAsiaTheme="minorEastAsia" w:hAnsi="Times New Roman" w:cs="Times New Roman"/>
        </w:rPr>
        <w:t xml:space="preserve">, the derivative decreases because </w:t>
      </w:r>
      <m:oMath>
        <m:r>
          <w:rPr>
            <w:rFonts w:ascii="Cambria Math" w:eastAsiaTheme="minorEastAsia" w:hAnsi="Cambria Math" w:cs="Times New Roman"/>
          </w:rPr>
          <m:t>ϵ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-US"/>
                  </w:rPr>
                  <m:t>α</m:t>
                </m:r>
              </m:e>
              <m:sup>
                <m:r>
                  <w:rPr>
                    <w:rFonts w:ascii="Cambria Math" w:hAnsi="Cambria Math" w:cs="Times New Roman"/>
                    <w:lang w:val="en-US"/>
                  </w:rPr>
                  <m:t>i</m:t>
                </m:r>
              </m:sup>
            </m:sSup>
          </m:e>
        </m:d>
        <m:r>
          <w:rPr>
            <w:rFonts w:ascii="Cambria Math" w:eastAsiaTheme="minorEastAsia" w:hAnsi="Cambria Math" w:cs="Times New Roman"/>
          </w:rPr>
          <m:t>&gt;</m:t>
        </m:r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i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d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b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i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t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dt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</w:rPr>
        <w:t xml:space="preserve"> This is independent on the sample size </w:t>
      </w:r>
      <m:oMath>
        <m:r>
          <w:rPr>
            <w:rFonts w:ascii="Cambria Math" w:eastAsiaTheme="minorEastAsia" w:hAnsi="Cambria Math" w:cs="Times New Roman"/>
          </w:rPr>
          <m:t>n</m:t>
        </m:r>
      </m:oMath>
      <w:r>
        <w:rPr>
          <w:rFonts w:ascii="Times New Roman" w:eastAsiaTheme="minorEastAsia" w:hAnsi="Times New Roman" w:cs="Times New Roman"/>
        </w:rPr>
        <w:t xml:space="preserve">, which further decreases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dϵ</m:t>
            </m:r>
          </m:num>
          <m:den>
            <m:r>
              <w:rPr>
                <w:rFonts w:ascii="Cambria Math" w:eastAsiaTheme="minorEastAsia" w:hAnsi="Cambria Math" w:cs="Times New Roman"/>
              </w:rPr>
              <m:t>dα</m:t>
            </m:r>
          </m:den>
        </m:f>
      </m:oMath>
      <w:r>
        <w:rPr>
          <w:rFonts w:ascii="Times New Roman" w:eastAsiaTheme="minorEastAsia" w:hAnsi="Times New Roman" w:cs="Times New Roman"/>
        </w:rPr>
        <w:t xml:space="preserve"> by a factor of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</w:rPr>
                  <m:t>n</m:t>
                </m:r>
              </m:e>
            </m:rad>
          </m:den>
        </m:f>
      </m:oMath>
      <w:r>
        <w:rPr>
          <w:rFonts w:ascii="Times New Roman" w:eastAsiaTheme="minorEastAsia" w:hAnsi="Times New Roman" w:cs="Times New Roman"/>
        </w:rPr>
        <w:t xml:space="preserve">. The standard error, </w:t>
      </w:r>
      <m:oMath>
        <m:r>
          <w:rPr>
            <w:rFonts w:ascii="Cambria Math" w:eastAsiaTheme="minorEastAsia" w:hAnsi="Cambria Math" w:cs="Times New Roman"/>
          </w:rPr>
          <m:t>ϵ</m:t>
        </m:r>
      </m:oMath>
      <w:r>
        <w:rPr>
          <w:rFonts w:ascii="Times New Roman" w:eastAsiaTheme="minorEastAsia" w:hAnsi="Times New Roman" w:cs="Times New Roman"/>
        </w:rPr>
        <w:t xml:space="preserve">, has nothing to do with the learning rate, </w:t>
      </w:r>
      <m:oMath>
        <m:r>
          <w:rPr>
            <w:rFonts w:ascii="Cambria Math" w:eastAsiaTheme="minorEastAsia" w:hAnsi="Cambria Math" w:cs="Times New Roman"/>
          </w:rPr>
          <m:t>γ</m:t>
        </m:r>
      </m:oMath>
      <w:r>
        <w:rPr>
          <w:rFonts w:ascii="Times New Roman" w:eastAsiaTheme="minorEastAsia" w:hAnsi="Times New Roman" w:cs="Times New Roman"/>
        </w:rPr>
        <w:t xml:space="preserve">, in ML. The success of any ML algorithm depends of choosing the correct initial </w:t>
      </w:r>
      <m:oMath>
        <m:r>
          <w:rPr>
            <w:rFonts w:ascii="Cambria Math" w:eastAsiaTheme="minorEastAsia" w:hAnsi="Cambria Math" w:cs="Times New Roman"/>
          </w:rPr>
          <m:t>γ</m:t>
        </m:r>
      </m:oMath>
      <w:r>
        <w:rPr>
          <w:rFonts w:ascii="Times New Roman" w:eastAsiaTheme="minorEastAsia" w:hAnsi="Times New Roman" w:cs="Times New Roman"/>
        </w:rPr>
        <w:t xml:space="preserve">, as the correct value of </w:t>
      </w:r>
      <m:oMath>
        <m:r>
          <w:rPr>
            <w:rFonts w:ascii="Cambria Math" w:eastAsiaTheme="minorEastAsia" w:hAnsi="Cambria Math" w:cs="Times New Roman"/>
          </w:rPr>
          <m:t>α</m:t>
        </m:r>
      </m:oMath>
      <w:r>
        <w:rPr>
          <w:rFonts w:ascii="Times New Roman" w:eastAsiaTheme="minorEastAsia" w:hAnsi="Times New Roman" w:cs="Times New Roman"/>
        </w:rPr>
        <w:t xml:space="preserve"> is approached, </w:t>
      </w:r>
      <m:oMath>
        <m:r>
          <w:rPr>
            <w:rFonts w:ascii="Cambria Math" w:eastAsiaTheme="minorEastAsia" w:hAnsi="Cambria Math" w:cs="Times New Roman"/>
          </w:rPr>
          <m:t>γ</m:t>
        </m:r>
      </m:oMath>
      <w:r>
        <w:rPr>
          <w:rFonts w:ascii="Times New Roman" w:eastAsiaTheme="minorEastAsia" w:hAnsi="Times New Roman" w:cs="Times New Roman"/>
        </w:rPr>
        <w:t xml:space="preserve"> can be decreased to improve efficiency and accuracy. </w:t>
      </w:r>
    </w:p>
    <w:p w14:paraId="1CCD3A6A" w14:textId="77777777" w:rsidR="007334FE" w:rsidRDefault="007334FE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251D7A92" w14:textId="51D2BDEE" w:rsidR="007334FE" w:rsidRDefault="007334FE" w:rsidP="007334FE">
      <w:pPr>
        <w:rPr>
          <w:u w:val="single"/>
          <w:lang w:val="en-US"/>
        </w:rPr>
      </w:pPr>
      <w:r w:rsidRPr="00964069">
        <w:rPr>
          <w:u w:val="single"/>
          <w:lang w:val="en-US"/>
        </w:rPr>
        <w:lastRenderedPageBreak/>
        <w:t>Computing CLT Loss Function Equation</w:t>
      </w:r>
    </w:p>
    <w:p w14:paraId="76F3F5DF" w14:textId="77777777" w:rsidR="007334FE" w:rsidRPr="007F1958" w:rsidRDefault="007334FE" w:rsidP="007334FE">
      <w:pPr>
        <w:spacing w:after="60"/>
        <w:rPr>
          <w:rFonts w:eastAsiaTheme="minorEastAsia"/>
        </w:rPr>
      </w:pPr>
      <w:r w:rsidRPr="007F1958">
        <w:rPr>
          <w:rFonts w:eastAsiaTheme="minorEastAsia"/>
        </w:rPr>
        <w:t>Assuming a standard MSE loss function</w:t>
      </w:r>
      <w:r>
        <w:rPr>
          <w:rFonts w:eastAsiaTheme="minorEastAsia"/>
        </w:rPr>
        <w:t xml:space="preserve"> for a gaussian sample of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samples</w:t>
      </w:r>
      <w:r w:rsidRPr="007F1958">
        <w:rPr>
          <w:rFonts w:eastAsiaTheme="minorEastAsia"/>
        </w:rPr>
        <w:t>:</w:t>
      </w:r>
    </w:p>
    <w:p w14:paraId="082C6D1E" w14:textId="77777777" w:rsidR="007334FE" w:rsidRPr="007F1958" w:rsidRDefault="007334FE" w:rsidP="007334FE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2B62CA2D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</w:rPr>
        <w:t xml:space="preserve">Differentiating </w:t>
      </w:r>
      <w:proofErr w:type="spellStart"/>
      <w:r w:rsidRPr="007F1958">
        <w:rPr>
          <w:rFonts w:eastAsiaTheme="minorEastAsia"/>
        </w:rPr>
        <w:t>w.r.t.</w:t>
      </w:r>
      <w:proofErr w:type="spellEnd"/>
      <w:r w:rsidRPr="007F1958">
        <w:rPr>
          <w:rFonts w:eastAsiaTheme="minorEastAsia"/>
        </w:rPr>
        <w:t xml:space="preserve"> alpha:</w:t>
      </w:r>
    </w:p>
    <w:p w14:paraId="07F2F59F" w14:textId="77777777" w:rsidR="007334FE" w:rsidRPr="007F1958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d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EC57D00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>Applying chain rule:</w:t>
      </w:r>
    </w:p>
    <w:p w14:paraId="4959313B" w14:textId="77777777" w:rsidR="007334FE" w:rsidRPr="007F1958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=2 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 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</m:oMath>
      </m:oMathPara>
    </w:p>
    <w:p w14:paraId="7DC2822A" w14:textId="77777777" w:rsidR="007334FE" w:rsidRPr="007F1958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</m:oMath>
      </m:oMathPara>
    </w:p>
    <w:p w14:paraId="2A088E61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 xml:space="preserve">If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Pr="007F1958">
        <w:rPr>
          <w:rFonts w:eastAsiaTheme="minorEastAsia"/>
          <w:lang w:val="en-US"/>
        </w:rPr>
        <w:t xml:space="preserve">, the derivative: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>.</w:t>
      </w:r>
    </w:p>
    <w:p w14:paraId="254AE24D" w14:textId="77777777" w:rsidR="007334FE" w:rsidRPr="007F1958" w:rsidRDefault="007334FE" w:rsidP="007334FE">
      <w:pPr>
        <w:spacing w:after="60"/>
        <w:rPr>
          <w:rFonts w:eastAsiaTheme="minorEastAsia"/>
        </w:rPr>
      </w:pPr>
      <w:r>
        <w:rPr>
          <w:rFonts w:eastAsiaTheme="minorEastAsia"/>
          <w:lang w:val="en-US"/>
        </w:rPr>
        <w:t xml:space="preserve">Applying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</m:oMath>
      <w:r>
        <w:rPr>
          <w:rFonts w:eastAsiaTheme="minorEastAsia"/>
        </w:rPr>
        <w:t xml:space="preserve"> to the derivative:</w:t>
      </w:r>
    </w:p>
    <w:p w14:paraId="44D86D41" w14:textId="77777777" w:rsidR="007334FE" w:rsidRPr="007F1958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d</m:t>
                          </m:r>
                        </m:sub>
                      </m:sSub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3DE422D1" w14:textId="77777777" w:rsidR="007334FE" w:rsidRPr="001C0D2D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 xml:space="preserve">Since </w:t>
      </w:r>
      <m:oMath>
        <m: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Pr="007F1958">
        <w:rPr>
          <w:rFonts w:eastAsiaTheme="minorEastAsia"/>
          <w:lang w:val="en-US"/>
        </w:rPr>
        <w:t xml:space="preserve"> has been averaged over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 xml:space="preserve">, </w:t>
      </w:r>
      <w:r>
        <w:rPr>
          <w:rFonts w:eastAsiaTheme="minorEastAsia"/>
          <w:lang w:val="en-US"/>
        </w:rPr>
        <w:t>then the values in the bracket</w:t>
      </w:r>
      <w:r w:rsidRPr="007F1958">
        <w:rPr>
          <w:rFonts w:eastAsiaTheme="minorEastAsia"/>
          <w:lang w:val="en-US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μ-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</m:sub>
            </m:sSub>
          </m:e>
        </m:d>
      </m:oMath>
      <w:r w:rsidRPr="007F1958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are</w:t>
      </w:r>
      <w:r w:rsidRPr="007F1958">
        <w:rPr>
          <w:rFonts w:eastAsiaTheme="minorEastAsia"/>
          <w:lang w:val="en-US"/>
        </w:rPr>
        <w:t xml:space="preserve"> independent of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>
        <w:rPr>
          <w:rFonts w:eastAsiaTheme="minorEastAsia"/>
          <w:lang w:val="en-US"/>
        </w:rPr>
        <w:t>:</w:t>
      </w:r>
    </w:p>
    <w:p w14:paraId="74187B59" w14:textId="77777777" w:rsidR="007334FE" w:rsidRPr="007F1958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</m:e>
              </m:d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6A40F3D9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Setting</w:t>
      </w:r>
      <w:r w:rsidRPr="007F1958">
        <w:rPr>
          <w:rFonts w:eastAsiaTheme="minorEastAsia"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 xml:space="preserve"> on the left-hand term</w:t>
      </w:r>
      <w:r w:rsidRPr="007F1958">
        <w:rPr>
          <w:rFonts w:eastAsiaTheme="minorEastAsia"/>
          <w:lang w:val="en-US"/>
        </w:rPr>
        <w:t>:</w:t>
      </w:r>
    </w:p>
    <w:p w14:paraId="58D7C909" w14:textId="77777777" w:rsidR="007334FE" w:rsidRPr="00BA065D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69484C1D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If we set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limLow>
          <m:limLowPr>
            <m:ctrlPr>
              <w:rPr>
                <w:rFonts w:ascii="Cambria Math" w:eastAsiaTheme="minorEastAsia" w:hAnsi="Cambria Math"/>
                <w:i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μ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groupChr>
          </m:e>
          <m:lim>
            <m:r>
              <w:rPr>
                <w:rFonts w:ascii="Cambria Math" w:eastAsiaTheme="minorEastAsia" w:hAnsi="Cambria Math"/>
                <w:lang w:val="en-US"/>
              </w:rPr>
              <m:t>mean slope</m:t>
            </m:r>
          </m:lim>
        </m:limLow>
        <m:r>
          <w:rPr>
            <w:rFonts w:ascii="Cambria Math" w:eastAsiaTheme="minorEastAsia" w:hAnsi="Cambria Math"/>
            <w:lang w:val="en-US"/>
          </w:rPr>
          <m:t>+</m:t>
        </m:r>
        <m:limLow>
          <m:limLowPr>
            <m:ctrlPr>
              <w:rPr>
                <w:rFonts w:ascii="Cambria Math" w:eastAsiaTheme="minorEastAsia" w:hAnsi="Cambria Math"/>
                <w:i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groupChr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α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μ</m:t>
                        </m:r>
                        <m:ctrlPr>
                          <w:rPr>
                            <w:rFonts w:ascii="Cambria Math" w:eastAsiaTheme="minorEastAsia" w:hAnsi="Cambria Math"/>
                            <w:lang w:val="en-US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'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α</m:t>
                        </m:r>
                      </m:e>
                    </m:d>
                  </m:e>
                </m:d>
              </m:e>
            </m:groupChr>
          </m:e>
          <m:lim>
            <m:r>
              <w:rPr>
                <w:rFonts w:ascii="Cambria Math" w:eastAsiaTheme="minorEastAsia" w:hAnsi="Cambria Math"/>
                <w:lang w:val="en-US"/>
              </w:rPr>
              <m:t>first-order deviation</m:t>
            </m:r>
          </m:lim>
        </m:limLow>
      </m:oMath>
      <w:r>
        <w:rPr>
          <w:rFonts w:eastAsiaTheme="minorEastAsia"/>
          <w:lang w:val="en-US"/>
        </w:rPr>
        <w:t xml:space="preserve"> and substitute that into the right-hand term of the equation:</w:t>
      </w:r>
    </w:p>
    <w:p w14:paraId="159CD951" w14:textId="77777777" w:rsidR="007334FE" w:rsidRPr="00BA065D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</m:e>
          </m:d>
        </m:oMath>
      </m:oMathPara>
    </w:p>
    <w:p w14:paraId="3D49B7AA" w14:textId="77777777" w:rsidR="007334FE" w:rsidRPr="00BA065D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</m:oMath>
      </m:oMathPara>
    </w:p>
    <w:p w14:paraId="5017DA49" w14:textId="77777777" w:rsidR="007334FE" w:rsidRPr="001A6544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3E1E0114" w14:textId="77777777" w:rsidR="007334FE" w:rsidRPr="00BA065D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lastRenderedPageBreak/>
        <w:t xml:space="preserve">Since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Pr="007F1958">
        <w:rPr>
          <w:rFonts w:eastAsiaTheme="minorEastAsia"/>
          <w:lang w:val="en-US"/>
        </w:rPr>
        <w:t xml:space="preserve"> has been averaged over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 xml:space="preserve">, </w:t>
      </w:r>
      <w:r>
        <w:rPr>
          <w:rFonts w:eastAsiaTheme="minorEastAsia"/>
          <w:lang w:val="en-US"/>
        </w:rPr>
        <w:t xml:space="preserve">then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in the center term, (</w:t>
      </w:r>
      <m:oMath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2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>),</w:t>
      </w:r>
      <w:r w:rsidRPr="007F1958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is</w:t>
      </w:r>
      <w:r w:rsidRPr="007F1958">
        <w:rPr>
          <w:rFonts w:eastAsiaTheme="minorEastAsia"/>
          <w:lang w:val="en-US"/>
        </w:rPr>
        <w:t xml:space="preserve"> independent of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>:</w:t>
      </w:r>
    </w:p>
    <w:p w14:paraId="201C3EF3" w14:textId="77777777" w:rsidR="007334FE" w:rsidRPr="00BF1581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76A7AC38" w14:textId="77777777" w:rsidR="007334FE" w:rsidRPr="00BF1581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limLow>
            <m:limLow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groupChr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-n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</m:groupChr>
            </m:e>
            <m:lim>
              <m:r>
                <w:rPr>
                  <w:rFonts w:ascii="Cambria Math" w:eastAsiaTheme="minorEastAsia" w:hAnsi="Cambria Math"/>
                  <w:lang w:val="en-US"/>
                </w:rPr>
                <m:t>=0</m:t>
              </m:r>
            </m:lim>
          </m:limLow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1986C62D" w14:textId="77777777" w:rsidR="007334FE" w:rsidRPr="00F25B5F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highlight w:val="yellow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e>
          </m:nary>
        </m:oMath>
      </m:oMathPara>
    </w:p>
    <w:p w14:paraId="626D5A21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NOTE: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  <w:lang w:val="en-US"/>
          </w:rPr>
          <m:t> 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≠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</m:oMath>
      <w:r>
        <w:rPr>
          <w:rFonts w:eastAsiaTheme="minorEastAsia"/>
          <w:lang w:val="en-US"/>
        </w:rPr>
        <w:t xml:space="preserve"> </w:t>
      </w:r>
    </w:p>
    <w:p w14:paraId="18277D28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but </w:t>
      </w:r>
      <m:oMath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  <m:r>
          <w:rPr>
            <w:rFonts w:ascii="Cambria Math" w:eastAsiaTheme="minorEastAsia" w:hAnsi="Cambria Math"/>
            <w:lang w:val="en-US"/>
          </w:rPr>
          <m:t> 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μ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 xml:space="preserve"> </w:t>
      </w:r>
      <w:r w:rsidRPr="00722401">
        <w:rPr>
          <w:rFonts w:eastAsiaTheme="minorEastAsia"/>
          <w:lang w:val="en-US"/>
        </w:rPr>
        <w:t>because the centering term sums to zero</w:t>
      </w:r>
      <w:r>
        <w:rPr>
          <w:rFonts w:eastAsiaTheme="minorEastAsia"/>
          <w:lang w:val="en-US"/>
        </w:rPr>
        <w:t>.</w:t>
      </w:r>
    </w:p>
    <w:p w14:paraId="3DF920DA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If the unbiased sample variance is defined as:</w:t>
      </w:r>
    </w:p>
    <w:p w14:paraId="196E2350" w14:textId="77777777" w:rsidR="007334FE" w:rsidRPr="00DF0A03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314D7EEB" w14:textId="77777777" w:rsidR="007334FE" w:rsidRPr="00DF0A03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Then the derivative is:</w:t>
      </w:r>
      <w:r>
        <w:rPr>
          <w:rFonts w:eastAsiaTheme="minorEastAsia"/>
          <w:lang w:val="en-US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50AC275" w14:textId="77777777" w:rsidR="007334FE" w:rsidRPr="00DF0A03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Therefore, the right-hand term of </w:t>
      </w:r>
      <m:oMath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dL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dα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</m:oMath>
      <w:r>
        <w:rPr>
          <w:rFonts w:eastAsiaTheme="minorEastAsia"/>
          <w:lang w:val="en-US"/>
        </w:rPr>
        <w:t xml:space="preserve"> will be:</w:t>
      </w:r>
    </w:p>
    <w:p w14:paraId="08D2C81E" w14:textId="77777777" w:rsidR="007334FE" w:rsidRPr="00DF0A03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1953D090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This decomposes the MSE gradient in terms of </w:t>
      </w:r>
      <w:r w:rsidRPr="004A2CE7">
        <w:rPr>
          <w:rFonts w:eastAsiaTheme="minorEastAsia"/>
          <w:lang w:val="en-US"/>
        </w:rPr>
        <w:t>the derivative of the sample mean and the derivative of the sample variance</w:t>
      </w:r>
      <w:r>
        <w:rPr>
          <w:rFonts w:eastAsiaTheme="minorEastAsia"/>
          <w:bCs/>
          <w:lang w:val="en-US"/>
        </w:rPr>
        <w:t xml:space="preserve"> because the </w:t>
      </w:r>
      <w:r w:rsidRPr="004A2CE7">
        <w:rPr>
          <w:rFonts w:eastAsiaTheme="minorEastAsia"/>
          <w:bCs/>
          <w:lang w:val="en-US"/>
        </w:rPr>
        <w:t>gradient has been rewritten</w:t>
      </w:r>
      <w:r>
        <w:rPr>
          <w:rFonts w:eastAsiaTheme="minorEastAsia"/>
          <w:bCs/>
          <w:lang w:val="en-US"/>
        </w:rPr>
        <w:t xml:space="preserve"> in a different basis and reflects a change of coordinates</w:t>
      </w:r>
      <w:r>
        <w:rPr>
          <w:rFonts w:eastAsiaTheme="minorEastAsia"/>
          <w:lang w:val="en-US"/>
        </w:rPr>
        <w:t>:</w:t>
      </w:r>
    </w:p>
    <w:p w14:paraId="3F74D77D" w14:textId="77777777" w:rsidR="007334FE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dμ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</m:oMath>
      </m:oMathPara>
    </w:p>
    <w:p w14:paraId="007BB293" w14:textId="77777777" w:rsidR="007334FE" w:rsidRPr="007C1BC3" w:rsidRDefault="00000000" w:rsidP="007334FE">
      <w:pPr>
        <w:spacing w:after="6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r>
            <w:rPr>
              <w:rFonts w:ascii="Cambria Math" w:hAnsi="Cambria Math"/>
            </w:rPr>
            <m:t>2∙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Cov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  <m:r>
                <w:rPr>
                  <w:rFonts w:ascii="Cambria Math" w:hAnsi="Cambria Math"/>
                </w:rPr>
                <m:t>,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14:paraId="247E74EA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Cov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(⋅,⋅)</m:t>
        </m:r>
      </m:oMath>
      <w:r>
        <w:t xml:space="preserve"> represents</w:t>
      </w:r>
      <w:r w:rsidRPr="00542904">
        <w:t xml:space="preserve"> the sample covariance normalized by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(n-1)</m:t>
        </m:r>
      </m:oMath>
      <w:r w:rsidRPr="004B432B">
        <w:t>.</w:t>
      </w:r>
      <w:r>
        <w:t xml:space="preserve"> The covariance term appears automatically whenever the derivative of a squared-error loss is computed without assuming linearity, because if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t xml:space="preserve"> varies across samples then the function has local curvature, heteroskedasticity, or nonlinear sensitivity, and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  <w:lang w:val="en-US"/>
          </w:rPr>
          <m:t>≠0</m:t>
        </m:r>
      </m:oMath>
      <w:r>
        <w:rPr>
          <w:rFonts w:eastAsiaTheme="minorEastAsia"/>
          <w:lang w:val="en-US"/>
        </w:rPr>
        <w:t xml:space="preserve"> represents</w:t>
      </w:r>
      <w:r>
        <w:t xml:space="preserve"> the nonlinear, sample-specific behavior of the derivative. If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for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>
        <w:rPr>
          <w:rFonts w:eastAsiaTheme="minorEastAsia"/>
          <w:lang w:val="en-US"/>
        </w:rPr>
        <w:t xml:space="preserve"> then the covariance would vanish because the function is locally linear. </w:t>
      </w:r>
      <w:r w:rsidRPr="00977113">
        <w:t xml:space="preserve">With a large enough </w:t>
      </w:r>
      <w:r>
        <w:t>batch</w:t>
      </w:r>
      <w:r w:rsidRPr="00977113">
        <w:t xml:space="preserve"> of randomly drawn individual samples</w:t>
      </w:r>
      <w:r>
        <w:t xml:space="preserve"> from a fixed distribution </w:t>
      </w:r>
      <w:r w:rsidRPr="00977113">
        <w:t>the</w:t>
      </w:r>
      <w:r>
        <w:t xml:space="preserve"> </w:t>
      </w:r>
      <w:r>
        <w:lastRenderedPageBreak/>
        <w:t>mean</w:t>
      </w:r>
      <w:r w:rsidRPr="00977113"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 xml:space="preserve"> </w:t>
      </w:r>
      <w:r w:rsidRPr="00977113">
        <w:t>eventually approaches a Gaussian distribution due to the Central Limit Theorem</w:t>
      </w:r>
      <w:r>
        <w:t xml:space="preserve">, where the mean and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can be calculated without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being explicit.</w:t>
      </w:r>
    </w:p>
    <w:p w14:paraId="225801BD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When a scaling parameter </w:t>
      </w:r>
      <m:oMath>
        <m:r>
          <w:rPr>
            <w:rFonts w:ascii="Cambria Math" w:eastAsiaTheme="minorEastAsia" w:hAnsi="Cambria Math"/>
            <w:lang w:val="en-US"/>
          </w:rPr>
          <m:t>λ</m:t>
        </m:r>
      </m:oMath>
      <w:r>
        <w:rPr>
          <w:rFonts w:eastAsiaTheme="minorEastAsia"/>
          <w:lang w:val="en-US"/>
        </w:rPr>
        <w:t xml:space="preserve"> is introduced to the derivative of the loss function for variance:</w:t>
      </w:r>
    </w:p>
    <w:p w14:paraId="25476EA4" w14:textId="77777777" w:rsidR="007334FE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dμ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+λ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</m:oMath>
      </m:oMathPara>
    </w:p>
    <w:p w14:paraId="406C4389" w14:textId="77777777" w:rsidR="007334FE" w:rsidRPr="00657C16" w:rsidRDefault="007334FE" w:rsidP="007334FE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dL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dα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dα=</m:t>
              </m:r>
            </m:e>
          </m:nary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+λ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n-1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s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+C</m:t>
          </m:r>
        </m:oMath>
      </m:oMathPara>
    </w:p>
    <w:p w14:paraId="1467B893" w14:textId="77777777" w:rsidR="007334FE" w:rsidRPr="00657C16" w:rsidRDefault="007334FE" w:rsidP="007334FE">
      <w:pPr>
        <w:spacing w:after="60"/>
        <w:rPr>
          <w:rFonts w:eastAsiaTheme="minorEastAsia"/>
        </w:rPr>
      </w:pPr>
      <w:r w:rsidRPr="00657C16">
        <w:rPr>
          <w:rFonts w:eastAsiaTheme="minorEastAsia"/>
        </w:rPr>
        <w:t xml:space="preserve">Since optimization does not need to be affected by an optimization constant, </w:t>
      </w:r>
      <m:oMath>
        <m:r>
          <w:rPr>
            <w:rFonts w:ascii="Cambria Math" w:eastAsia="Cambria Math" w:hAnsi="Cambria Math"/>
          </w:rPr>
          <m:t>C=0</m:t>
        </m:r>
      </m:oMath>
      <w:r w:rsidRPr="00657C16">
        <w:rPr>
          <w:rFonts w:eastAsiaTheme="minorEastAsia"/>
        </w:rPr>
        <w:t>:</w:t>
      </w:r>
    </w:p>
    <w:p w14:paraId="6A209A72" w14:textId="77777777" w:rsidR="007334FE" w:rsidRPr="007435FD" w:rsidRDefault="007334FE" w:rsidP="007334FE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λ-1</m:t>
              </m:r>
            </m:e>
          </m:d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n-1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s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</m:oMath>
      </m:oMathPara>
    </w:p>
    <w:p w14:paraId="7FD1E658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</w:rPr>
        <w:t xml:space="preserve">Setting </w:t>
      </w:r>
      <m:oMath>
        <m:r>
          <w:rPr>
            <w:rFonts w:ascii="Cambria Math" w:eastAsia="Cambria Math" w:hAnsi="Cambria Math"/>
          </w:rPr>
          <m:t>λ=1</m:t>
        </m:r>
      </m:oMath>
      <w:r>
        <w:rPr>
          <w:rFonts w:eastAsiaTheme="minorEastAsia"/>
        </w:rPr>
        <w:t xml:space="preserve"> then recreates </w:t>
      </w:r>
      <w:r w:rsidRPr="007F1958">
        <w:rPr>
          <w:rFonts w:eastAsiaTheme="minorEastAsia"/>
        </w:rPr>
        <w:t>a standard MSE loss function</w:t>
      </w:r>
      <w:r>
        <w:rPr>
          <w:rFonts w:eastAsiaTheme="minorEastAsia"/>
        </w:rPr>
        <w:t>.</w:t>
      </w:r>
    </w:p>
    <w:p w14:paraId="54C7E0E9" w14:textId="0F29A250" w:rsidR="007334FE" w:rsidRDefault="007334FE">
      <w:r>
        <w:br w:type="page"/>
      </w:r>
    </w:p>
    <w:p w14:paraId="5EF9329A" w14:textId="77777777" w:rsidR="007334FE" w:rsidRDefault="007334FE" w:rsidP="007334FE">
      <w:r w:rsidRPr="003969AF">
        <w:rPr>
          <w:u w:val="single"/>
          <w:lang w:val="en-US"/>
        </w:rPr>
        <w:lastRenderedPageBreak/>
        <w:t>Lyapunov Contraction Recursion Unrolling</w:t>
      </w:r>
      <w:r>
        <w:rPr>
          <w:lang w:val="en-US"/>
        </w:rPr>
        <w:br/>
      </w:r>
      <w:r>
        <w:rPr>
          <w:lang w:val="en-US"/>
        </w:rPr>
        <w:br/>
      </w:r>
      <w:r w:rsidRPr="002D4482">
        <w:t>Starting from the recursion</w:t>
      </w:r>
      <w:r>
        <w:t>:</w:t>
      </w:r>
    </w:p>
    <w:p w14:paraId="19173708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k+1</m:t>
              </m:r>
            </m:sub>
          </m:sSub>
          <m:r>
            <w:rPr>
              <w:rFonts w:ascii="Cambria Math" w:hAnsi="Cambria Math"/>
              <w:lang w:val="en-US"/>
            </w:rPr>
            <m:t>=q 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</m:oMath>
      </m:oMathPara>
    </w:p>
    <w:p w14:paraId="2AA6F5C4" w14:textId="77777777" w:rsidR="007334FE" w:rsidRPr="002D4482" w:rsidRDefault="007334FE" w:rsidP="007334FE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>the first few iterations</w:t>
      </w:r>
      <w:r>
        <w:rPr>
          <w:rFonts w:eastAsiaTheme="minorEastAsia"/>
          <w:lang w:val="en-US"/>
        </w:rPr>
        <w:t xml:space="preserve"> look like</w:t>
      </w:r>
      <w:r w:rsidRPr="002D4482">
        <w:rPr>
          <w:rFonts w:eastAsiaTheme="minorEastAsia"/>
          <w:lang w:val="en-US"/>
        </w:rPr>
        <w:t>:</w:t>
      </w:r>
    </w:p>
    <w:p w14:paraId="622F1B18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</m:oMath>
      </m:oMathPara>
    </w:p>
    <w:p w14:paraId="442F5F14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</m:oMath>
      </m:oMathPara>
    </w:p>
    <w:p w14:paraId="685F69AA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</m:oMath>
      </m:oMathPara>
    </w:p>
    <w:p w14:paraId="2F659213" w14:textId="77777777" w:rsidR="007334FE" w:rsidRPr="002D4482" w:rsidRDefault="007334FE" w:rsidP="007334F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Which gives the pattern:</w:t>
      </w:r>
      <w:r>
        <w:rPr>
          <w:rFonts w:eastAsiaTheme="minorEastAsia"/>
          <w:lang w:val="en-US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</m:oMath>
      </m:oMathPara>
    </w:p>
    <w:p w14:paraId="66A1AB48" w14:textId="77777777" w:rsidR="007334FE" w:rsidRPr="00227B7C" w:rsidRDefault="007334FE" w:rsidP="007334FE">
      <w:pPr>
        <w:rPr>
          <w:rFonts w:eastAsiaTheme="minorEastAsia"/>
          <w:highlight w:val="red"/>
          <w:lang w:val="en-US"/>
        </w:rPr>
      </w:pPr>
      <w:r w:rsidRPr="00227B7C">
        <w:rPr>
          <w:rFonts w:eastAsiaTheme="minorEastAsia"/>
          <w:highlight w:val="red"/>
          <w:lang w:val="en-US"/>
        </w:rPr>
        <w:t>Taking absolute values:</w:t>
      </w:r>
    </w:p>
    <w:p w14:paraId="6334D4D4" w14:textId="77777777" w:rsidR="007334FE" w:rsidRPr="00227B7C" w:rsidRDefault="00000000" w:rsidP="007334FE">
      <w:pPr>
        <w:rPr>
          <w:rFonts w:eastAsiaTheme="minorEastAsia"/>
          <w:highlight w:val="red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highlight w:val="red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highlight w:val="red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highlight w:val="red"/>
              <w:lang w:val="en-US"/>
            </w:rPr>
            <m:t> 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i</m:t>
                  </m:r>
                </m:sub>
              </m:sSub>
            </m:e>
          </m:d>
        </m:oMath>
      </m:oMathPara>
    </w:p>
    <w:p w14:paraId="7CD5A387" w14:textId="77777777" w:rsidR="007334FE" w:rsidRPr="00227B7C" w:rsidRDefault="007334FE" w:rsidP="007334FE">
      <w:pPr>
        <w:rPr>
          <w:rFonts w:eastAsiaTheme="minorEastAsia"/>
          <w:highlight w:val="red"/>
          <w:lang w:val="en-US"/>
        </w:rPr>
      </w:pPr>
      <w:r w:rsidRPr="00227B7C">
        <w:rPr>
          <w:rFonts w:eastAsiaTheme="minorEastAsia"/>
          <w:highlight w:val="red"/>
          <w:lang w:val="en-US"/>
        </w:rPr>
        <w:t xml:space="preserve">The geometric series is Change index by setting </w:t>
      </w:r>
      <m:oMath>
        <m:r>
          <w:rPr>
            <w:rFonts w:ascii="Cambria Math" w:eastAsiaTheme="minorEastAsia" w:hAnsi="Cambria Math"/>
            <w:highlight w:val="red"/>
            <w:lang w:val="en-US"/>
          </w:rPr>
          <m:t>j=k-1-i</m:t>
        </m:r>
      </m:oMath>
      <w:r w:rsidRPr="00227B7C">
        <w:rPr>
          <w:rFonts w:eastAsiaTheme="minorEastAsia"/>
          <w:highlight w:val="red"/>
          <w:lang w:val="en-US"/>
        </w:rPr>
        <w:t>:</w:t>
      </w:r>
    </w:p>
    <w:p w14:paraId="2AEF5C11" w14:textId="77777777" w:rsidR="007334FE" w:rsidRPr="00227B7C" w:rsidRDefault="00000000" w:rsidP="007334FE">
      <w:pPr>
        <w:rPr>
          <w:rFonts w:eastAsiaTheme="minorEastAsia"/>
          <w:highlight w:val="red"/>
          <w:lang w:val="en-US"/>
        </w:rPr>
      </w:pPr>
      <m:oMathPara>
        <m:oMath>
          <m:nary>
            <m:naryPr>
              <m:chr m:val="∑"/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highlight w:val="red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j=0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j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highlight w:val="red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en>
          </m:f>
        </m:oMath>
      </m:oMathPara>
    </w:p>
    <w:p w14:paraId="3BABD2EA" w14:textId="77777777" w:rsidR="007334FE" w:rsidRPr="00227B7C" w:rsidRDefault="007334FE" w:rsidP="007334FE">
      <w:pPr>
        <w:rPr>
          <w:rFonts w:eastAsiaTheme="minorEastAsia"/>
          <w:highlight w:val="red"/>
          <w:lang w:val="en-US"/>
        </w:rPr>
      </w:pPr>
      <w:r w:rsidRPr="00227B7C">
        <w:rPr>
          <w:rFonts w:eastAsiaTheme="minorEastAsia"/>
          <w:highlight w:val="red"/>
          <w:lang w:val="en-US"/>
        </w:rPr>
        <w:t>Using a uniform bound:</w:t>
      </w:r>
    </w:p>
    <w:p w14:paraId="49C73393" w14:textId="77777777" w:rsidR="007334FE" w:rsidRPr="00227B7C" w:rsidRDefault="00000000" w:rsidP="007334FE">
      <w:pPr>
        <w:rPr>
          <w:rFonts w:eastAsiaTheme="minorEastAsia"/>
          <w:highlight w:val="red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highlight w:val="red"/>
              <w:lang w:val="en-US"/>
            </w:rPr>
            <m:t>≤</m:t>
          </m:r>
          <m:func>
            <m:func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e>
          </m:func>
        </m:oMath>
      </m:oMathPara>
    </w:p>
    <w:p w14:paraId="7A125CB3" w14:textId="77777777" w:rsidR="007334FE" w:rsidRPr="00227B7C" w:rsidRDefault="007334FE" w:rsidP="007334FE">
      <w:pPr>
        <w:rPr>
          <w:rFonts w:eastAsiaTheme="minorEastAsia"/>
          <w:highlight w:val="red"/>
          <w:lang w:val="en-US"/>
        </w:rPr>
      </w:pPr>
      <w:r w:rsidRPr="00227B7C">
        <w:rPr>
          <w:rFonts w:eastAsiaTheme="minorEastAsia"/>
          <w:highlight w:val="red"/>
          <w:lang w:val="en-US"/>
        </w:rPr>
        <w:t>We obtain:</w:t>
      </w:r>
    </w:p>
    <w:p w14:paraId="2D7B381D" w14:textId="77777777" w:rsidR="007334FE" w:rsidRPr="00227B7C" w:rsidRDefault="00000000" w:rsidP="007334FE">
      <w:pPr>
        <w:rPr>
          <w:rFonts w:eastAsiaTheme="minorEastAsia"/>
          <w:highlight w:val="red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highlight w:val="red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highlight w:val="red"/>
              <w:lang w:val="en-US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e>
          </m:func>
          <m:f>
            <m:f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en>
          </m:f>
        </m:oMath>
      </m:oMathPara>
    </w:p>
    <w:p w14:paraId="6B247864" w14:textId="77777777" w:rsidR="007334FE" w:rsidRPr="00227B7C" w:rsidRDefault="007334FE" w:rsidP="007334FE">
      <w:pPr>
        <w:rPr>
          <w:rFonts w:eastAsiaTheme="minorEastAsia"/>
          <w:highlight w:val="red"/>
          <w:lang w:val="en-US"/>
        </w:rPr>
      </w:pPr>
      <w:r w:rsidRPr="00227B7C">
        <w:rPr>
          <w:rFonts w:eastAsiaTheme="minorEastAsia"/>
          <w:highlight w:val="red"/>
          <w:lang w:val="en-US"/>
        </w:rPr>
        <w:t xml:space="preserve">Since </w:t>
      </w:r>
      <m:oMath>
        <m:sSup>
          <m:sSupPr>
            <m:ctrlPr>
              <w:rPr>
                <w:rFonts w:ascii="Cambria Math" w:eastAsiaTheme="minorEastAsia" w:hAnsi="Cambria Math"/>
                <w:i/>
                <w:highlight w:val="red"/>
                <w:lang w:val="en-US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highlight w:val="red"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red"/>
                    <w:lang w:val="en-US"/>
                  </w:rPr>
                  <m:t>q</m:t>
                </m:r>
              </m:e>
            </m:d>
          </m:e>
          <m:sup>
            <m:r>
              <w:rPr>
                <w:rFonts w:ascii="Cambria Math" w:eastAsiaTheme="minorEastAsia" w:hAnsi="Cambria Math"/>
                <w:highlight w:val="red"/>
                <w:lang w:val="en-US"/>
              </w:rPr>
              <m:t>k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highlight w:val="red"/>
            <w:lang w:val="en-US"/>
          </w:rPr>
          <m:t>→</m:t>
        </m:r>
        <m:r>
          <w:rPr>
            <w:rFonts w:ascii="Cambria Math" w:eastAsiaTheme="minorEastAsia" w:hAnsi="Cambria Math"/>
            <w:highlight w:val="red"/>
            <w:lang w:val="en-US"/>
          </w:rPr>
          <m:t>0</m:t>
        </m:r>
      </m:oMath>
      <w:r w:rsidRPr="00227B7C">
        <w:rPr>
          <w:rFonts w:eastAsiaTheme="minorEastAsia"/>
          <w:highlight w:val="red"/>
          <w:lang w:val="en-US"/>
        </w:rPr>
        <w:t xml:space="preserve"> as </w:t>
      </w:r>
      <m:oMath>
        <m:r>
          <w:rPr>
            <w:rFonts w:ascii="Cambria Math" w:eastAsiaTheme="minorEastAsia" w:hAnsi="Cambria Math"/>
            <w:highlight w:val="red"/>
            <w:lang w:val="en-US"/>
          </w:rPr>
          <m:t xml:space="preserve">k </m:t>
        </m:r>
        <m:r>
          <m:rPr>
            <m:sty m:val="p"/>
          </m:rPr>
          <w:rPr>
            <w:rFonts w:ascii="Cambria Math" w:eastAsiaTheme="minorEastAsia" w:hAnsi="Cambria Math"/>
            <w:highlight w:val="red"/>
            <w:lang w:val="en-US"/>
          </w:rPr>
          <m:t>→∞</m:t>
        </m:r>
      </m:oMath>
      <w:r w:rsidRPr="00227B7C">
        <w:rPr>
          <w:rFonts w:eastAsiaTheme="minorEastAsia"/>
          <w:highlight w:val="red"/>
          <w:lang w:val="en-US"/>
        </w:rPr>
        <w:t>, the left term has a max limit:</w:t>
      </w:r>
    </w:p>
    <w:p w14:paraId="712B7595" w14:textId="77777777" w:rsidR="007334FE" w:rsidRPr="00227B7C" w:rsidRDefault="00000000" w:rsidP="007334FE">
      <w:pPr>
        <w:rPr>
          <w:rFonts w:eastAsiaTheme="minorEastAsia"/>
          <w:highlight w:val="red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  <w:highlight w:val="red"/>
              <w:lang w:val="en-US"/>
            </w:rPr>
            <m:t>≤</m:t>
          </m:r>
          <m:f>
            <m:f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en>
          </m:f>
        </m:oMath>
      </m:oMathPara>
    </w:p>
    <w:p w14:paraId="2B4ACCA4" w14:textId="30367573" w:rsidR="007334FE" w:rsidRPr="00227B7C" w:rsidRDefault="007334FE" w:rsidP="007334FE">
      <w:pPr>
        <w:rPr>
          <w:rFonts w:eastAsiaTheme="minorEastAsia"/>
          <w:highlight w:val="red"/>
          <w:lang w:val="en-US"/>
        </w:rPr>
      </w:pPr>
      <w:r w:rsidRPr="00227B7C">
        <w:rPr>
          <w:rFonts w:eastAsiaTheme="minorEastAsia"/>
          <w:highlight w:val="red"/>
          <w:lang w:val="en-US"/>
        </w:rPr>
        <w:t>Therefore, the inequality simplifies to the classical Lyapunov contraction bound</w:t>
      </w:r>
      <w:r w:rsidR="00930853" w:rsidRPr="00227B7C">
        <w:rPr>
          <w:rFonts w:eastAsiaTheme="minorEastAsia"/>
          <w:highlight w:val="red"/>
          <w:lang w:val="en-US"/>
        </w:rPr>
        <w:t xml:space="preserve"> using the max error</w:t>
      </w:r>
      <w:r w:rsidRPr="00227B7C">
        <w:rPr>
          <w:rFonts w:eastAsiaTheme="minorEastAsia"/>
          <w:highlight w:val="red"/>
          <w:lang w:val="en-US"/>
        </w:rPr>
        <w:t>:</w:t>
      </w:r>
    </w:p>
    <w:p w14:paraId="19EA04CD" w14:textId="539DC8CA" w:rsidR="009932EC" w:rsidRPr="007334FE" w:rsidRDefault="00000000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highlight w:val="red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highlight w:val="red"/>
              <w:lang w:val="en-US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highlight w:val="red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red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e>
          </m:func>
          <m:f>
            <m:fPr>
              <m:ctrlPr>
                <w:rPr>
                  <w:rFonts w:ascii="Cambria Math" w:eastAsiaTheme="minorEastAsia" w:hAnsi="Cambria Math"/>
                  <w:highlight w:val="red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red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red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red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highlight w:val="red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red"/>
              <w:lang w:val="en-US"/>
            </w:rPr>
            <m:t> </m:t>
          </m:r>
        </m:oMath>
      </m:oMathPara>
    </w:p>
    <w:sectPr w:rsidR="009932EC" w:rsidRPr="007334F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C32"/>
    <w:multiLevelType w:val="multilevel"/>
    <w:tmpl w:val="67B6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0725BB"/>
    <w:multiLevelType w:val="multilevel"/>
    <w:tmpl w:val="4D0675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bullet"/>
      <w:lvlText w:val="●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F97EA6"/>
    <w:multiLevelType w:val="multilevel"/>
    <w:tmpl w:val="0A163A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numFmt w:val="bullet"/>
      <w:lvlText w:val="-"/>
      <w:lvlJc w:val="left"/>
      <w:pPr>
        <w:ind w:left="2880" w:hanging="360"/>
      </w:pPr>
      <w:rPr>
        <w:rFonts w:ascii="Calibri" w:eastAsia="Calibri" w:hAnsi="Calibri" w:cs="Calibri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A7692A"/>
    <w:multiLevelType w:val="multilevel"/>
    <w:tmpl w:val="1D6AD4D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numFmt w:val="bullet"/>
      <w:lvlText w:val="-"/>
      <w:lvlJc w:val="left"/>
      <w:pPr>
        <w:ind w:left="2880" w:hanging="360"/>
      </w:pPr>
      <w:rPr>
        <w:rFonts w:ascii="Calibri" w:eastAsia="Calibri" w:hAnsi="Calibri" w:cs="Calibri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82608460">
    <w:abstractNumId w:val="0"/>
  </w:num>
  <w:num w:numId="2" w16cid:durableId="1275669495">
    <w:abstractNumId w:val="1"/>
  </w:num>
  <w:num w:numId="3" w16cid:durableId="1396317720">
    <w:abstractNumId w:val="2"/>
  </w:num>
  <w:num w:numId="4" w16cid:durableId="13079699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A85"/>
    <w:rsid w:val="00227B7C"/>
    <w:rsid w:val="002727C8"/>
    <w:rsid w:val="00327534"/>
    <w:rsid w:val="00506A85"/>
    <w:rsid w:val="00522B4B"/>
    <w:rsid w:val="007334FE"/>
    <w:rsid w:val="0084311A"/>
    <w:rsid w:val="009216A9"/>
    <w:rsid w:val="00930853"/>
    <w:rsid w:val="009932EC"/>
    <w:rsid w:val="00BB4CA5"/>
    <w:rsid w:val="00C676CC"/>
    <w:rsid w:val="00C7194D"/>
    <w:rsid w:val="00E51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DC42D"/>
  <w15:chartTrackingRefBased/>
  <w15:docId w15:val="{E75A9530-E682-4F97-A43C-AA33A1FDB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34FE"/>
  </w:style>
  <w:style w:type="paragraph" w:styleId="Heading1">
    <w:name w:val="heading 1"/>
    <w:basedOn w:val="Normal"/>
    <w:next w:val="Normal"/>
    <w:link w:val="Heading1Char"/>
    <w:uiPriority w:val="9"/>
    <w:qFormat/>
    <w:rsid w:val="00506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A8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A8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A8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A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A8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A8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A8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A8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A8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A8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A8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A8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A85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334F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8</Pages>
  <Words>1567</Words>
  <Characters>8936</Characters>
  <Application>Microsoft Office Word</Application>
  <DocSecurity>0</DocSecurity>
  <Lines>74</Lines>
  <Paragraphs>20</Paragraphs>
  <ScaleCrop>false</ScaleCrop>
  <Company/>
  <LinksUpToDate>false</LinksUpToDate>
  <CharactersWithSpaces>10483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5</cp:revision>
  <dcterms:created xsi:type="dcterms:W3CDTF">2026-08-03T23:17:00Z</dcterms:created>
  <dcterms:modified xsi:type="dcterms:W3CDTF">2026-09-02T21:11:00Z</dcterms:modified>
</cp:coreProperties>
</file>