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pPr>
        <w:pStyle w:val="Heading3"/>
        <w:spacing w:before="120" w:after="12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pPr>
        <w:pBdr>
          <w:top w:val="nil"/>
          <w:left w:val="nil"/>
          <w:bottom w:val="nil"/>
          <w:right w:val="nil"/>
          <w:between w:val="nil"/>
        </w:pBdr>
        <w:spacing w:before="120" w:after="120"/>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pPr>
        <w:pBdr>
          <w:top w:val="nil"/>
          <w:left w:val="nil"/>
          <w:bottom w:val="nil"/>
          <w:right w:val="nil"/>
          <w:between w:val="nil"/>
        </w:pBdr>
        <w:spacing w:before="120" w:after="120"/>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Pr="00C871E4" w:rsidRDefault="00753982">
      <w:pPr>
        <w:pBdr>
          <w:top w:val="nil"/>
          <w:left w:val="nil"/>
          <w:bottom w:val="nil"/>
          <w:right w:val="nil"/>
          <w:between w:val="nil"/>
        </w:pBdr>
        <w:spacing w:before="120" w:after="120" w:line="480" w:lineRule="auto"/>
        <w:ind w:left="289" w:right="289"/>
        <w:jc w:val="both"/>
        <w:rPr>
          <w:color w:val="000000"/>
        </w:rPr>
      </w:pPr>
      <w:r w:rsidRPr="00C871E4">
        <w:rPr>
          <w:b/>
          <w:color w:val="000000"/>
        </w:rPr>
        <w:t>Abstract.</w:t>
      </w:r>
      <w:r w:rsidRPr="00C871E4">
        <w:rPr>
          <w:color w:val="000000"/>
        </w:rPr>
        <w:t xml:space="preserve"> </w:t>
      </w:r>
    </w:p>
    <w:p w14:paraId="6932BF0E" w14:textId="5D2E066E" w:rsidR="00A45D44" w:rsidRPr="00C871E4" w:rsidRDefault="003F4F0D" w:rsidP="002E0005">
      <w:pPr>
        <w:pBdr>
          <w:top w:val="nil"/>
          <w:left w:val="nil"/>
          <w:bottom w:val="nil"/>
          <w:right w:val="nil"/>
          <w:between w:val="nil"/>
        </w:pBdr>
        <w:spacing w:before="120" w:after="120" w:line="480" w:lineRule="auto"/>
        <w:ind w:left="289" w:right="289"/>
        <w:jc w:val="both"/>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w:t>
      </w:r>
      <w:r w:rsidR="004778EE" w:rsidRPr="00C871E4">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calculate its values to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65603C8B" w14:textId="77777777" w:rsidR="001F2EBE" w:rsidRPr="00C871E4" w:rsidRDefault="00753982">
      <w:pPr>
        <w:pStyle w:val="Heading1"/>
        <w:spacing w:before="120" w:after="120"/>
        <w:rPr>
          <w:b w:val="0"/>
        </w:rPr>
      </w:pPr>
      <w:r w:rsidRPr="00C871E4">
        <w:t>Introduction</w:t>
      </w:r>
    </w:p>
    <w:p w14:paraId="6F90FE20" w14:textId="05A3AC2C" w:rsidR="00A82F36" w:rsidRPr="00C871E4"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47505A" w:rsidRPr="00C871E4">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47505A" w:rsidRPr="00C871E4">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47505A" w:rsidRPr="00C871E4">
            <w:rPr>
              <w:noProof/>
              <w:color w:val="000000"/>
              <w:lang w:val="en-CA"/>
            </w:rPr>
            <w:t xml:space="preserve"> [2,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47505A" w:rsidRPr="00C871E4">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7AA3523" w:rsidR="001F2EBE" w:rsidRPr="00C871E4" w:rsidRDefault="00797035">
      <w:pPr>
        <w:pBdr>
          <w:top w:val="nil"/>
          <w:left w:val="nil"/>
          <w:bottom w:val="nil"/>
          <w:right w:val="nil"/>
          <w:between w:val="nil"/>
        </w:pBdr>
        <w:spacing w:before="120" w:after="120"/>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47505A" w:rsidRPr="00C871E4">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47505A" w:rsidRPr="00C871E4">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47505A" w:rsidRPr="00C871E4">
            <w:rPr>
              <w:noProof/>
              <w:color w:val="000000"/>
            </w:rPr>
            <w:t>[8]</w:t>
          </w:r>
          <w:r w:rsidR="00072635" w:rsidRPr="00C871E4">
            <w:rPr>
              <w:color w:val="000000"/>
            </w:rPr>
            <w:fldChar w:fldCharType="end"/>
          </w:r>
        </w:sdtContent>
      </w:sdt>
      <w:r w:rsidR="00297129" w:rsidRPr="00C871E4">
        <w:rPr>
          <w:color w:val="000000"/>
        </w:rPr>
        <w:t xml:space="preserve">. The receptors are either inactive </w:t>
      </w:r>
      <w:r w:rsidR="00297129" w:rsidRPr="00C871E4">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6A759E36" w:rsidR="001F2EBE" w:rsidRPr="00C871E4"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47505A" w:rsidRPr="00C871E4">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47505A" w:rsidRPr="00C871E4">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47505A" w:rsidRPr="00C871E4">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47505A" w:rsidRPr="00C871E4">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47505A" w:rsidRPr="00C871E4">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47505A" w:rsidRPr="00C871E4">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17FFC">
      <w:pPr>
        <w:pBdr>
          <w:top w:val="nil"/>
          <w:left w:val="nil"/>
          <w:bottom w:val="nil"/>
          <w:right w:val="nil"/>
          <w:between w:val="nil"/>
        </w:pBdr>
        <w:spacing w:before="120" w:after="120"/>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C871E4"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47505A" w:rsidRPr="00C871E4">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47505A" w:rsidRPr="00C871E4">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47505A" w:rsidRPr="00C871E4">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47505A" w:rsidRPr="00C871E4">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frequency </w:t>
      </w:r>
      <w:r w:rsidR="000F029E" w:rsidRPr="00C871E4">
        <w:rPr>
          <w:color w:val="000000"/>
        </w:rPr>
        <w:t>signals</w:t>
      </w:r>
      <w:r w:rsidR="00136576" w:rsidRPr="00C871E4">
        <w:rPr>
          <w:color w:val="000000"/>
        </w:rPr>
        <w:t xml:space="preserve"> </w:t>
      </w:r>
      <w:r w:rsidR="00A819BF" w:rsidRPr="00C871E4">
        <w:rPr>
          <w:color w:val="000000"/>
        </w:rPr>
        <w:t xml:space="preserve">of responses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w:t>
      </w:r>
      <w:r w:rsidR="00A819BF" w:rsidRPr="00C871E4">
        <w:rPr>
          <w:color w:val="000000"/>
        </w:rPr>
        <w:t>to represent</w:t>
      </w:r>
      <w:r w:rsidR="00136576" w:rsidRPr="00C871E4">
        <w:rPr>
          <w:color w:val="000000"/>
        </w:rPr>
        <w:t xml:space="preserve"> non-linear effects to help </w:t>
      </w:r>
      <w:r w:rsidR="00A819BF" w:rsidRPr="00C871E4">
        <w:rPr>
          <w:color w:val="000000"/>
        </w:rPr>
        <w:t xml:space="preserve">the model </w:t>
      </w:r>
      <w:r w:rsidR="00136576" w:rsidRPr="00C871E4">
        <w:rPr>
          <w:color w:val="000000"/>
        </w:rPr>
        <w:t>replicate the theoretical drift velocity</w:t>
      </w:r>
      <w:r w:rsidR="000A463B" w:rsidRPr="00C871E4">
        <w:rPr>
          <w:color w:val="000000"/>
        </w:rPr>
        <w:t xml:space="preserve"> even in steep gradients.</w:t>
      </w:r>
    </w:p>
    <w:p w14:paraId="5CA766C8" w14:textId="2E8C7871" w:rsidR="001F2EBE" w:rsidRPr="00C871E4" w:rsidRDefault="000A463B">
      <w:pPr>
        <w:pBdr>
          <w:top w:val="nil"/>
          <w:left w:val="nil"/>
          <w:bottom w:val="nil"/>
          <w:right w:val="nil"/>
          <w:between w:val="nil"/>
        </w:pBdr>
        <w:spacing w:before="120" w:after="120"/>
        <w:ind w:firstLine="284"/>
        <w:jc w:val="both"/>
        <w:rPr>
          <w:color w:val="000000"/>
        </w:rPr>
      </w:pPr>
      <w:r w:rsidRPr="00C871E4">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47505A" w:rsidRPr="00C871E4">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47505A" w:rsidRPr="00C871E4">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47505A" w:rsidRPr="00C871E4">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47505A" w:rsidRPr="00C871E4">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pPr>
        <w:rPr>
          <w:b/>
          <w:smallCaps/>
        </w:rPr>
      </w:pPr>
    </w:p>
    <w:p w14:paraId="12E9BE9E" w14:textId="77777777" w:rsidR="001F2EBE" w:rsidRPr="00C871E4" w:rsidRDefault="00753982">
      <w:pPr>
        <w:pStyle w:val="Heading1"/>
        <w:spacing w:before="120" w:after="120"/>
        <w:rPr>
          <w:b w:val="0"/>
        </w:rPr>
      </w:pPr>
      <w:r w:rsidRPr="00C871E4">
        <w:t>Theory and Method</w:t>
      </w:r>
    </w:p>
    <w:p w14:paraId="2C427B08" w14:textId="77777777" w:rsidR="001F2EBE" w:rsidRPr="00C871E4" w:rsidRDefault="001F2EBE">
      <w:pPr>
        <w:pBdr>
          <w:top w:val="nil"/>
          <w:left w:val="nil"/>
          <w:bottom w:val="nil"/>
          <w:right w:val="nil"/>
          <w:between w:val="nil"/>
        </w:pBdr>
        <w:spacing w:before="120" w:after="120"/>
        <w:ind w:firstLine="284"/>
        <w:jc w:val="both"/>
        <w:rPr>
          <w:color w:val="000000"/>
        </w:rPr>
      </w:pPr>
    </w:p>
    <w:p w14:paraId="55A88485" w14:textId="5B2C24F0" w:rsidR="001F2EBE" w:rsidRPr="00C871E4" w:rsidRDefault="00753982" w:rsidP="00C0305E">
      <w:pPr>
        <w:pBdr>
          <w:top w:val="nil"/>
          <w:left w:val="nil"/>
          <w:bottom w:val="nil"/>
          <w:right w:val="nil"/>
          <w:between w:val="nil"/>
        </w:pBdr>
        <w:spacing w:before="120" w:after="120"/>
        <w:jc w:val="both"/>
        <w:rPr>
          <w:color w:val="000000"/>
          <w:u w:val="single"/>
        </w:rPr>
      </w:pPr>
      <w:r w:rsidRPr="00C871E4">
        <w:rPr>
          <w:color w:val="000000"/>
          <w:u w:val="single"/>
        </w:rPr>
        <w:t>Part I: FKPP Diffusion Reaction Equation</w:t>
      </w:r>
    </w:p>
    <w:p w14:paraId="3CF0B9D5" w14:textId="3500BCC5" w:rsidR="001F2EBE" w:rsidRPr="00C871E4" w:rsidRDefault="00753982">
      <w:pPr>
        <w:spacing w:before="120" w:after="120"/>
      </w:pPr>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47505A" w:rsidRPr="00C871E4">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47505A" w:rsidRPr="00C871E4">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47505A" w:rsidRPr="00C871E4">
            <w:rPr>
              <w:noProof/>
            </w:rPr>
            <w:t>[2, 4, 5, 6, 20]</w:t>
          </w:r>
          <w:r w:rsidR="005D6C9B" w:rsidRPr="00C871E4">
            <w:fldChar w:fldCharType="end"/>
          </w:r>
        </w:sdtContent>
      </w:sdt>
      <w:r w:rsidRPr="00C871E4">
        <w:t>.</w:t>
      </w:r>
    </w:p>
    <w:p w14:paraId="781343C4" w14:textId="3B58B206" w:rsidR="001F2EBE" w:rsidRPr="00C871E4" w:rsidRDefault="00753982" w:rsidP="004D2CD4">
      <w:pPr>
        <w:spacing w:before="120" w:after="120"/>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47505A" w:rsidRPr="00C871E4">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47505A" w:rsidRPr="00C871E4">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47505A" w:rsidRPr="00C871E4">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pPr>
              <w:spacing w:before="120" w:after="120"/>
            </w:pPr>
            <w:bookmarkStart w:id="4" w:name="_heading=h.1fob9te" w:colFirst="0" w:colLast="0"/>
            <w:bookmarkEnd w:id="4"/>
          </w:p>
        </w:tc>
        <w:tc>
          <w:tcPr>
            <w:tcW w:w="8647" w:type="dxa"/>
          </w:tcPr>
          <w:p w14:paraId="3FA78BBC" w14:textId="26E3DE42" w:rsidR="001F2EBE" w:rsidRPr="00C871E4"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C871E4" w:rsidRDefault="00753982" w:rsidP="0048687B">
            <w:pPr>
              <w:spacing w:before="120"/>
            </w:pPr>
            <w:r w:rsidRPr="00C871E4">
              <w:tab/>
              <w:t>(</w:t>
            </w:r>
            <w:r w:rsidR="004D2CD4" w:rsidRPr="00C871E4">
              <w:t>1</w:t>
            </w:r>
            <w:r w:rsidRPr="00C871E4">
              <w:t>)</w:t>
            </w:r>
          </w:p>
        </w:tc>
      </w:tr>
    </w:tbl>
    <w:p w14:paraId="597C0018" w14:textId="3E948E33" w:rsidR="001F2EBE" w:rsidRPr="00C871E4" w:rsidRDefault="00753982">
      <w:pPr>
        <w:spacing w:before="120" w:after="120"/>
      </w:pPr>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47505A" w:rsidRPr="00C871E4">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47505A" w:rsidRPr="00C871E4">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47505A" w:rsidRPr="00C871E4">
            <w:rPr>
              <w:noProof/>
              <w:lang w:val="en-CA"/>
            </w:rPr>
            <w:t>[4, 6, 20]</w:t>
          </w:r>
          <w:r w:rsidR="00400024" w:rsidRPr="00C871E4">
            <w:fldChar w:fldCharType="end"/>
          </w:r>
        </w:sdtContent>
      </w:sdt>
      <w:r w:rsidRPr="00C871E4">
        <w:t>.</w:t>
      </w:r>
    </w:p>
    <w:p w14:paraId="051C7F26" w14:textId="071DAFF0" w:rsidR="001F2EBE" w:rsidRPr="00C871E4" w:rsidRDefault="00753982" w:rsidP="00623FA1">
      <w:pPr>
        <w:spacing w:before="120" w:after="120"/>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47505A" w:rsidRPr="00C871E4">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tc>
          <w:tcPr>
            <w:tcW w:w="250" w:type="dxa"/>
          </w:tcPr>
          <w:p w14:paraId="314693E5" w14:textId="77777777" w:rsidR="001F2EBE" w:rsidRPr="00C871E4" w:rsidRDefault="001F2EBE">
            <w:pPr>
              <w:spacing w:before="120" w:after="120"/>
            </w:pPr>
          </w:p>
        </w:tc>
        <w:tc>
          <w:tcPr>
            <w:tcW w:w="8647" w:type="dxa"/>
          </w:tcPr>
          <w:p w14:paraId="7BA48FC7" w14:textId="562AA2E6" w:rsidR="004818E6" w:rsidRPr="00C871E4"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48687B">
            <w:pPr>
              <w:spacing w:before="120"/>
            </w:pPr>
            <w:r w:rsidRPr="00C871E4">
              <w:t>(</w:t>
            </w:r>
            <w:r w:rsidR="004D2CD4" w:rsidRPr="00C871E4">
              <w:t>2</w:t>
            </w:r>
            <w:r w:rsidRPr="00C871E4">
              <w:t>)</w:t>
            </w:r>
          </w:p>
        </w:tc>
      </w:tr>
    </w:tbl>
    <w:p w14:paraId="2C20EFC0" w14:textId="2F1820D9" w:rsidR="001F2EBE" w:rsidRPr="00C871E4" w:rsidRDefault="00753982">
      <w:pPr>
        <w:spacing w:before="120" w:after="120"/>
      </w:pPr>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47505A" w:rsidRPr="00C871E4">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pPr>
              <w:spacing w:before="120" w:after="120"/>
            </w:pPr>
          </w:p>
        </w:tc>
        <w:bookmarkStart w:id="5" w:name="_heading=h.3znysh7" w:colFirst="0" w:colLast="0"/>
        <w:bookmarkEnd w:id="5"/>
        <w:tc>
          <w:tcPr>
            <w:tcW w:w="8647" w:type="dxa"/>
          </w:tcPr>
          <w:p w14:paraId="6BAF991B" w14:textId="7030A6E4" w:rsidR="001F2EBE" w:rsidRPr="00C871E4"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pPr>
              <w:spacing w:before="120" w:after="120"/>
            </w:pPr>
          </w:p>
          <w:p w14:paraId="4E4B33BD" w14:textId="190DBFE0" w:rsidR="001F2EBE" w:rsidRPr="00C871E4" w:rsidRDefault="00753982">
            <w:pPr>
              <w:spacing w:before="120" w:after="120"/>
            </w:pPr>
            <w:r w:rsidRPr="00C871E4">
              <w:tab/>
              <w:t>(</w:t>
            </w:r>
            <w:r w:rsidR="004D2CD4" w:rsidRPr="00C871E4">
              <w:t>3</w:t>
            </w:r>
            <w:r w:rsidRPr="00C871E4">
              <w:t>)</w:t>
            </w:r>
          </w:p>
        </w:tc>
      </w:tr>
    </w:tbl>
    <w:p w14:paraId="1FD92C7A" w14:textId="76C94AA1" w:rsidR="001F2EBE" w:rsidRPr="00C871E4" w:rsidRDefault="00753982">
      <w:pPr>
        <w:spacing w:before="120" w:after="120"/>
      </w:pPr>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C871E4" w:rsidRDefault="00753982" w:rsidP="006D4AB8">
            <w:pPr>
              <w:spacing w:before="360"/>
            </w:pPr>
            <w:r w:rsidRPr="00C871E4">
              <w:t>(</w:t>
            </w:r>
            <w:r w:rsidR="004D2CD4" w:rsidRPr="00C871E4">
              <w:t>4</w:t>
            </w:r>
            <w:r w:rsidRPr="00C871E4">
              <w:t>)</w:t>
            </w:r>
          </w:p>
        </w:tc>
      </w:tr>
    </w:tbl>
    <w:p w14:paraId="238F6B58" w14:textId="6F43F081" w:rsidR="001F2EBE" w:rsidRPr="00C871E4" w:rsidRDefault="00BB2969">
      <w:pPr>
        <w:spacing w:before="120" w:after="120"/>
      </w:pPr>
      <w:r w:rsidRPr="00C871E4">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47505A" w:rsidRPr="00C871E4">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47505A" w:rsidRPr="00C871E4">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25C7C82" w14:textId="77777777" w:rsidR="00BB2969" w:rsidRPr="00C871E4" w:rsidRDefault="00BB2969" w:rsidP="00BB2969">
      <w:pPr>
        <w:spacing w:before="120" w:after="120"/>
      </w:pPr>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C871E4" w:rsidRDefault="00BB2969">
      <w:pPr>
        <w:spacing w:before="120" w:after="120"/>
      </w:pPr>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1261441B" w14:textId="0774CD5E" w:rsidR="001F2EBE" w:rsidRPr="00C871E4" w:rsidRDefault="00753982">
      <w:pPr>
        <w:spacing w:before="120" w:after="120"/>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C871E4" w:rsidRDefault="00753982" w:rsidP="0048687B">
            <w:pPr>
              <w:spacing w:before="240"/>
            </w:pPr>
            <w:r w:rsidRPr="00C871E4">
              <w:t>(</w:t>
            </w:r>
            <w:r w:rsidR="004D2CD4" w:rsidRPr="00C871E4">
              <w:t>5</w:t>
            </w:r>
            <w:r w:rsidRPr="00C871E4">
              <w:t>)</w:t>
            </w:r>
          </w:p>
        </w:tc>
      </w:tr>
    </w:tbl>
    <w:p w14:paraId="19ECCC08" w14:textId="36C37125" w:rsidR="0030055B" w:rsidRPr="00C871E4" w:rsidRDefault="00507115">
      <w:pPr>
        <w:spacing w:before="120" w:after="120"/>
      </w:pPr>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12ED1FBD" w:rsidR="001F2EBE" w:rsidRPr="00C871E4" w:rsidRDefault="0030055B" w:rsidP="004764F1">
      <w:pPr>
        <w:spacing w:before="120" w:after="120"/>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47505A" w:rsidRPr="00C871E4">
            <w:rPr>
              <w:noProof/>
              <w:lang w:val="en-CA"/>
            </w:rPr>
            <w:t>[26, 27]</w:t>
          </w:r>
          <w:r w:rsidR="00A5308E" w:rsidRPr="00C871E4">
            <w:fldChar w:fldCharType="end"/>
          </w:r>
        </w:sdtContent>
      </w:sdt>
      <w:r w:rsidRPr="00C871E4">
        <w:t>.</w:t>
      </w:r>
      <w:r w:rsidR="00AA740E" w:rsidRPr="00C871E4">
        <w:t xml:space="preserve"> </w:t>
      </w:r>
      <w:r w:rsidRPr="00C871E4">
        <w:lastRenderedPageBreak/>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C871E4" w:rsidRDefault="00753982" w:rsidP="0048687B">
            <w:pPr>
              <w:spacing w:before="360"/>
            </w:pPr>
            <w:r w:rsidRPr="00C871E4">
              <w:t>(</w:t>
            </w:r>
            <w:r w:rsidR="004D2CD4" w:rsidRPr="00C871E4">
              <w:t>6</w:t>
            </w:r>
            <w:r w:rsidRPr="00C871E4">
              <w:t>)</w:t>
            </w:r>
          </w:p>
        </w:tc>
      </w:tr>
    </w:tbl>
    <w:p w14:paraId="7EBC9D17" w14:textId="0CE43CFB" w:rsidR="001F2EBE" w:rsidRPr="00C871E4" w:rsidRDefault="00753982">
      <w:pPr>
        <w:spacing w:before="120" w:after="40"/>
      </w:pPr>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pPr>
        <w:spacing w:before="120" w:after="120"/>
        <w:rPr>
          <w:highlight w:val="white"/>
          <w:u w:val="single"/>
        </w:rPr>
      </w:pPr>
    </w:p>
    <w:p w14:paraId="47835DA0" w14:textId="77777777" w:rsidR="001F2EBE" w:rsidRPr="00C871E4" w:rsidRDefault="00753982">
      <w:pPr>
        <w:spacing w:before="120" w:after="120"/>
        <w:rPr>
          <w:highlight w:val="white"/>
          <w:u w:val="single"/>
        </w:rPr>
      </w:pPr>
      <w:r w:rsidRPr="00C871E4">
        <w:rPr>
          <w:highlight w:val="white"/>
          <w:u w:val="single"/>
        </w:rPr>
        <w:t>Part II: Run-and-Tumble Algorithm</w:t>
      </w:r>
    </w:p>
    <w:p w14:paraId="15AB9C98" w14:textId="4912773A" w:rsidR="001F2EBE" w:rsidRPr="00C871E4" w:rsidRDefault="00753982">
      <w:pPr>
        <w:spacing w:before="120" w:after="120"/>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47505A" w:rsidRPr="00C871E4">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47505A" w:rsidRPr="00C871E4">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pPr>
        <w:spacing w:before="120" w:after="120"/>
        <w:ind w:firstLine="720"/>
        <w:rPr>
          <w:highlight w:val="white"/>
        </w:rPr>
      </w:pPr>
    </w:p>
    <w:p w14:paraId="73A3220C" w14:textId="377A014B" w:rsidR="001F2EBE" w:rsidRPr="00C871E4" w:rsidRDefault="006A0286">
      <w:pPr>
        <w:spacing w:before="120" w:after="120"/>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C871E4" w:rsidRDefault="00753982" w:rsidP="003A1B5D">
      <w:pPr>
        <w:spacing w:before="120" w:after="120"/>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47505A" w:rsidRPr="00C871E4">
            <w:rPr>
              <w:noProof/>
              <w:highlight w:val="white"/>
            </w:rPr>
            <w:t>[7]</w:t>
          </w:r>
          <w:r w:rsidR="001746C9" w:rsidRPr="00C871E4">
            <w:rPr>
              <w:highlight w:val="white"/>
            </w:rPr>
            <w:fldChar w:fldCharType="end"/>
          </w:r>
        </w:sdtContent>
      </w:sdt>
      <w:r w:rsidRPr="00C871E4">
        <w:rPr>
          <w:highlight w:val="white"/>
        </w:rPr>
        <w:t>.</w:t>
      </w:r>
    </w:p>
    <w:p w14:paraId="388E923F" w14:textId="4A0EF086" w:rsidR="007064F2" w:rsidRPr="00C871E4" w:rsidRDefault="007064F2" w:rsidP="007064F2">
      <w:pPr>
        <w:spacing w:before="120" w:after="120"/>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753982">
            <w:pPr>
              <w:rPr>
                <w:highlight w:val="white"/>
              </w:rPr>
            </w:pPr>
            <w:r w:rsidRPr="00C871E4">
              <w:rPr>
                <w:highlight w:val="white"/>
              </w:rPr>
              <w:t>(7)</w:t>
            </w:r>
          </w:p>
        </w:tc>
      </w:tr>
    </w:tbl>
    <w:p w14:paraId="3F9F49DE" w14:textId="797723F8" w:rsidR="007064F2" w:rsidRPr="00C871E4" w:rsidRDefault="007064F2" w:rsidP="007064F2">
      <w:pPr>
        <w:spacing w:before="120" w:after="120"/>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47505A" w:rsidRPr="00C871E4">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w:t>
      </w:r>
      <w:r w:rsidRPr="00C871E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47505A" w:rsidRPr="00C871E4">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47505A" w:rsidRPr="00C871E4">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C871E4" w:rsidRDefault="007064F2" w:rsidP="00753982">
            <w:pPr>
              <w:spacing w:before="120" w:after="120"/>
              <w:rPr>
                <w:highlight w:val="white"/>
              </w:rPr>
            </w:pPr>
            <w:r w:rsidRPr="00C871E4">
              <w:rPr>
                <w:highlight w:val="white"/>
              </w:rPr>
              <w:t>(8)</w:t>
            </w:r>
          </w:p>
        </w:tc>
      </w:tr>
    </w:tbl>
    <w:p w14:paraId="0F05E0AD" w14:textId="72750A0D" w:rsidR="007064F2" w:rsidRPr="00C871E4" w:rsidRDefault="007064F2" w:rsidP="004A5640">
      <w:pPr>
        <w:spacing w:before="120" w:after="120"/>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41DE3133" w14:textId="2671AFE1" w:rsidR="00EE424B" w:rsidRPr="00C871E4" w:rsidRDefault="00753982" w:rsidP="00A44CDC">
      <w:pPr>
        <w:spacing w:before="120" w:after="120"/>
        <w:rPr>
          <w:highlight w:val="white"/>
          <w:u w:val="single"/>
        </w:rPr>
      </w:pPr>
      <w:r w:rsidRPr="00C871E4">
        <w:rPr>
          <w:highlight w:val="white"/>
          <w:u w:val="single"/>
        </w:rPr>
        <w:t>Part III: Machine Learning D-DEME Algorithm</w:t>
      </w:r>
    </w:p>
    <w:p w14:paraId="48161CF9" w14:textId="51F690F8" w:rsidR="007525E5" w:rsidRPr="00C871E4" w:rsidRDefault="00C30639" w:rsidP="00224F44">
      <w:pPr>
        <w:spacing w:before="120" w:after="120"/>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224F44">
      <w:pPr>
        <w:spacing w:before="120" w:after="120"/>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C871E4" w:rsidRDefault="00224F44" w:rsidP="006B3A4E">
            <w:pPr>
              <w:spacing w:before="240"/>
            </w:pPr>
            <w:r w:rsidRPr="00C871E4">
              <w:t>(9)</w:t>
            </w:r>
          </w:p>
        </w:tc>
      </w:tr>
    </w:tbl>
    <w:p w14:paraId="6BCF905C" w14:textId="77777777" w:rsidR="00845B54" w:rsidRDefault="00224F44" w:rsidP="003F1CEE">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47505A" w:rsidRPr="00C871E4">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625DCABC" w:rsidR="00677228" w:rsidRPr="00C871E4" w:rsidRDefault="00A53E7C" w:rsidP="00845B54">
      <w:pPr>
        <w:spacing w:before="120"/>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47505A" w:rsidRPr="00C871E4">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47505A" w:rsidRPr="00C871E4">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lastRenderedPageBreak/>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47505A" w:rsidRPr="00C871E4">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E97654">
      <w:pPr>
        <w:spacing w:before="120" w:after="120"/>
      </w:pPr>
    </w:p>
    <w:p w14:paraId="4E2F0FE8" w14:textId="77777777" w:rsidR="001E246A" w:rsidRPr="00C871E4" w:rsidRDefault="001E246A" w:rsidP="001E246A">
      <w:pPr>
        <w:spacing w:before="120" w:after="120"/>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C871E4" w:rsidRDefault="001E246A" w:rsidP="001E246A">
      <w:pPr>
        <w:spacing w:after="240"/>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286CE0C4" w14:textId="4CAB4390" w:rsidR="007064F2" w:rsidRPr="00C871E4" w:rsidRDefault="006D6D75" w:rsidP="00532FD0">
      <w:pPr>
        <w:spacing w:before="120" w:after="120"/>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668DC"/>
          <w:p w14:paraId="21C0F475" w14:textId="77777777" w:rsidR="00B668DC" w:rsidRPr="00C871E4" w:rsidRDefault="00B668DC" w:rsidP="00B668DC"/>
          <w:p w14:paraId="02550B20" w14:textId="71F366F0" w:rsidR="00E97654" w:rsidRPr="00C871E4" w:rsidRDefault="00E97654" w:rsidP="00B668DC">
            <w:r w:rsidRPr="00C871E4">
              <w:t>(10)</w:t>
            </w:r>
          </w:p>
        </w:tc>
      </w:tr>
    </w:tbl>
    <w:p w14:paraId="5FFDD168" w14:textId="77777777" w:rsidR="000A1D26" w:rsidRPr="00C871E4" w:rsidRDefault="000A1D26" w:rsidP="00B668DC">
      <w:pPr>
        <w:spacing w:before="120" w:line="276" w:lineRule="auto"/>
        <w:rPr>
          <w:rFonts w:eastAsia="Calibri"/>
        </w:rPr>
      </w:pPr>
      <w:r w:rsidRPr="00C871E4">
        <w:rPr>
          <w:rFonts w:eastAsia="Calibri"/>
        </w:rPr>
        <w:lastRenderedPageBreak/>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10685"/>
          <w:p w14:paraId="49B70620" w14:textId="77777777" w:rsidR="000A1D26" w:rsidRPr="00C871E4" w:rsidRDefault="000A1D26" w:rsidP="00B10685"/>
          <w:p w14:paraId="22FFB078" w14:textId="0D6729B0" w:rsidR="000A1D26" w:rsidRPr="00C871E4" w:rsidRDefault="000A1D26" w:rsidP="00B668DC">
            <w:pPr>
              <w:spacing w:before="120" w:after="120"/>
            </w:pPr>
            <w:r w:rsidRPr="00C871E4">
              <w:t>(11)</w:t>
            </w:r>
          </w:p>
        </w:tc>
      </w:tr>
    </w:tbl>
    <w:p w14:paraId="0F98EDDC" w14:textId="4AB9B84A" w:rsidR="007064F2" w:rsidRPr="00C871E4" w:rsidRDefault="000A1D26" w:rsidP="00D508F5">
      <w:pPr>
        <w:spacing w:before="120" w:after="120"/>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A01DC9">
            <w:pPr>
              <w:spacing w:before="120" w:after="120"/>
            </w:pPr>
            <w:r w:rsidRPr="00C871E4">
              <w:t>(</w:t>
            </w:r>
            <w:r w:rsidR="00542904" w:rsidRPr="00C871E4">
              <w:t>12</w:t>
            </w:r>
            <w:r w:rsidRPr="00C871E4">
              <w:t>)</w:t>
            </w:r>
          </w:p>
        </w:tc>
      </w:tr>
    </w:tbl>
    <w:p w14:paraId="395299FA" w14:textId="230FA39C" w:rsidR="00F20109" w:rsidRPr="00C871E4" w:rsidRDefault="002D1EF7" w:rsidP="00ED6172">
      <w:pPr>
        <w:spacing w:before="120" w:after="120"/>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224F44" w:rsidRPr="00C871E4">
        <w:rPr>
          <w:highlight w:val="white"/>
        </w:rPr>
        <w:t>summarized</w:t>
      </w:r>
      <w:r w:rsidR="00F923CF" w:rsidRPr="00C871E4">
        <w:rPr>
          <w:highlight w:val="white"/>
        </w:rPr>
        <w:t>:</w:t>
      </w:r>
    </w:p>
    <w:p w14:paraId="30E9D613" w14:textId="2022A02E" w:rsidR="00F20109" w:rsidRPr="00C871E4" w:rsidRDefault="00977113" w:rsidP="007B25FC">
      <w:pPr>
        <w:pBdr>
          <w:top w:val="nil"/>
          <w:left w:val="nil"/>
          <w:bottom w:val="nil"/>
          <w:right w:val="nil"/>
          <w:between w:val="nil"/>
        </w:pBdr>
        <w:spacing w:before="120"/>
        <w:rPr>
          <w:b/>
          <w:bCs/>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C871E4" w:rsidRDefault="00753982" w:rsidP="00786CFF">
      <w:pPr>
        <w:pBdr>
          <w:top w:val="nil"/>
          <w:left w:val="nil"/>
          <w:bottom w:val="nil"/>
          <w:right w:val="nil"/>
          <w:between w:val="nil"/>
        </w:pBdr>
        <w:spacing w:before="120"/>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4B818C6E" w14:textId="0E6414ED" w:rsidR="0043417B" w:rsidRPr="00C871E4" w:rsidRDefault="00977113" w:rsidP="007B25FC">
      <w:pPr>
        <w:pBdr>
          <w:top w:val="nil"/>
          <w:left w:val="nil"/>
          <w:bottom w:val="nil"/>
          <w:right w:val="nil"/>
          <w:between w:val="nil"/>
        </w:pBdr>
        <w:spacing w:before="120"/>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68D5639C" w14:textId="463C475D" w:rsidR="00E92828" w:rsidRPr="00C871E4" w:rsidRDefault="0014021A" w:rsidP="00E92828">
      <w:pPr>
        <w:pBdr>
          <w:top w:val="nil"/>
          <w:left w:val="nil"/>
          <w:bottom w:val="nil"/>
          <w:right w:val="nil"/>
          <w:between w:val="nil"/>
        </w:pBdr>
        <w:spacing w:before="120"/>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47505A" w:rsidRPr="00C871E4">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47505A" w:rsidRPr="00C871E4">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47505A" w:rsidRPr="00C871E4">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47505A" w:rsidRPr="00C871E4">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11F764C4" w14:textId="29276EE1" w:rsidR="00F923CF" w:rsidRPr="00C871E4" w:rsidRDefault="00977113" w:rsidP="00E92828">
      <w:pPr>
        <w:pBdr>
          <w:top w:val="nil"/>
          <w:left w:val="nil"/>
          <w:bottom w:val="nil"/>
          <w:right w:val="nil"/>
          <w:between w:val="nil"/>
        </w:pBdr>
        <w:spacing w:before="120"/>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6E11D766" w14:textId="0BB3F976" w:rsidR="00FF51C6" w:rsidRPr="00C871E4" w:rsidRDefault="00F515C0" w:rsidP="00532FD0">
      <w:pPr>
        <w:pBdr>
          <w:top w:val="nil"/>
          <w:left w:val="nil"/>
          <w:bottom w:val="nil"/>
          <w:right w:val="nil"/>
          <w:between w:val="nil"/>
        </w:pBdr>
        <w:spacing w:before="120"/>
        <w:ind w:firstLine="720"/>
      </w:pPr>
      <w:r w:rsidRPr="00C871E4">
        <w:lastRenderedPageBreak/>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proofErr w:type="spellStart"/>
      <w:r w:rsidR="00C13CB5" w:rsidRPr="00C871E4">
        <w:t>samle</w:t>
      </w:r>
      <w:proofErr w:type="spellEnd"/>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47F50A39" w14:textId="4E0962EC" w:rsidR="00F923CF" w:rsidRPr="00C871E4" w:rsidRDefault="00977113" w:rsidP="006A5D7D">
      <w:pPr>
        <w:pBdr>
          <w:top w:val="nil"/>
          <w:left w:val="nil"/>
          <w:bottom w:val="nil"/>
          <w:right w:val="nil"/>
          <w:between w:val="nil"/>
        </w:pBdr>
        <w:spacing w:before="120" w:after="120"/>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7DFC0E28" w14:textId="1275CBF5" w:rsidR="00CB6B62" w:rsidRPr="00C871E4" w:rsidRDefault="001E58D6" w:rsidP="009A792B">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47505A" w:rsidRPr="00C871E4">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CB6B62"/>
          <w:p w14:paraId="6D59691B" w14:textId="3E06672F" w:rsidR="004B432B" w:rsidRPr="00C871E4" w:rsidRDefault="004B432B" w:rsidP="00CB6B62">
            <w:r w:rsidRPr="00C871E4">
              <w:t>(13)</w:t>
            </w:r>
          </w:p>
        </w:tc>
      </w:tr>
    </w:tbl>
    <w:p w14:paraId="2F7C2E8F" w14:textId="3957C61D" w:rsidR="001753B1" w:rsidRPr="00C871E4" w:rsidRDefault="00356A11" w:rsidP="00F82B47">
      <w:pPr>
        <w:pBdr>
          <w:top w:val="nil"/>
          <w:left w:val="nil"/>
          <w:bottom w:val="nil"/>
          <w:right w:val="nil"/>
          <w:between w:val="nil"/>
        </w:pBdr>
        <w:spacing w:before="120"/>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47505A" w:rsidRPr="00C871E4">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47505A" w:rsidRPr="00C871E4">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47505A" w:rsidRPr="00C871E4">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7CC96836" w14:textId="5605CC87" w:rsidR="00456ED3" w:rsidRPr="00C871E4" w:rsidRDefault="00977113" w:rsidP="007B25FC">
      <w:pPr>
        <w:pBdr>
          <w:top w:val="nil"/>
          <w:left w:val="nil"/>
          <w:bottom w:val="nil"/>
          <w:right w:val="nil"/>
          <w:between w:val="nil"/>
        </w:pBdr>
        <w:spacing w:before="120"/>
        <w:rPr>
          <w:b/>
          <w:bCs/>
        </w:rPr>
      </w:pPr>
      <w:r w:rsidRPr="00C871E4">
        <w:rPr>
          <w:b/>
          <w:bCs/>
        </w:rPr>
        <w:t xml:space="preserve">Section </w:t>
      </w:r>
      <w:r w:rsidR="00456ED3" w:rsidRPr="00C871E4">
        <w:rPr>
          <w:b/>
          <w:bCs/>
        </w:rPr>
        <w:t>5 – Slope Stabilization Check</w:t>
      </w:r>
    </w:p>
    <w:p w14:paraId="36A236E2" w14:textId="66FAB846" w:rsidR="002B2AE3" w:rsidRPr="00C871E4" w:rsidRDefault="000656CD" w:rsidP="002B2AE3">
      <w:pPr>
        <w:spacing w:before="120" w:after="120"/>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47505A" w:rsidRPr="00C871E4">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47505A" w:rsidRPr="00C871E4">
            <w:rPr>
              <w:noProof/>
            </w:rPr>
            <w:t>[37]</w:t>
          </w:r>
          <w:r w:rsidR="0089449E" w:rsidRPr="00C871E4">
            <w:fldChar w:fldCharType="end"/>
          </w:r>
        </w:sdtContent>
      </w:sdt>
      <w:r w:rsidR="00152ABC" w:rsidRPr="00C871E4">
        <w:t>.</w:t>
      </w:r>
    </w:p>
    <w:p w14:paraId="0397C06A" w14:textId="4BFDB856" w:rsidR="00933570" w:rsidRPr="00C871E4" w:rsidRDefault="002B2AE3" w:rsidP="002B2AE3">
      <w:pPr>
        <w:spacing w:before="120" w:after="120"/>
      </w:pPr>
      <w:r w:rsidRPr="00C871E4">
        <w:lastRenderedPageBreak/>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37A88">
            <w:r w:rsidRPr="00C871E4">
              <w:t>(1</w:t>
            </w:r>
            <w:r w:rsidR="00901462" w:rsidRPr="00C871E4">
              <w:t>4</w:t>
            </w:r>
            <w:r w:rsidRPr="00C871E4">
              <w:t>)</w:t>
            </w:r>
          </w:p>
        </w:tc>
      </w:tr>
    </w:tbl>
    <w:p w14:paraId="4D74742D" w14:textId="48F81194" w:rsidR="00D27B9E" w:rsidRPr="00C871E4" w:rsidRDefault="00292054" w:rsidP="00B37A88">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C871E4" w:rsidRDefault="00D27B9E" w:rsidP="00E1502E">
            <w:pPr>
              <w:spacing w:before="240"/>
            </w:pPr>
            <w:r w:rsidRPr="00C871E4">
              <w:t>(1</w:t>
            </w:r>
            <w:r w:rsidR="00462A8D" w:rsidRPr="00C871E4">
              <w:t>5</w:t>
            </w:r>
            <w:r w:rsidRPr="00C871E4">
              <w:t>)</w:t>
            </w:r>
          </w:p>
        </w:tc>
      </w:tr>
    </w:tbl>
    <w:p w14:paraId="5683559D" w14:textId="6D3D4D08" w:rsidR="00F50453" w:rsidRPr="00C871E4" w:rsidRDefault="0073007B" w:rsidP="00B37A88">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D27B9E">
      <w:pPr>
        <w:pBdr>
          <w:top w:val="nil"/>
          <w:left w:val="nil"/>
          <w:bottom w:val="nil"/>
          <w:right w:val="nil"/>
          <w:between w:val="nil"/>
        </w:pBdr>
        <w:spacing w:before="120" w:after="120"/>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FD6412">
      <w:pPr>
        <w:pBdr>
          <w:top w:val="nil"/>
          <w:left w:val="nil"/>
          <w:bottom w:val="nil"/>
          <w:right w:val="nil"/>
          <w:between w:val="nil"/>
        </w:pBdr>
        <w:spacing w:before="120" w:after="120"/>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0E1F4E3A" w14:textId="0D341CA3" w:rsidR="00774906" w:rsidRPr="00C871E4" w:rsidRDefault="00774906" w:rsidP="00817ACF">
      <w:pPr>
        <w:spacing w:after="120"/>
        <w:rPr>
          <w:iCs/>
          <w:lang w:val="en-CA"/>
        </w:rPr>
      </w:pPr>
      <w:r w:rsidRPr="00C871E4">
        <w:rPr>
          <w:b/>
          <w:bCs/>
        </w:rPr>
        <w:t>Section 6 – Gradient Approximation and Parameter Update</w:t>
      </w:r>
    </w:p>
    <w:p w14:paraId="1B861AE7" w14:textId="64CF466B" w:rsidR="002C0982" w:rsidRPr="00C871E4" w:rsidRDefault="00F41E1C" w:rsidP="00817ACF">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C7FE4">
            <w:pPr>
              <w:spacing w:before="120" w:after="120"/>
            </w:pPr>
            <w:r w:rsidRPr="00C871E4">
              <w:t>(1</w:t>
            </w:r>
            <w:r w:rsidR="00415C8C" w:rsidRPr="00C871E4">
              <w:t>6</w:t>
            </w:r>
            <w:r w:rsidRPr="00C871E4">
              <w:t>)</w:t>
            </w:r>
          </w:p>
        </w:tc>
      </w:tr>
    </w:tbl>
    <w:p w14:paraId="1C93706F" w14:textId="77777777" w:rsidR="00F633D8" w:rsidRDefault="00F633D8" w:rsidP="00AD48F2">
      <w:pPr>
        <w:pBdr>
          <w:top w:val="nil"/>
          <w:left w:val="nil"/>
          <w:bottom w:val="nil"/>
          <w:right w:val="nil"/>
          <w:between w:val="nil"/>
        </w:pBdr>
        <w:spacing w:before="120"/>
        <w:rPr>
          <w:b/>
          <w:bCs/>
        </w:rPr>
      </w:pPr>
    </w:p>
    <w:p w14:paraId="2D902559" w14:textId="77777777" w:rsidR="00F633D8" w:rsidRDefault="00F633D8">
      <w:pPr>
        <w:rPr>
          <w:b/>
          <w:bCs/>
        </w:rPr>
      </w:pPr>
      <w:r>
        <w:rPr>
          <w:b/>
          <w:bCs/>
        </w:rPr>
        <w:br w:type="page"/>
      </w:r>
    </w:p>
    <w:p w14:paraId="430FFFA5" w14:textId="5F4D24F8" w:rsidR="00456ED3" w:rsidRPr="00C871E4" w:rsidRDefault="00977113" w:rsidP="00AD48F2">
      <w:pPr>
        <w:pBdr>
          <w:top w:val="nil"/>
          <w:left w:val="nil"/>
          <w:bottom w:val="nil"/>
          <w:right w:val="nil"/>
          <w:between w:val="nil"/>
        </w:pBdr>
        <w:spacing w:before="120"/>
        <w:rPr>
          <w:b/>
          <w:bCs/>
        </w:rPr>
      </w:pPr>
      <w:r w:rsidRPr="00C871E4">
        <w:rPr>
          <w:b/>
          <w:bCs/>
        </w:rPr>
        <w:lastRenderedPageBreak/>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3210EBC1" w14:textId="0B8EA54E" w:rsidR="006F1ED5" w:rsidRPr="00C871E4" w:rsidRDefault="006E1C68" w:rsidP="00F82B47">
      <w:pPr>
        <w:pStyle w:val="FirstParagraph"/>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29527D">
      <w:pPr>
        <w:pStyle w:val="BodyText"/>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3272286F" w:rsidR="008601EE" w:rsidRPr="00C871E4" w:rsidRDefault="00E54B76" w:rsidP="00D84AD0">
      <w:pPr>
        <w:pStyle w:val="BodyText"/>
        <w:ind w:firstLine="720"/>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47505A" w:rsidRPr="00C871E4">
            <w:rPr>
              <w:noProof/>
            </w:rPr>
            <w:t>[40, 41]</w:t>
          </w:r>
          <w:r w:rsidR="0020304B" w:rsidRPr="00C871E4">
            <w:rPr>
              <w:b/>
              <w:bCs/>
            </w:rPr>
            <w:fldChar w:fldCharType="end"/>
          </w:r>
        </w:sdtContent>
      </w:sdt>
      <w:r w:rsidR="008601EE" w:rsidRPr="00C871E4">
        <w:rPr>
          <w:b/>
          <w:bCs/>
        </w:rPr>
        <w:t xml:space="preserve">, </w:t>
      </w:r>
      <w:r w:rsidR="008601EE" w:rsidRPr="00C871E4">
        <w:t>and for the condition to be true</w:t>
      </w:r>
      <w:r w:rsidR="008601EE" w:rsidRPr="00C871E4">
        <w:rPr>
          <w:b/>
          <w:bCs/>
        </w:rPr>
        <w:t>:</w:t>
      </w:r>
    </w:p>
    <w:p w14:paraId="45A2C103" w14:textId="70B8976A" w:rsidR="00191AA4" w:rsidRPr="00C871E4"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C871E4" w:rsidRDefault="00480B77" w:rsidP="00C201FE">
      <w:pPr>
        <w:spacing w:after="120"/>
      </w:pPr>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47505A" w:rsidRPr="00C871E4">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47505A" w:rsidRPr="00C871E4">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77777777" w:rsidR="00F633D8" w:rsidRDefault="00F633D8">
      <w:pPr>
        <w:rPr>
          <w:b/>
          <w:bCs/>
        </w:rPr>
      </w:pPr>
      <w:r>
        <w:rPr>
          <w:b/>
          <w:bCs/>
        </w:rPr>
        <w:br w:type="page"/>
      </w:r>
    </w:p>
    <w:p w14:paraId="3A457AC4" w14:textId="0DF5865A" w:rsidR="00482E05" w:rsidRPr="00C871E4" w:rsidRDefault="00482E05" w:rsidP="004A5640">
      <w:pPr>
        <w:rPr>
          <w:b/>
          <w:bCs/>
        </w:rPr>
      </w:pPr>
      <w:r w:rsidRPr="00C871E4">
        <w:rPr>
          <w:b/>
          <w:bCs/>
        </w:rPr>
        <w:lastRenderedPageBreak/>
        <w:t xml:space="preserve">Section </w:t>
      </w:r>
      <w:r w:rsidR="00977113" w:rsidRPr="00C871E4">
        <w:rPr>
          <w:b/>
          <w:bCs/>
        </w:rPr>
        <w:t>8</w:t>
      </w:r>
      <w:r w:rsidRPr="00C871E4">
        <w:rPr>
          <w:b/>
          <w:bCs/>
        </w:rPr>
        <w:t xml:space="preserve"> – Phase Transition Between Signal and Noise Regimes</w:t>
      </w:r>
    </w:p>
    <w:p w14:paraId="49C5BDEF" w14:textId="7FC54796" w:rsidR="00100FC3" w:rsidRPr="00C871E4" w:rsidRDefault="00FE50AD" w:rsidP="00FE50AD">
      <w:pPr>
        <w:pStyle w:val="BodyText"/>
        <w:spacing w:before="120"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C871E4">
        <w:t xml:space="preserve">, and so therefore used as a </w:t>
      </w:r>
      <w:r w:rsidR="00A12470" w:rsidRPr="00C871E4">
        <w:t xml:space="preserve">gauge </w:t>
      </w:r>
      <w:r w:rsidRPr="00C871E4">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100FC3">
            <w:pPr>
              <w:spacing w:before="120"/>
            </w:pPr>
            <w:r w:rsidRPr="00C871E4">
              <w:t>(</w:t>
            </w:r>
            <w:r w:rsidR="00415C8C" w:rsidRPr="00C871E4">
              <w:t>18</w:t>
            </w:r>
            <w:r w:rsidRPr="00C871E4">
              <w:t>)</w:t>
            </w:r>
          </w:p>
        </w:tc>
      </w:tr>
    </w:tbl>
    <w:p w14:paraId="7CF241A6" w14:textId="4C413B25" w:rsidR="00554049" w:rsidRPr="00C871E4" w:rsidRDefault="00100FC3" w:rsidP="0055404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0B2D2C"/>
          <w:p w14:paraId="33B36949" w14:textId="0F04E4E9" w:rsidR="00554049" w:rsidRPr="00C871E4" w:rsidRDefault="00554049" w:rsidP="000B2D2C">
            <w:r w:rsidRPr="00C871E4">
              <w:t>(19)</w:t>
            </w:r>
          </w:p>
        </w:tc>
      </w:tr>
    </w:tbl>
    <w:p w14:paraId="0FB86F4A" w14:textId="655A3B8F" w:rsidR="00083F0E" w:rsidRPr="00C871E4" w:rsidRDefault="00554049" w:rsidP="0055404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494C94"/>
          <w:p w14:paraId="35FCA059" w14:textId="77777777" w:rsidR="00083F0E" w:rsidRPr="00C871E4" w:rsidRDefault="00083F0E" w:rsidP="00494C94"/>
          <w:p w14:paraId="37A03ABE" w14:textId="113E95EA" w:rsidR="00083F0E" w:rsidRPr="00C871E4" w:rsidRDefault="00083F0E" w:rsidP="00494C94">
            <w:r w:rsidRPr="00C871E4">
              <w:t>(</w:t>
            </w:r>
            <w:r w:rsidR="00554049" w:rsidRPr="00C871E4">
              <w:t>20</w:t>
            </w:r>
            <w:r w:rsidRPr="00C871E4">
              <w:t>)</w:t>
            </w:r>
          </w:p>
        </w:tc>
      </w:tr>
    </w:tbl>
    <w:p w14:paraId="71D880D6" w14:textId="00909FC5" w:rsidR="00927AED" w:rsidRPr="00C871E4" w:rsidRDefault="002B5BD0" w:rsidP="0017001D">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47505A" w:rsidRPr="00C871E4">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A58DB34" w:rsidR="001F2EBE" w:rsidRPr="00C871E4" w:rsidRDefault="00901C34" w:rsidP="00863EFB">
      <w:pPr>
        <w:pStyle w:val="FirstParagraph"/>
        <w:spacing w:before="120" w:after="12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47505A" w:rsidRPr="00C871E4">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 xml:space="preserve">can </w:t>
      </w:r>
      <w:r w:rsidR="007B333C" w:rsidRPr="00C871E4">
        <w:rPr>
          <w:rFonts w:ascii="Times New Roman" w:eastAsiaTheme="minorEastAsia" w:hAnsi="Times New Roman" w:cs="Times New Roman"/>
        </w:rPr>
        <w:lastRenderedPageBreak/>
        <w:t>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7A09018E" w14:textId="77777777" w:rsidR="004A5640" w:rsidRPr="00C871E4" w:rsidRDefault="004A5640" w:rsidP="004A5640">
      <w:pPr>
        <w:spacing w:before="120" w:after="120"/>
      </w:pPr>
      <w:r w:rsidRPr="00C871E4">
        <w:t>S</w:t>
      </w:r>
      <w:r w:rsidRPr="00C871E4">
        <w:rPr>
          <w:b/>
          <w:bCs/>
          <w:highlight w:val="white"/>
        </w:rPr>
        <w:t>tatistical Mechanics Analogy</w:t>
      </w:r>
    </w:p>
    <w:p w14:paraId="468D8F95" w14:textId="7AC981AF" w:rsidR="004A5640" w:rsidRPr="00C871E4" w:rsidRDefault="004A5640" w:rsidP="004A5640">
      <w:pPr>
        <w:spacing w:before="120" w:after="120"/>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47505A" w:rsidRPr="00C871E4">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47505A" w:rsidRPr="00C871E4">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C871E4" w:rsidRDefault="004A5640" w:rsidP="004A5640">
      <w:pPr>
        <w:spacing w:before="120" w:after="120"/>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47505A" w:rsidRPr="00C871E4">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47505A" w:rsidRPr="00C871E4">
            <w:rPr>
              <w:noProof/>
            </w:rPr>
            <w:t>[16, 45]</w:t>
          </w:r>
          <w:r w:rsidRPr="00C871E4">
            <w:fldChar w:fldCharType="end"/>
          </w:r>
        </w:sdtContent>
      </w:sdt>
      <w:r w:rsidRPr="00C871E4">
        <w:t>. The model navigates a macroscopic solution space using the aggregate values of the function.</w:t>
      </w:r>
    </w:p>
    <w:p w14:paraId="3FD218AA" w14:textId="7F81570D" w:rsidR="004A5640" w:rsidRPr="00C871E4" w:rsidRDefault="004A5640" w:rsidP="004A5640">
      <w:pPr>
        <w:spacing w:before="120" w:after="120"/>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47505A" w:rsidRPr="00C871E4">
            <w:rPr>
              <w:noProof/>
            </w:rPr>
            <w:t>[30, 31]</w:t>
          </w:r>
          <w:r w:rsidRPr="00C871E4">
            <w:fldChar w:fldCharType="end"/>
          </w:r>
        </w:sdtContent>
      </w:sdt>
      <w:r w:rsidRPr="00C871E4">
        <w:t xml:space="preserve">. </w:t>
      </w:r>
      <w:r w:rsidRPr="00C871E4">
        <w:rPr>
          <w:highlight w:val="white"/>
          <w:lang w:val="en-CA"/>
        </w:rPr>
        <w:t xml:space="preserve">In practice, quantities measured in physics </w:t>
      </w:r>
      <w:r w:rsidRPr="00C871E4">
        <w:rPr>
          <w:highlight w:val="white"/>
          <w:lang w:val="en-CA"/>
        </w:rPr>
        <w:lastRenderedPageBreak/>
        <w:t xml:space="preserve">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47505A" w:rsidRPr="00C871E4">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22CA0713" w14:textId="37696248" w:rsidR="001F2EBE" w:rsidRPr="00C871E4" w:rsidRDefault="00753982">
      <w:pPr>
        <w:pStyle w:val="Heading1"/>
        <w:spacing w:before="120" w:after="120"/>
      </w:pPr>
      <w:bookmarkStart w:id="26" w:name="_Hlk200273652"/>
      <w:r w:rsidRPr="00C871E4">
        <w:t xml:space="preserve">Results and </w:t>
      </w:r>
      <w:r w:rsidR="009C2C81" w:rsidRPr="00C871E4">
        <w:t>DISCUSSION</w:t>
      </w:r>
    </w:p>
    <w:bookmarkEnd w:id="26"/>
    <w:p w14:paraId="3CB58FFA" w14:textId="0F6C0CA1" w:rsidR="004B19EA" w:rsidRDefault="009C2C81" w:rsidP="004B19EA">
      <w:pPr>
        <w:spacing w:before="120" w:after="120"/>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47505A" w:rsidRPr="00C871E4">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47505A" w:rsidRPr="00C871E4">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47505A" w:rsidRPr="00C871E4">
            <w:rPr>
              <w:noProof/>
              <w:highlight w:val="white"/>
            </w:rPr>
            <w:t xml:space="preserve"> [2,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t>
      </w:r>
      <w:r w:rsidR="00420022">
        <w:t>were</w:t>
      </w:r>
      <w:r w:rsidR="00420022">
        <w:t xml:space="preserve"> determined using least squares fits to experimental mean run lengths</w:t>
      </w:r>
      <w:r w:rsidR="00420022">
        <w:t xml:space="preserve">, </w:t>
      </w:r>
      <w:r w:rsidR="004B19EA">
        <w:t>but did</w:t>
      </w:r>
      <w:r w:rsidR="00420022">
        <w:t xml:space="preserve"> not normalize the exponential into a probability density</w:t>
      </w:r>
      <w:r w:rsidR="00420022">
        <w:t xml:space="preserve">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420022" w:rsidRPr="00C871E4">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420022" w:rsidRPr="00C871E4">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027412">
      <w:pPr>
        <w:spacing w:before="120" w:after="120"/>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C466E0">
      <w:pPr>
        <w:spacing w:before="120" w:after="120"/>
      </w:pPr>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C871E4" w:rsidRDefault="00C466E0" w:rsidP="00971BC8">
      <w:pPr>
        <w:spacing w:after="120"/>
      </w:pPr>
      <w:r w:rsidRPr="00C871E4">
        <w:lastRenderedPageBreak/>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AAD77B1" w:rsidR="00541A28" w:rsidRPr="00C871E4" w:rsidRDefault="006A57A5" w:rsidP="00D6232E">
      <w:pPr>
        <w:spacing w:before="120" w:after="120"/>
        <w:ind w:firstLine="720"/>
      </w:pPr>
      <w:r w:rsidRPr="00C871E4">
        <w:t>It took the algorithm within 3 to 10 iterations to converge during the low noise phase of Eq. (20). 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for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Pr="00C871E4">
            <w:rPr>
              <w:noProof/>
            </w:rPr>
            <w:t>[42]</w:t>
          </w:r>
          <w:r w:rsidRPr="00C871E4">
            <w:fldChar w:fldCharType="end"/>
          </w:r>
        </w:sdtContent>
      </w:sdt>
      <w:r w:rsidRPr="00C871E4">
        <w:t xml:space="preserve">. </w:t>
      </w:r>
      <w:r w:rsidR="00F44A7D" w:rsidRPr="00C871E4">
        <w:t xml:space="preserve">After finding the </w:t>
      </w:r>
      <m:oMath>
        <m:r>
          <w:rPr>
            <w:rFonts w:ascii="Cambria Math" w:hAnsi="Cambria Math"/>
          </w:rPr>
          <m:t>α</m:t>
        </m:r>
      </m:oMath>
      <w:r w:rsidR="00F44A7D"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00F44A7D" w:rsidRPr="00C871E4">
        <w:t xml:space="preserve">he </w:t>
      </w:r>
      <w:r w:rsidR="002E7DE2" w:rsidRPr="00C871E4">
        <w:t>mean absolute percent error</w:t>
      </w:r>
      <w:r w:rsidR="00F44A7D" w:rsidRPr="00C871E4">
        <w:t xml:space="preserve"> </w:t>
      </w:r>
      <w:r w:rsidR="002E7DE2" w:rsidRPr="00C871E4">
        <w:t xml:space="preserve">across all demes </w:t>
      </w:r>
      <w:r w:rsidR="00316A97" w:rsidRPr="00C871E4">
        <w:t>for</w:t>
      </w:r>
      <w:r w:rsidR="00F44A7D" w:rsidRPr="00C871E4">
        <w:t xml:space="preserve"> the fitted velocity distribution</w:t>
      </w:r>
      <w:r w:rsidR="00316A97" w:rsidRPr="00C871E4">
        <w:t xml:space="preserve"> mean</w:t>
      </w:r>
      <w:r w:rsidR="00F44A7D"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8622F1">
      <w:pPr>
        <w:spacing w:before="120" w:after="120"/>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Pr="00C871E4" w:rsidRDefault="00211C16" w:rsidP="00211C16">
      <w:pPr>
        <w:spacing w:before="120" w:after="120"/>
      </w:pPr>
      <w:r w:rsidRPr="00C871E4">
        <w:t xml:space="preserve">Figure 5 - </w:t>
      </w:r>
      <w:r w:rsidR="008622F1" w:rsidRPr="00C871E4">
        <w:t>Non-absolute Percent Error by Deme.</w:t>
      </w:r>
      <w:r w:rsidR="00C62E82" w:rsidRPr="00C871E4">
        <w:t xml:space="preserve"> The largest relative errors are situated in the low-food concentration gradient region of the demes.</w:t>
      </w:r>
    </w:p>
    <w:p w14:paraId="4C6F98DE" w14:textId="77777777" w:rsidR="00F633D8" w:rsidRDefault="00F633D8">
      <w:pPr>
        <w:rPr>
          <w:b/>
          <w:bCs/>
        </w:rPr>
      </w:pPr>
      <w:r>
        <w:rPr>
          <w:b/>
          <w:bCs/>
        </w:rPr>
        <w:br w:type="page"/>
      </w:r>
    </w:p>
    <w:p w14:paraId="43A79D98" w14:textId="09097F91" w:rsidR="00863EFB" w:rsidRPr="00C871E4" w:rsidRDefault="00863EFB" w:rsidP="00863EFB">
      <w:pPr>
        <w:rPr>
          <w:b/>
          <w:bCs/>
          <w:lang w:val="en-CA"/>
        </w:rPr>
      </w:pPr>
      <w:r w:rsidRPr="00C871E4">
        <w:rPr>
          <w:b/>
          <w:bCs/>
        </w:rPr>
        <w:lastRenderedPageBreak/>
        <w:t>Biological Fold-Change Detection Filter and Drift Velocity Receptor Dynamics</w:t>
      </w:r>
    </w:p>
    <w:p w14:paraId="700F18F5" w14:textId="431BBA96" w:rsidR="004F1F73" w:rsidRPr="00C871E4" w:rsidRDefault="004F1F73" w:rsidP="009C2C81">
      <w:pPr>
        <w:spacing w:before="120" w:after="120"/>
        <w:ind w:firstLine="720"/>
      </w:pPr>
      <w:r w:rsidRPr="00C871E4">
        <w:t xml:space="preserve">As a consequence of Eq. (3), chemotaxis depends on relative changes in in food concentration as opposed to absolute changes. Fold-change detection (FCD) by </w:t>
      </w:r>
      <w:proofErr w:type="spellStart"/>
      <w:r w:rsidRPr="00C871E4">
        <w:t>Goentoro</w:t>
      </w:r>
      <w:proofErr w:type="spellEnd"/>
      <w:r w:rsidRPr="00C871E4">
        <w:t xml:space="preserve"> et al. </w:t>
      </w:r>
      <w:sdt>
        <w:sdtPr>
          <w:id w:val="-1514834464"/>
          <w:citation/>
        </w:sdtPr>
        <w:sdtContent>
          <w:r w:rsidRPr="00C871E4">
            <w:fldChar w:fldCharType="begin"/>
          </w:r>
          <w:r w:rsidRPr="00C871E4">
            <w:instrText xml:space="preserve">CITATION Gor09 \l 1033 </w:instrText>
          </w:r>
          <w:r w:rsidRPr="00C871E4">
            <w:fldChar w:fldCharType="separate"/>
          </w:r>
          <w:r w:rsidR="0047505A" w:rsidRPr="00C871E4">
            <w:rPr>
              <w:noProof/>
            </w:rPr>
            <w:t>[47]</w:t>
          </w:r>
          <w:r w:rsidRPr="00C871E4">
            <w:fldChar w:fldCharType="end"/>
          </w:r>
        </w:sdtContent>
      </w:sdt>
      <w:r w:rsidRPr="00C871E4">
        <w:t xml:space="preserve"> was made as a general sensory law for biological systems</w:t>
      </w:r>
      <w:r w:rsidR="000507E0" w:rsidRPr="00C871E4">
        <w:t xml:space="preserve">. This was </w:t>
      </w:r>
      <w:r w:rsidRPr="00C871E4">
        <w:t>experimentally verified in E. coli chemotaxis by 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47505A" w:rsidRPr="00C871E4">
            <w:rPr>
              <w:noProof/>
            </w:rPr>
            <w:t>[20]</w:t>
          </w:r>
          <w:r w:rsidR="00B362CB" w:rsidRPr="00C871E4">
            <w:fldChar w:fldCharType="end"/>
          </w:r>
        </w:sdtContent>
      </w:sdt>
      <w:r w:rsidR="00B362CB" w:rsidRPr="00C871E4">
        <w:t xml:space="preserve"> </w:t>
      </w:r>
      <w:r w:rsidR="000507E0" w:rsidRPr="00C871E4">
        <w:t>which</w:t>
      </w:r>
      <w:r w:rsidRPr="00C871E4">
        <w:t xml:space="preserve"> showed that E. coli chemotaxis depends on the relative rate of receptor stimulation through biochemical methylation feedback</w:t>
      </w:r>
      <w:r w:rsidR="005D1C7B" w:rsidRPr="00C871E4">
        <w:t xml:space="preserve">. A mathematical way </w:t>
      </w:r>
      <w:r w:rsidR="000507E0" w:rsidRPr="00C871E4">
        <w:t xml:space="preserve">to extending this </w:t>
      </w:r>
      <w:r w:rsidR="005D1C7B" w:rsidRPr="00C871E4">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6E37BF">
            <w:pPr>
              <w:spacing w:before="120"/>
            </w:pPr>
            <w:r w:rsidRPr="00C871E4">
              <w:t>(22)</w:t>
            </w:r>
          </w:p>
        </w:tc>
      </w:tr>
    </w:tbl>
    <w:p w14:paraId="50705B49" w14:textId="43908446" w:rsidR="002C454F" w:rsidRPr="00C871E4" w:rsidRDefault="00D656C7" w:rsidP="000507E0">
      <w:pPr>
        <w:spacing w:before="120" w:after="120"/>
      </w:pPr>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47505A" w:rsidRPr="00C871E4">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2C454F">
            <w:pPr>
              <w:spacing w:before="120"/>
            </w:pPr>
            <w:r w:rsidRPr="00C871E4">
              <w:t>(2</w:t>
            </w:r>
            <w:r w:rsidR="004F1F73" w:rsidRPr="00C871E4">
              <w:t>3</w:t>
            </w:r>
            <w:r w:rsidRPr="00C871E4">
              <w:t>)</w:t>
            </w:r>
          </w:p>
        </w:tc>
      </w:tr>
    </w:tbl>
    <w:p w14:paraId="749E75FC" w14:textId="0DD269D2" w:rsidR="00270622" w:rsidRPr="00C871E4" w:rsidRDefault="002C454F" w:rsidP="000869CA">
      <w:pPr>
        <w:spacing w:after="120"/>
      </w:pPr>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47505A" w:rsidRPr="00C871E4">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filter that rescales how sensitive </w:t>
      </w:r>
      <w:r w:rsidR="009D795B" w:rsidRPr="00C871E4">
        <w:t>the bacterial system adapts to the concentration gradient.</w:t>
      </w:r>
    </w:p>
    <w:p w14:paraId="21862F66" w14:textId="0C70D12C" w:rsidR="00270622" w:rsidRPr="00C871E4" w:rsidRDefault="000507E0" w:rsidP="000B4734">
      <w:pPr>
        <w:spacing w:before="120" w:after="120"/>
        <w:ind w:firstLine="720"/>
      </w:pPr>
      <w:r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 adapt to the concentration, and </w:t>
      </w:r>
      <m:oMath>
        <m:r>
          <w:rPr>
            <w:rFonts w:ascii="Cambria Math" w:hAnsi="Cambria Math"/>
          </w:rPr>
          <m:t>α</m:t>
        </m:r>
      </m:oMath>
      <w:r w:rsidRPr="00C871E4">
        <w:t xml:space="preserve"> represents a high-pass filter to amplify low-frequency gradient signals. The filter </w:t>
      </w:r>
      <m:oMath>
        <m:r>
          <w:rPr>
            <w:rFonts w:ascii="Cambria Math" w:hAnsi="Cambria Math"/>
          </w:rPr>
          <m:t>α</m:t>
        </m:r>
      </m:oMath>
      <w:r w:rsidRPr="00C871E4">
        <w:t xml:space="preserve"> gets larger when methylation can easily compensate so the bacterial system can track environmental changes closely.</w:t>
      </w:r>
      <w:r w:rsidR="00E344B2" w:rsidRPr="00C871E4">
        <w:t xml:space="preserve"> </w:t>
      </w:r>
      <w:r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cannot keep up with the rapid changes in concentration, so </w:t>
      </w:r>
      <m:oMath>
        <m:r>
          <w:rPr>
            <w:rFonts w:ascii="Cambria Math" w:hAnsi="Cambria Math"/>
          </w:rPr>
          <m:t>α</m:t>
        </m:r>
      </m:oMath>
      <w:r w:rsidRPr="00C871E4">
        <w:t xml:space="preserve"> represents a low-pass filter to prevent the model from overreacting to noise by filtering out high-frequency gradient signals. It </w:t>
      </w:r>
      <w:r w:rsidR="009D795B" w:rsidRPr="00C871E4">
        <w:t>becomes</w:t>
      </w:r>
      <w:r w:rsidRPr="00C871E4">
        <w:t xml:space="preserve"> smaller when </w:t>
      </w:r>
      <w:r w:rsidR="009D795B" w:rsidRPr="00C871E4">
        <w:t xml:space="preserve">receptors saturate and </w:t>
      </w:r>
      <w:r w:rsidRPr="00C871E4">
        <w:t xml:space="preserve">methylation falls behind so </w:t>
      </w:r>
      <w:r w:rsidR="009D795B" w:rsidRPr="00C871E4">
        <w:t>bacteria</w:t>
      </w:r>
      <w:r w:rsidRPr="00C871E4">
        <w:t xml:space="preserve"> can</w:t>
      </w:r>
      <w:r w:rsidR="009D795B" w:rsidRPr="00C871E4">
        <w:t>no</w:t>
      </w:r>
      <w:r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47505A" w:rsidRPr="00C871E4">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C871E4">
        <w:t xml:space="preserve">saturating and no longer bringing receptor activity to baseline, causing adaptation to fail </w:t>
      </w:r>
      <w:r w:rsidR="00912FEE" w:rsidRPr="00C871E4">
        <w:t xml:space="preserve">and </w:t>
      </w:r>
      <w:r w:rsidR="006A540E" w:rsidRPr="00C871E4">
        <w:t xml:space="preserve">chemotaxis to collapse into nonstop runs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47505A" w:rsidRPr="00C871E4">
            <w:rPr>
              <w:noProof/>
            </w:rPr>
            <w:t>[2, 6]</w:t>
          </w:r>
          <w:r w:rsidR="00E344B2" w:rsidRPr="00C871E4">
            <w:fldChar w:fldCharType="end"/>
          </w:r>
        </w:sdtContent>
      </w:sdt>
      <w:r w:rsidR="00E344B2" w:rsidRPr="00C871E4">
        <w:t xml:space="preserve">. While the methylation model is more complex, </w:t>
      </w:r>
      <w:r w:rsidR="009D795B" w:rsidRPr="00C871E4">
        <w:t>fitting the placeholder alpha constants</w:t>
      </w:r>
      <w:r w:rsidR="00620916" w:rsidRPr="00C871E4">
        <w:t>,</w:t>
      </w:r>
      <w:r w:rsidR="009D795B" w:rsidRPr="00C871E4">
        <w:t xml:space="preserve"> </w:t>
      </w:r>
      <w:r w:rsidR="00620916" w:rsidRPr="00C871E4">
        <w:t xml:space="preserve">(not a replacement for methylation dynamics),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mechanisms using aggregate placeholders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270622">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8E0073">
            <w:pPr>
              <w:spacing w:before="160"/>
            </w:pPr>
            <w:r w:rsidRPr="00C871E4">
              <w:t>(24)</w:t>
            </w:r>
          </w:p>
        </w:tc>
      </w:tr>
    </w:tbl>
    <w:p w14:paraId="451850B2" w14:textId="449B834C" w:rsidR="00270622" w:rsidRPr="00C871E4" w:rsidRDefault="003E6B7B" w:rsidP="00270622">
      <w:r w:rsidRPr="00C871E4">
        <w:lastRenderedPageBreak/>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8E0073">
            <w:pPr>
              <w:spacing w:before="200"/>
            </w:pPr>
            <w:r w:rsidRPr="00C871E4">
              <w:t>(25)</w:t>
            </w:r>
          </w:p>
        </w:tc>
      </w:tr>
    </w:tbl>
    <w:p w14:paraId="5015B472" w14:textId="09CD1338" w:rsidR="00912FEE" w:rsidRPr="00C871E4" w:rsidRDefault="00270622" w:rsidP="004D433C">
      <w:pPr>
        <w:spacing w:before="120" w:after="120"/>
      </w:pPr>
      <w:r w:rsidRPr="00C871E4">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w:t>
      </w:r>
      <w:proofErr w:type="spellStart"/>
      <w:r w:rsidR="00C07A6C" w:rsidRPr="00C871E4">
        <w:t>Goentoro</w:t>
      </w:r>
      <w:proofErr w:type="spellEnd"/>
      <w:r w:rsidR="00C07A6C" w:rsidRPr="00C871E4">
        <w:t xml:space="preserve">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47505A" w:rsidRPr="00C871E4">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DC33F6">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C871E4" w:rsidRDefault="00912FEE" w:rsidP="00A36771">
      <w:pPr>
        <w:spacing w:after="120"/>
      </w:pPr>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53364042" w14:textId="2B817D12" w:rsidR="0035253A" w:rsidRPr="00C871E4" w:rsidRDefault="00B668DC" w:rsidP="00A36771">
      <w:pPr>
        <w:pStyle w:val="Paragraphbulleted"/>
        <w:numPr>
          <w:ilvl w:val="0"/>
          <w:numId w:val="0"/>
        </w:numPr>
        <w:spacing w:after="120"/>
        <w:ind w:firstLine="720"/>
        <w:rPr>
          <w:sz w:val="24"/>
        </w:rPr>
      </w:pPr>
      <w:r w:rsidRPr="00C871E4">
        <w:rPr>
          <w:sz w:val="24"/>
        </w:rPr>
        <w:lastRenderedPageBreak/>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These changes in variance can also 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A36771">
      <w:pPr>
        <w:pStyle w:val="Paragraphbulleted"/>
        <w:numPr>
          <w:ilvl w:val="0"/>
          <w:numId w:val="0"/>
        </w:numPr>
        <w:spacing w:after="120"/>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DC33F6">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Pr="00C871E4" w:rsidRDefault="00A916ED" w:rsidP="00117300">
      <w:pPr>
        <w:spacing w:after="120"/>
      </w:pPr>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t>
      </w:r>
      <w:proofErr w:type="spellStart"/>
      <w:r w:rsidRPr="00C871E4">
        <w:t>w.r.t.</w:t>
      </w:r>
      <w:proofErr w:type="spellEnd"/>
      <w:r w:rsidRPr="00C871E4">
        <w:t xml:space="preserve"> alpha (bottom left), variance </w:t>
      </w:r>
      <w:proofErr w:type="spellStart"/>
      <w:r w:rsidRPr="00C871E4">
        <w:t>w.r.t.</w:t>
      </w:r>
      <w:proofErr w:type="spellEnd"/>
      <w:r w:rsidRPr="00C871E4">
        <w:t xml:space="preserve">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1DAEB326" w14:textId="3A86FE54" w:rsidR="00117300" w:rsidRPr="00C871E4" w:rsidRDefault="00CA0604" w:rsidP="00117300">
      <w:pPr>
        <w:spacing w:after="120"/>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47505A" w:rsidRPr="00C871E4">
            <w:rPr>
              <w:noProof/>
            </w:rPr>
            <w:t>[48]</w:t>
          </w:r>
          <w:r w:rsidR="00117300" w:rsidRPr="00C871E4">
            <w:fldChar w:fldCharType="end"/>
          </w:r>
        </w:sdtContent>
      </w:sdt>
      <w:r w:rsidR="00117300" w:rsidRPr="00C871E4">
        <w:t xml:space="preserve">. Unlike standard RM this framework can </w:t>
      </w:r>
      <w:r w:rsidR="00117300" w:rsidRPr="00C871E4">
        <w:lastRenderedPageBreak/>
        <w:t xml:space="preserve">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47505A" w:rsidRPr="00C871E4">
            <w:rPr>
              <w:noProof/>
            </w:rPr>
            <w:t>[42]</w:t>
          </w:r>
          <w:r w:rsidR="00117300" w:rsidRPr="00C871E4">
            <w:fldChar w:fldCharType="end"/>
          </w:r>
        </w:sdtContent>
      </w:sdt>
      <w:r w:rsidR="00117300" w:rsidRPr="00C871E4">
        <w:t>.</w:t>
      </w:r>
    </w:p>
    <w:p w14:paraId="6E17D7FB" w14:textId="785C500B" w:rsidR="001F2EBE" w:rsidRPr="00C871E4" w:rsidRDefault="000F53A9">
      <w:pPr>
        <w:spacing w:before="120" w:after="120"/>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47505A" w:rsidRPr="00C871E4">
            <w:rPr>
              <w:noProof/>
            </w:rPr>
            <w:t>[49]</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47505A" w:rsidRPr="00C871E4">
            <w:rPr>
              <w:noProof/>
            </w:rPr>
            <w:t>[49]</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047DE7">
      <w:pPr>
        <w:spacing w:before="120" w:after="120"/>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C056A6">
      <w:pPr>
        <w:spacing w:before="120" w:after="120"/>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Pr="00C871E4" w:rsidRDefault="00C056A6" w:rsidP="00047DE7">
      <w:pPr>
        <w:spacing w:before="120" w:after="120"/>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38D05B11" w14:textId="3E4E8383" w:rsidR="006860A2" w:rsidRPr="00C871E4" w:rsidRDefault="006860A2" w:rsidP="006860A2">
      <w:pPr>
        <w:pStyle w:val="Heading1"/>
        <w:spacing w:before="120" w:after="120"/>
      </w:pPr>
      <w:bookmarkStart w:id="27" w:name="_Hlk184216355"/>
      <w:r w:rsidRPr="00C871E4">
        <w:t>Conclusion</w:t>
      </w:r>
    </w:p>
    <w:p w14:paraId="4DB8165E" w14:textId="2B3D7A33" w:rsidR="006860A2" w:rsidRPr="00C871E4" w:rsidRDefault="006860A2" w:rsidP="006860A2">
      <w:pPr>
        <w:spacing w:before="120" w:after="120"/>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6860A2">
      <w:pPr>
        <w:spacing w:before="120" w:after="120"/>
        <w:ind w:firstLine="720"/>
      </w:pPr>
    </w:p>
    <w:p w14:paraId="4408562A" w14:textId="7A986F64" w:rsidR="00131F93" w:rsidRPr="00C871E4" w:rsidRDefault="00131F93" w:rsidP="006860A2">
      <w:pPr>
        <w:spacing w:before="120" w:after="120"/>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47505A" w:rsidRPr="00C871E4">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w:t>
      </w:r>
      <w:r w:rsidR="009F0E9B" w:rsidRPr="00C871E4">
        <w:rPr>
          <w:highlight w:val="red"/>
        </w:rPr>
        <w:lastRenderedPageBreak/>
        <w:t xml:space="preserve">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This can be useful for optimizing black-box 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pPr>
        <w:pStyle w:val="Heading1"/>
        <w:spacing w:before="120" w:after="12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pPr>
        <w:pBdr>
          <w:top w:val="nil"/>
          <w:left w:val="nil"/>
          <w:bottom w:val="nil"/>
          <w:right w:val="nil"/>
          <w:between w:val="nil"/>
        </w:pBdr>
        <w:spacing w:before="120" w:after="120"/>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pPr>
            <w:pStyle w:val="Heading1"/>
          </w:pPr>
          <w:r w:rsidRPr="00C871E4">
            <w:t>References</w:t>
          </w:r>
        </w:p>
        <w:sdt>
          <w:sdtPr>
            <w:id w:val="-573587230"/>
            <w:bibliography/>
          </w:sdtPr>
          <w:sdtContent>
            <w:p w14:paraId="72143D70" w14:textId="77777777" w:rsidR="0047505A" w:rsidRPr="00C871E4" w:rsidRDefault="00E1482E">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rsidRPr="00C871E4" w14:paraId="2268FF67" w14:textId="77777777">
                <w:trPr>
                  <w:divId w:val="2145586740"/>
                  <w:tblCellSpacing w:w="15" w:type="dxa"/>
                </w:trPr>
                <w:tc>
                  <w:tcPr>
                    <w:tcW w:w="50" w:type="pct"/>
                    <w:hideMark/>
                  </w:tcPr>
                  <w:p w14:paraId="70AEDC19" w14:textId="1AD17F7A" w:rsidR="0047505A" w:rsidRPr="00C871E4" w:rsidRDefault="0047505A">
                    <w:pPr>
                      <w:pStyle w:val="Bibliography"/>
                      <w:rPr>
                        <w:noProof/>
                      </w:rPr>
                    </w:pPr>
                    <w:r w:rsidRPr="00C871E4">
                      <w:rPr>
                        <w:noProof/>
                      </w:rPr>
                      <w:t xml:space="preserve">[1] </w:t>
                    </w:r>
                  </w:p>
                </w:tc>
                <w:tc>
                  <w:tcPr>
                    <w:tcW w:w="0" w:type="auto"/>
                    <w:hideMark/>
                  </w:tcPr>
                  <w:p w14:paraId="7F3EAC68" w14:textId="77777777" w:rsidR="0047505A" w:rsidRPr="00C871E4" w:rsidRDefault="0047505A">
                    <w:pPr>
                      <w:pStyle w:val="Bibliography"/>
                      <w:rPr>
                        <w:noProof/>
                      </w:rPr>
                    </w:pPr>
                    <w:r w:rsidRPr="00C871E4">
                      <w:rPr>
                        <w:noProof/>
                      </w:rPr>
                      <w:t xml:space="preserve">Y. Liu, T. Lehnert and M. A. M. Gijs, "Effect of inoculum size and antibiotics on bacterial traveling bands in a thin microchannel defined by optical adhesive," </w:t>
                    </w:r>
                    <w:r w:rsidRPr="00C871E4">
                      <w:rPr>
                        <w:i/>
                        <w:iCs/>
                        <w:noProof/>
                      </w:rPr>
                      <w:t xml:space="preserve">Microsystems &amp; Nanoengineering, </w:t>
                    </w:r>
                    <w:r w:rsidRPr="00C871E4">
                      <w:rPr>
                        <w:noProof/>
                      </w:rPr>
                      <w:t xml:space="preserve">vol. 7, no. 86, 2021. </w:t>
                    </w:r>
                  </w:p>
                </w:tc>
              </w:tr>
              <w:tr w:rsidR="0047505A" w:rsidRPr="00C871E4" w14:paraId="77542D20" w14:textId="77777777">
                <w:trPr>
                  <w:divId w:val="2145586740"/>
                  <w:tblCellSpacing w:w="15" w:type="dxa"/>
                </w:trPr>
                <w:tc>
                  <w:tcPr>
                    <w:tcW w:w="50" w:type="pct"/>
                    <w:hideMark/>
                  </w:tcPr>
                  <w:p w14:paraId="311AE25E" w14:textId="77777777" w:rsidR="0047505A" w:rsidRPr="00C871E4" w:rsidRDefault="0047505A">
                    <w:pPr>
                      <w:pStyle w:val="Bibliography"/>
                      <w:rPr>
                        <w:noProof/>
                      </w:rPr>
                    </w:pPr>
                    <w:r w:rsidRPr="00C871E4">
                      <w:rPr>
                        <w:noProof/>
                      </w:rPr>
                      <w:t xml:space="preserve">[2] </w:t>
                    </w:r>
                  </w:p>
                </w:tc>
                <w:tc>
                  <w:tcPr>
                    <w:tcW w:w="0" w:type="auto"/>
                    <w:hideMark/>
                  </w:tcPr>
                  <w:p w14:paraId="6F6B02B8" w14:textId="77777777" w:rsidR="0047505A" w:rsidRPr="00C871E4" w:rsidRDefault="0047505A">
                    <w:pPr>
                      <w:pStyle w:val="Bibliography"/>
                      <w:rPr>
                        <w:noProof/>
                      </w:rPr>
                    </w:pPr>
                    <w:r w:rsidRPr="00C871E4">
                      <w:rPr>
                        <w:noProof/>
                      </w:rPr>
                      <w:t xml:space="preserve">G. Micali, R. Colin, V. Sourjik and R. G. Endres, "Drift and Behavior of E. coli Cells," </w:t>
                    </w:r>
                    <w:r w:rsidRPr="00C871E4">
                      <w:rPr>
                        <w:i/>
                        <w:iCs/>
                        <w:noProof/>
                      </w:rPr>
                      <w:t xml:space="preserve">Biophysical Journal, </w:t>
                    </w:r>
                    <w:r w:rsidRPr="00C871E4">
                      <w:rPr>
                        <w:noProof/>
                      </w:rPr>
                      <w:t xml:space="preserve">vol. 113, p. 2321–2325, 2017. </w:t>
                    </w:r>
                  </w:p>
                </w:tc>
              </w:tr>
              <w:tr w:rsidR="0047505A" w:rsidRPr="00C871E4" w14:paraId="0933F04C" w14:textId="77777777">
                <w:trPr>
                  <w:divId w:val="2145586740"/>
                  <w:tblCellSpacing w:w="15" w:type="dxa"/>
                </w:trPr>
                <w:tc>
                  <w:tcPr>
                    <w:tcW w:w="50" w:type="pct"/>
                    <w:hideMark/>
                  </w:tcPr>
                  <w:p w14:paraId="73540E32" w14:textId="77777777" w:rsidR="0047505A" w:rsidRPr="00C871E4" w:rsidRDefault="0047505A">
                    <w:pPr>
                      <w:pStyle w:val="Bibliography"/>
                      <w:rPr>
                        <w:noProof/>
                      </w:rPr>
                    </w:pPr>
                    <w:r w:rsidRPr="00C871E4">
                      <w:rPr>
                        <w:noProof/>
                      </w:rPr>
                      <w:t xml:space="preserve">[3] </w:t>
                    </w:r>
                  </w:p>
                </w:tc>
                <w:tc>
                  <w:tcPr>
                    <w:tcW w:w="0" w:type="auto"/>
                    <w:hideMark/>
                  </w:tcPr>
                  <w:p w14:paraId="7AB191D1" w14:textId="77777777" w:rsidR="0047505A" w:rsidRPr="00C871E4" w:rsidRDefault="0047505A">
                    <w:pPr>
                      <w:pStyle w:val="Bibliography"/>
                      <w:rPr>
                        <w:noProof/>
                      </w:rPr>
                    </w:pPr>
                    <w:r w:rsidRPr="00C871E4">
                      <w:rPr>
                        <w:noProof/>
                      </w:rPr>
                      <w:t xml:space="preserve">J. D. Murray, Mathematical Biology: I. An Introduction, New York: Springer, 2000. </w:t>
                    </w:r>
                  </w:p>
                </w:tc>
              </w:tr>
              <w:tr w:rsidR="0047505A" w:rsidRPr="00C871E4" w14:paraId="58F660FD" w14:textId="77777777">
                <w:trPr>
                  <w:divId w:val="2145586740"/>
                  <w:tblCellSpacing w:w="15" w:type="dxa"/>
                </w:trPr>
                <w:tc>
                  <w:tcPr>
                    <w:tcW w:w="50" w:type="pct"/>
                    <w:hideMark/>
                  </w:tcPr>
                  <w:p w14:paraId="28964058" w14:textId="77777777" w:rsidR="0047505A" w:rsidRPr="00C871E4" w:rsidRDefault="0047505A">
                    <w:pPr>
                      <w:pStyle w:val="Bibliography"/>
                      <w:rPr>
                        <w:noProof/>
                      </w:rPr>
                    </w:pPr>
                    <w:r w:rsidRPr="00C871E4">
                      <w:rPr>
                        <w:noProof/>
                      </w:rPr>
                      <w:t xml:space="preserve">[4] </w:t>
                    </w:r>
                  </w:p>
                </w:tc>
                <w:tc>
                  <w:tcPr>
                    <w:tcW w:w="0" w:type="auto"/>
                    <w:hideMark/>
                  </w:tcPr>
                  <w:p w14:paraId="272F344E" w14:textId="77777777" w:rsidR="0047505A" w:rsidRPr="00C871E4" w:rsidRDefault="0047505A">
                    <w:pPr>
                      <w:pStyle w:val="Bibliography"/>
                      <w:rPr>
                        <w:noProof/>
                      </w:rPr>
                    </w:pPr>
                    <w:r w:rsidRPr="00C871E4">
                      <w:rPr>
                        <w:noProof/>
                      </w:rPr>
                      <w:t xml:space="preserve">G. Si, T. Wu, Q. Ouyang and Y. H. Tu, "Quantitative Modeling of Escherichia coli Chemotactic Motion in Environments Varying in Space and Time," </w:t>
                    </w:r>
                    <w:r w:rsidRPr="00C871E4">
                      <w:rPr>
                        <w:i/>
                        <w:iCs/>
                        <w:noProof/>
                      </w:rPr>
                      <w:t xml:space="preserve">PLoS Comput Biol, </w:t>
                    </w:r>
                    <w:r w:rsidRPr="00C871E4">
                      <w:rPr>
                        <w:noProof/>
                      </w:rPr>
                      <w:t xml:space="preserve">vol. 6, no. 4, p. 1000735, 2010. </w:t>
                    </w:r>
                  </w:p>
                </w:tc>
              </w:tr>
              <w:tr w:rsidR="0047505A" w:rsidRPr="00C871E4" w14:paraId="3FB066DE" w14:textId="77777777">
                <w:trPr>
                  <w:divId w:val="2145586740"/>
                  <w:tblCellSpacing w:w="15" w:type="dxa"/>
                </w:trPr>
                <w:tc>
                  <w:tcPr>
                    <w:tcW w:w="50" w:type="pct"/>
                    <w:hideMark/>
                  </w:tcPr>
                  <w:p w14:paraId="7EF39CC7" w14:textId="77777777" w:rsidR="0047505A" w:rsidRPr="00C871E4" w:rsidRDefault="0047505A">
                    <w:pPr>
                      <w:pStyle w:val="Bibliography"/>
                      <w:rPr>
                        <w:noProof/>
                      </w:rPr>
                    </w:pPr>
                    <w:r w:rsidRPr="00C871E4">
                      <w:rPr>
                        <w:noProof/>
                      </w:rPr>
                      <w:t xml:space="preserve">[5] </w:t>
                    </w:r>
                  </w:p>
                </w:tc>
                <w:tc>
                  <w:tcPr>
                    <w:tcW w:w="0" w:type="auto"/>
                    <w:hideMark/>
                  </w:tcPr>
                  <w:p w14:paraId="62D27A73" w14:textId="77777777" w:rsidR="0047505A" w:rsidRPr="00C871E4" w:rsidRDefault="0047505A">
                    <w:pPr>
                      <w:pStyle w:val="Bibliography"/>
                      <w:rPr>
                        <w:noProof/>
                      </w:rPr>
                    </w:pPr>
                    <w:r w:rsidRPr="00C871E4">
                      <w:rPr>
                        <w:noProof/>
                      </w:rPr>
                      <w:t xml:space="preserve">K. Sona, F. Menolascinac and R. Stocker, "Speed-dependent chemotactic precision in marine bacteria," </w:t>
                    </w:r>
                    <w:r w:rsidRPr="00C871E4">
                      <w:rPr>
                        <w:i/>
                        <w:iCs/>
                        <w:noProof/>
                      </w:rPr>
                      <w:t xml:space="preserve">Proc. Nat. Acad. Sci., </w:t>
                    </w:r>
                    <w:r w:rsidRPr="00C871E4">
                      <w:rPr>
                        <w:noProof/>
                      </w:rPr>
                      <w:t xml:space="preserve">vol. 113, no. 31, p. 8624–8629, 2016. </w:t>
                    </w:r>
                  </w:p>
                </w:tc>
              </w:tr>
              <w:tr w:rsidR="0047505A" w:rsidRPr="00C871E4" w14:paraId="13D18FBD" w14:textId="77777777">
                <w:trPr>
                  <w:divId w:val="2145586740"/>
                  <w:tblCellSpacing w:w="15" w:type="dxa"/>
                </w:trPr>
                <w:tc>
                  <w:tcPr>
                    <w:tcW w:w="50" w:type="pct"/>
                    <w:hideMark/>
                  </w:tcPr>
                  <w:p w14:paraId="6D672B5C" w14:textId="77777777" w:rsidR="0047505A" w:rsidRPr="00C871E4" w:rsidRDefault="0047505A">
                    <w:pPr>
                      <w:pStyle w:val="Bibliography"/>
                      <w:rPr>
                        <w:noProof/>
                      </w:rPr>
                    </w:pPr>
                    <w:r w:rsidRPr="00C871E4">
                      <w:rPr>
                        <w:noProof/>
                      </w:rPr>
                      <w:t xml:space="preserve">[6] </w:t>
                    </w:r>
                  </w:p>
                </w:tc>
                <w:tc>
                  <w:tcPr>
                    <w:tcW w:w="0" w:type="auto"/>
                    <w:hideMark/>
                  </w:tcPr>
                  <w:p w14:paraId="29F76B06" w14:textId="77777777" w:rsidR="0047505A" w:rsidRPr="00C871E4" w:rsidRDefault="0047505A">
                    <w:pPr>
                      <w:pStyle w:val="Bibliography"/>
                      <w:rPr>
                        <w:noProof/>
                      </w:rPr>
                    </w:pPr>
                    <w:r w:rsidRPr="00C871E4">
                      <w:rPr>
                        <w:noProof/>
                      </w:rPr>
                      <w:t xml:space="preserve">G. Si, T. Wu, Q. Ouyang and Y. H. Tu, "A Pathway-based Mean-field Model for Escherichia coli Chemotaxis," </w:t>
                    </w:r>
                    <w:r w:rsidRPr="00C871E4">
                      <w:rPr>
                        <w:i/>
                        <w:iCs/>
                        <w:noProof/>
                      </w:rPr>
                      <w:t xml:space="preserve">Phys Rev Lett., </w:t>
                    </w:r>
                    <w:r w:rsidRPr="00C871E4">
                      <w:rPr>
                        <w:noProof/>
                      </w:rPr>
                      <w:t xml:space="preserve">vol. 109, no. 4, 2012. </w:t>
                    </w:r>
                  </w:p>
                </w:tc>
              </w:tr>
              <w:tr w:rsidR="0047505A" w:rsidRPr="00C871E4" w14:paraId="29D05556" w14:textId="77777777">
                <w:trPr>
                  <w:divId w:val="2145586740"/>
                  <w:tblCellSpacing w:w="15" w:type="dxa"/>
                </w:trPr>
                <w:tc>
                  <w:tcPr>
                    <w:tcW w:w="50" w:type="pct"/>
                    <w:hideMark/>
                  </w:tcPr>
                  <w:p w14:paraId="6983EEDE" w14:textId="77777777" w:rsidR="0047505A" w:rsidRPr="00C871E4" w:rsidRDefault="0047505A">
                    <w:pPr>
                      <w:pStyle w:val="Bibliography"/>
                      <w:rPr>
                        <w:noProof/>
                      </w:rPr>
                    </w:pPr>
                    <w:r w:rsidRPr="00C871E4">
                      <w:rPr>
                        <w:noProof/>
                      </w:rPr>
                      <w:t xml:space="preserve">[7] </w:t>
                    </w:r>
                  </w:p>
                </w:tc>
                <w:tc>
                  <w:tcPr>
                    <w:tcW w:w="0" w:type="auto"/>
                    <w:hideMark/>
                  </w:tcPr>
                  <w:p w14:paraId="056FB71C" w14:textId="77777777" w:rsidR="0047505A" w:rsidRPr="00C871E4" w:rsidRDefault="0047505A">
                    <w:pPr>
                      <w:pStyle w:val="Bibliography"/>
                      <w:rPr>
                        <w:noProof/>
                      </w:rPr>
                    </w:pPr>
                    <w:r w:rsidRPr="00C871E4">
                      <w:rPr>
                        <w:noProof/>
                      </w:rPr>
                      <w:t xml:space="preserve">D. A. Brown and H. C. Berg, "Temporal Stimulation of Chemotaxis in Escherichia Coli," </w:t>
                    </w:r>
                    <w:r w:rsidRPr="00C871E4">
                      <w:rPr>
                        <w:i/>
                        <w:iCs/>
                        <w:noProof/>
                      </w:rPr>
                      <w:t xml:space="preserve">Proc. Nat. Acad. Sci., </w:t>
                    </w:r>
                    <w:r w:rsidRPr="00C871E4">
                      <w:rPr>
                        <w:noProof/>
                      </w:rPr>
                      <w:t xml:space="preserve">vol. 71, no. 4, p. 1786–1791, 1974. </w:t>
                    </w:r>
                  </w:p>
                </w:tc>
              </w:tr>
              <w:tr w:rsidR="0047505A" w:rsidRPr="00C871E4" w14:paraId="718F8039" w14:textId="77777777">
                <w:trPr>
                  <w:divId w:val="2145586740"/>
                  <w:tblCellSpacing w:w="15" w:type="dxa"/>
                </w:trPr>
                <w:tc>
                  <w:tcPr>
                    <w:tcW w:w="50" w:type="pct"/>
                    <w:hideMark/>
                  </w:tcPr>
                  <w:p w14:paraId="38668581" w14:textId="77777777" w:rsidR="0047505A" w:rsidRPr="00C871E4" w:rsidRDefault="0047505A">
                    <w:pPr>
                      <w:pStyle w:val="Bibliography"/>
                      <w:rPr>
                        <w:noProof/>
                      </w:rPr>
                    </w:pPr>
                    <w:r w:rsidRPr="00C871E4">
                      <w:rPr>
                        <w:noProof/>
                      </w:rPr>
                      <w:t xml:space="preserve">[8] </w:t>
                    </w:r>
                  </w:p>
                </w:tc>
                <w:tc>
                  <w:tcPr>
                    <w:tcW w:w="0" w:type="auto"/>
                    <w:hideMark/>
                  </w:tcPr>
                  <w:p w14:paraId="501C87B8" w14:textId="77777777" w:rsidR="0047505A" w:rsidRPr="00C871E4" w:rsidRDefault="0047505A">
                    <w:pPr>
                      <w:pStyle w:val="Bibliography"/>
                      <w:rPr>
                        <w:noProof/>
                      </w:rPr>
                    </w:pPr>
                    <w:r w:rsidRPr="00C871E4">
                      <w:rPr>
                        <w:noProof/>
                      </w:rPr>
                      <w:t xml:space="preserve">V. Sourjik and N. S. Wingreen, "Responding to chemical gradients: bacterial chemotaxis," </w:t>
                    </w:r>
                    <w:r w:rsidRPr="00C871E4">
                      <w:rPr>
                        <w:i/>
                        <w:iCs/>
                        <w:noProof/>
                      </w:rPr>
                      <w:t xml:space="preserve">Current Opinion in Cell Biology, </w:t>
                    </w:r>
                    <w:r w:rsidRPr="00C871E4">
                      <w:rPr>
                        <w:noProof/>
                      </w:rPr>
                      <w:t xml:space="preserve">vol. 24, pp. 262-268, 2012. </w:t>
                    </w:r>
                  </w:p>
                </w:tc>
              </w:tr>
              <w:tr w:rsidR="0047505A" w:rsidRPr="00C871E4" w14:paraId="74B40121" w14:textId="77777777">
                <w:trPr>
                  <w:divId w:val="2145586740"/>
                  <w:tblCellSpacing w:w="15" w:type="dxa"/>
                </w:trPr>
                <w:tc>
                  <w:tcPr>
                    <w:tcW w:w="50" w:type="pct"/>
                    <w:hideMark/>
                  </w:tcPr>
                  <w:p w14:paraId="2936F781" w14:textId="77777777" w:rsidR="0047505A" w:rsidRPr="00C871E4" w:rsidRDefault="0047505A">
                    <w:pPr>
                      <w:pStyle w:val="Bibliography"/>
                      <w:rPr>
                        <w:noProof/>
                      </w:rPr>
                    </w:pPr>
                    <w:r w:rsidRPr="00C871E4">
                      <w:rPr>
                        <w:noProof/>
                      </w:rPr>
                      <w:t xml:space="preserve">[9] </w:t>
                    </w:r>
                  </w:p>
                </w:tc>
                <w:tc>
                  <w:tcPr>
                    <w:tcW w:w="0" w:type="auto"/>
                    <w:hideMark/>
                  </w:tcPr>
                  <w:p w14:paraId="3CC1DFD0" w14:textId="77777777" w:rsidR="0047505A" w:rsidRPr="00C871E4" w:rsidRDefault="0047505A">
                    <w:pPr>
                      <w:pStyle w:val="Bibliography"/>
                      <w:rPr>
                        <w:noProof/>
                      </w:rPr>
                    </w:pPr>
                    <w:r w:rsidRPr="00C871E4">
                      <w:rPr>
                        <w:noProof/>
                      </w:rPr>
                      <w:t xml:space="preserve">J. Tatikos, H. Stark and V. Zaburdaev, "How the Motility Pattern of Bacteria Affects Their Dispersal and Chemotaxis," </w:t>
                    </w:r>
                    <w:r w:rsidRPr="00C871E4">
                      <w:rPr>
                        <w:i/>
                        <w:iCs/>
                        <w:noProof/>
                      </w:rPr>
                      <w:t xml:space="preserve">PLOS ONE, </w:t>
                    </w:r>
                    <w:r w:rsidRPr="00C871E4">
                      <w:rPr>
                        <w:noProof/>
                      </w:rPr>
                      <w:t xml:space="preserve">vol. 8, no. 12, p. e81936, 2013. </w:t>
                    </w:r>
                  </w:p>
                </w:tc>
              </w:tr>
              <w:tr w:rsidR="0047505A" w:rsidRPr="00C871E4" w14:paraId="453F59D0" w14:textId="77777777">
                <w:trPr>
                  <w:divId w:val="2145586740"/>
                  <w:tblCellSpacing w:w="15" w:type="dxa"/>
                </w:trPr>
                <w:tc>
                  <w:tcPr>
                    <w:tcW w:w="50" w:type="pct"/>
                    <w:hideMark/>
                  </w:tcPr>
                  <w:p w14:paraId="389C55A3" w14:textId="77777777" w:rsidR="0047505A" w:rsidRPr="00C871E4" w:rsidRDefault="0047505A">
                    <w:pPr>
                      <w:pStyle w:val="Bibliography"/>
                      <w:rPr>
                        <w:noProof/>
                      </w:rPr>
                    </w:pPr>
                    <w:r w:rsidRPr="00C871E4">
                      <w:rPr>
                        <w:noProof/>
                      </w:rPr>
                      <w:t xml:space="preserve">[10] </w:t>
                    </w:r>
                  </w:p>
                </w:tc>
                <w:tc>
                  <w:tcPr>
                    <w:tcW w:w="0" w:type="auto"/>
                    <w:hideMark/>
                  </w:tcPr>
                  <w:p w14:paraId="608E116D" w14:textId="77777777" w:rsidR="0047505A" w:rsidRPr="00C871E4" w:rsidRDefault="0047505A">
                    <w:pPr>
                      <w:pStyle w:val="Bibliography"/>
                      <w:rPr>
                        <w:noProof/>
                      </w:rPr>
                    </w:pPr>
                    <w:r w:rsidRPr="00C871E4">
                      <w:rPr>
                        <w:noProof/>
                      </w:rPr>
                      <w:t xml:space="preserve">Q. Zhang, G. Lambert, D. Liao, H. Kim, K. Robin, C. K. Tung, N. Pourmand and R. H. Austin, "Acceleration of emergence of bacterial antibiotic resistance in connected microenvironments," </w:t>
                    </w:r>
                    <w:r w:rsidRPr="00C871E4">
                      <w:rPr>
                        <w:i/>
                        <w:iCs/>
                        <w:noProof/>
                      </w:rPr>
                      <w:t xml:space="preserve">Science, </w:t>
                    </w:r>
                    <w:r w:rsidRPr="00C871E4">
                      <w:rPr>
                        <w:noProof/>
                      </w:rPr>
                      <w:t xml:space="preserve">vol. 333, no. 6050, pp. 1764-1767, 2011. </w:t>
                    </w:r>
                  </w:p>
                </w:tc>
              </w:tr>
              <w:tr w:rsidR="0047505A" w:rsidRPr="00C871E4" w14:paraId="2D8292B1" w14:textId="77777777">
                <w:trPr>
                  <w:divId w:val="2145586740"/>
                  <w:tblCellSpacing w:w="15" w:type="dxa"/>
                </w:trPr>
                <w:tc>
                  <w:tcPr>
                    <w:tcW w:w="50" w:type="pct"/>
                    <w:hideMark/>
                  </w:tcPr>
                  <w:p w14:paraId="2A656AE3" w14:textId="77777777" w:rsidR="0047505A" w:rsidRPr="00C871E4" w:rsidRDefault="0047505A">
                    <w:pPr>
                      <w:pStyle w:val="Bibliography"/>
                      <w:rPr>
                        <w:noProof/>
                      </w:rPr>
                    </w:pPr>
                    <w:r w:rsidRPr="00C871E4">
                      <w:rPr>
                        <w:noProof/>
                      </w:rPr>
                      <w:t xml:space="preserve">[11] </w:t>
                    </w:r>
                  </w:p>
                </w:tc>
                <w:tc>
                  <w:tcPr>
                    <w:tcW w:w="0" w:type="auto"/>
                    <w:hideMark/>
                  </w:tcPr>
                  <w:p w14:paraId="0FC256A4" w14:textId="77777777" w:rsidR="0047505A" w:rsidRPr="00C871E4" w:rsidRDefault="0047505A">
                    <w:pPr>
                      <w:pStyle w:val="Bibliography"/>
                      <w:rPr>
                        <w:noProof/>
                      </w:rPr>
                    </w:pPr>
                    <w:r w:rsidRPr="00C871E4">
                      <w:rPr>
                        <w:noProof/>
                      </w:rPr>
                      <w:t xml:space="preserve">Q. Zhang, K. Robin, D. Liao, G. Lambert and R. H. Austin, "The Goldilocks Principle and Antibiotic Resistance in Bacteria," </w:t>
                    </w:r>
                    <w:r w:rsidRPr="00C871E4">
                      <w:rPr>
                        <w:i/>
                        <w:iCs/>
                        <w:noProof/>
                      </w:rPr>
                      <w:t xml:space="preserve">Molecular Pharmaceutics, </w:t>
                    </w:r>
                    <w:r w:rsidRPr="00C871E4">
                      <w:rPr>
                        <w:noProof/>
                      </w:rPr>
                      <w:t xml:space="preserve">vol. 8, pp. 2063-2068, 2011. </w:t>
                    </w:r>
                  </w:p>
                </w:tc>
              </w:tr>
              <w:tr w:rsidR="0047505A" w:rsidRPr="00C871E4" w14:paraId="5C77C9C7" w14:textId="77777777">
                <w:trPr>
                  <w:divId w:val="2145586740"/>
                  <w:tblCellSpacing w:w="15" w:type="dxa"/>
                </w:trPr>
                <w:tc>
                  <w:tcPr>
                    <w:tcW w:w="50" w:type="pct"/>
                    <w:hideMark/>
                  </w:tcPr>
                  <w:p w14:paraId="05426439" w14:textId="77777777" w:rsidR="0047505A" w:rsidRPr="00C871E4" w:rsidRDefault="0047505A">
                    <w:pPr>
                      <w:pStyle w:val="Bibliography"/>
                      <w:rPr>
                        <w:noProof/>
                      </w:rPr>
                    </w:pPr>
                    <w:r w:rsidRPr="00C871E4">
                      <w:rPr>
                        <w:noProof/>
                      </w:rPr>
                      <w:t xml:space="preserve">[12] </w:t>
                    </w:r>
                  </w:p>
                </w:tc>
                <w:tc>
                  <w:tcPr>
                    <w:tcW w:w="0" w:type="auto"/>
                    <w:hideMark/>
                  </w:tcPr>
                  <w:p w14:paraId="5F0BA2F7" w14:textId="77777777" w:rsidR="0047505A" w:rsidRPr="00C871E4" w:rsidRDefault="0047505A">
                    <w:pPr>
                      <w:pStyle w:val="Bibliography"/>
                      <w:rPr>
                        <w:noProof/>
                      </w:rPr>
                    </w:pPr>
                    <w:r w:rsidRPr="00C871E4">
                      <w:rPr>
                        <w:noProof/>
                      </w:rPr>
                      <w:t xml:space="preserve">G. Nadin, B. Perthame and L. Ryzhik, "Traveling waves for the Keller-Segel system with Fisher birth terms," </w:t>
                    </w:r>
                    <w:r w:rsidRPr="00C871E4">
                      <w:rPr>
                        <w:i/>
                        <w:iCs/>
                        <w:noProof/>
                      </w:rPr>
                      <w:t xml:space="preserve">Interfaces and Free Boundaries, </w:t>
                    </w:r>
                    <w:r w:rsidRPr="00C871E4">
                      <w:rPr>
                        <w:noProof/>
                      </w:rPr>
                      <w:t xml:space="preserve">vol. 9, pp. 477 - 495, 2007. </w:t>
                    </w:r>
                  </w:p>
                </w:tc>
              </w:tr>
              <w:tr w:rsidR="0047505A" w:rsidRPr="00C871E4" w14:paraId="72B402B9" w14:textId="77777777">
                <w:trPr>
                  <w:divId w:val="2145586740"/>
                  <w:tblCellSpacing w:w="15" w:type="dxa"/>
                </w:trPr>
                <w:tc>
                  <w:tcPr>
                    <w:tcW w:w="50" w:type="pct"/>
                    <w:hideMark/>
                  </w:tcPr>
                  <w:p w14:paraId="7A84AE48" w14:textId="77777777" w:rsidR="0047505A" w:rsidRPr="00C871E4" w:rsidRDefault="0047505A">
                    <w:pPr>
                      <w:pStyle w:val="Bibliography"/>
                      <w:rPr>
                        <w:noProof/>
                      </w:rPr>
                    </w:pPr>
                    <w:r w:rsidRPr="00C871E4">
                      <w:rPr>
                        <w:noProof/>
                      </w:rPr>
                      <w:t xml:space="preserve">[13] </w:t>
                    </w:r>
                  </w:p>
                </w:tc>
                <w:tc>
                  <w:tcPr>
                    <w:tcW w:w="0" w:type="auto"/>
                    <w:hideMark/>
                  </w:tcPr>
                  <w:p w14:paraId="4F1EFBF0" w14:textId="77777777" w:rsidR="0047505A" w:rsidRPr="00C871E4" w:rsidRDefault="0047505A">
                    <w:pPr>
                      <w:pStyle w:val="Bibliography"/>
                      <w:rPr>
                        <w:noProof/>
                      </w:rPr>
                    </w:pPr>
                    <w:r w:rsidRPr="00C871E4">
                      <w:rPr>
                        <w:noProof/>
                      </w:rPr>
                      <w:t xml:space="preserve">J. Saragosti, P. Silberzan and A. Buguin, "Modeling E. coli Tumbles by Rotational Diffusion. Implications for Chemotaxis," </w:t>
                    </w:r>
                    <w:r w:rsidRPr="00C871E4">
                      <w:rPr>
                        <w:i/>
                        <w:iCs/>
                        <w:noProof/>
                      </w:rPr>
                      <w:t xml:space="preserve">PLoS ONE, </w:t>
                    </w:r>
                    <w:r w:rsidRPr="00C871E4">
                      <w:rPr>
                        <w:noProof/>
                      </w:rPr>
                      <w:t xml:space="preserve">vol. 7, no. 4, p. e35412, 2012. </w:t>
                    </w:r>
                  </w:p>
                </w:tc>
              </w:tr>
              <w:tr w:rsidR="0047505A" w:rsidRPr="00C871E4" w14:paraId="043CBADB" w14:textId="77777777">
                <w:trPr>
                  <w:divId w:val="2145586740"/>
                  <w:tblCellSpacing w:w="15" w:type="dxa"/>
                </w:trPr>
                <w:tc>
                  <w:tcPr>
                    <w:tcW w:w="50" w:type="pct"/>
                    <w:hideMark/>
                  </w:tcPr>
                  <w:p w14:paraId="7ED9598E" w14:textId="77777777" w:rsidR="0047505A" w:rsidRPr="00C871E4" w:rsidRDefault="0047505A">
                    <w:pPr>
                      <w:pStyle w:val="Bibliography"/>
                      <w:rPr>
                        <w:noProof/>
                      </w:rPr>
                    </w:pPr>
                    <w:r w:rsidRPr="00C871E4">
                      <w:rPr>
                        <w:noProof/>
                      </w:rPr>
                      <w:t xml:space="preserve">[14] </w:t>
                    </w:r>
                  </w:p>
                </w:tc>
                <w:tc>
                  <w:tcPr>
                    <w:tcW w:w="0" w:type="auto"/>
                    <w:hideMark/>
                  </w:tcPr>
                  <w:p w14:paraId="734DA195" w14:textId="77777777" w:rsidR="0047505A" w:rsidRPr="00C871E4" w:rsidRDefault="0047505A">
                    <w:pPr>
                      <w:pStyle w:val="Bibliography"/>
                      <w:rPr>
                        <w:noProof/>
                      </w:rPr>
                    </w:pPr>
                    <w:r w:rsidRPr="00C871E4">
                      <w:rPr>
                        <w:noProof/>
                      </w:rPr>
                      <w:t xml:space="preserve">W. Tso and J. Adler, "Negative Chemotaxis in Escherichia coli," </w:t>
                    </w:r>
                    <w:r w:rsidRPr="00C871E4">
                      <w:rPr>
                        <w:i/>
                        <w:iCs/>
                        <w:noProof/>
                      </w:rPr>
                      <w:t xml:space="preserve">Journal of Bacteriology, </w:t>
                    </w:r>
                    <w:r w:rsidRPr="00C871E4">
                      <w:rPr>
                        <w:noProof/>
                      </w:rPr>
                      <w:t xml:space="preserve">vol. 118, no. 2, p. 560 – 576, 1974. </w:t>
                    </w:r>
                  </w:p>
                </w:tc>
              </w:tr>
              <w:tr w:rsidR="0047505A" w:rsidRPr="00C871E4" w14:paraId="04CF2753" w14:textId="77777777">
                <w:trPr>
                  <w:divId w:val="2145586740"/>
                  <w:tblCellSpacing w:w="15" w:type="dxa"/>
                </w:trPr>
                <w:tc>
                  <w:tcPr>
                    <w:tcW w:w="50" w:type="pct"/>
                    <w:hideMark/>
                  </w:tcPr>
                  <w:p w14:paraId="28D9226D" w14:textId="77777777" w:rsidR="0047505A" w:rsidRPr="00C871E4" w:rsidRDefault="0047505A">
                    <w:pPr>
                      <w:pStyle w:val="Bibliography"/>
                      <w:rPr>
                        <w:noProof/>
                      </w:rPr>
                    </w:pPr>
                    <w:r w:rsidRPr="00C871E4">
                      <w:rPr>
                        <w:noProof/>
                      </w:rPr>
                      <w:t xml:space="preserve">[15] </w:t>
                    </w:r>
                  </w:p>
                </w:tc>
                <w:tc>
                  <w:tcPr>
                    <w:tcW w:w="0" w:type="auto"/>
                    <w:hideMark/>
                  </w:tcPr>
                  <w:p w14:paraId="2D0A7249" w14:textId="77777777" w:rsidR="0047505A" w:rsidRPr="00C871E4" w:rsidRDefault="0047505A">
                    <w:pPr>
                      <w:pStyle w:val="Bibliography"/>
                      <w:rPr>
                        <w:noProof/>
                      </w:rPr>
                    </w:pPr>
                    <w:r w:rsidRPr="00C871E4">
                      <w:rPr>
                        <w:noProof/>
                      </w:rPr>
                      <w:t xml:space="preserve">P. Greulich, B. Waclaw and R. J. Allen, "Mutational pathway determines whether drug gradients accelerate evolution of drug-resistant cells," </w:t>
                    </w:r>
                    <w:r w:rsidRPr="00C871E4">
                      <w:rPr>
                        <w:i/>
                        <w:iCs/>
                        <w:noProof/>
                      </w:rPr>
                      <w:t xml:space="preserve">Phys. Rev. Lett., </w:t>
                    </w:r>
                    <w:r w:rsidRPr="00C871E4">
                      <w:rPr>
                        <w:noProof/>
                      </w:rPr>
                      <w:t xml:space="preserve">vol. 109, no. 8, p. 088101, 2012. </w:t>
                    </w:r>
                  </w:p>
                </w:tc>
              </w:tr>
              <w:tr w:rsidR="0047505A" w:rsidRPr="00C871E4" w14:paraId="09169E1F" w14:textId="77777777">
                <w:trPr>
                  <w:divId w:val="2145586740"/>
                  <w:tblCellSpacing w:w="15" w:type="dxa"/>
                </w:trPr>
                <w:tc>
                  <w:tcPr>
                    <w:tcW w:w="50" w:type="pct"/>
                    <w:hideMark/>
                  </w:tcPr>
                  <w:p w14:paraId="1A245599" w14:textId="77777777" w:rsidR="0047505A" w:rsidRPr="00C871E4" w:rsidRDefault="0047505A">
                    <w:pPr>
                      <w:pStyle w:val="Bibliography"/>
                      <w:rPr>
                        <w:noProof/>
                      </w:rPr>
                    </w:pPr>
                    <w:r w:rsidRPr="00C871E4">
                      <w:rPr>
                        <w:noProof/>
                      </w:rPr>
                      <w:lastRenderedPageBreak/>
                      <w:t xml:space="preserve">[16] </w:t>
                    </w:r>
                  </w:p>
                </w:tc>
                <w:tc>
                  <w:tcPr>
                    <w:tcW w:w="0" w:type="auto"/>
                    <w:hideMark/>
                  </w:tcPr>
                  <w:p w14:paraId="7EF49C21" w14:textId="77777777" w:rsidR="0047505A" w:rsidRPr="00C871E4" w:rsidRDefault="0047505A">
                    <w:pPr>
                      <w:pStyle w:val="Bibliography"/>
                      <w:rPr>
                        <w:noProof/>
                      </w:rPr>
                    </w:pPr>
                    <w:r w:rsidRPr="00C871E4">
                      <w:rPr>
                        <w:noProof/>
                      </w:rPr>
                      <w:t xml:space="preserve">G. Sella and A. E. Hirsh, "The application of statistical physics to evolutionary biology," </w:t>
                    </w:r>
                    <w:r w:rsidRPr="00C871E4">
                      <w:rPr>
                        <w:i/>
                        <w:iCs/>
                        <w:noProof/>
                      </w:rPr>
                      <w:t xml:space="preserve">PNAS, </w:t>
                    </w:r>
                    <w:r w:rsidRPr="00C871E4">
                      <w:rPr>
                        <w:noProof/>
                      </w:rPr>
                      <w:t xml:space="preserve">vol. 102, no. 27, p. 9541–9546, 2005. </w:t>
                    </w:r>
                  </w:p>
                </w:tc>
              </w:tr>
              <w:tr w:rsidR="0047505A" w:rsidRPr="00C871E4" w14:paraId="36D81E23" w14:textId="77777777">
                <w:trPr>
                  <w:divId w:val="2145586740"/>
                  <w:tblCellSpacing w:w="15" w:type="dxa"/>
                </w:trPr>
                <w:tc>
                  <w:tcPr>
                    <w:tcW w:w="50" w:type="pct"/>
                    <w:hideMark/>
                  </w:tcPr>
                  <w:p w14:paraId="43BCAFC0" w14:textId="77777777" w:rsidR="0047505A" w:rsidRPr="00C871E4" w:rsidRDefault="0047505A">
                    <w:pPr>
                      <w:pStyle w:val="Bibliography"/>
                      <w:rPr>
                        <w:noProof/>
                      </w:rPr>
                    </w:pPr>
                    <w:r w:rsidRPr="00C871E4">
                      <w:rPr>
                        <w:noProof/>
                      </w:rPr>
                      <w:t xml:space="preserve">[17] </w:t>
                    </w:r>
                  </w:p>
                </w:tc>
                <w:tc>
                  <w:tcPr>
                    <w:tcW w:w="0" w:type="auto"/>
                    <w:hideMark/>
                  </w:tcPr>
                  <w:p w14:paraId="38AF4433" w14:textId="77777777" w:rsidR="0047505A" w:rsidRPr="00C871E4" w:rsidRDefault="0047505A">
                    <w:pPr>
                      <w:pStyle w:val="Bibliography"/>
                      <w:rPr>
                        <w:noProof/>
                      </w:rPr>
                    </w:pPr>
                    <w:r w:rsidRPr="00C871E4">
                      <w:rPr>
                        <w:noProof/>
                      </w:rPr>
                      <w:t xml:space="preserve">H. Levine and Y. H. Tu, "Machine learning meets physics: A two-way street," </w:t>
                    </w:r>
                    <w:r w:rsidRPr="00C871E4">
                      <w:rPr>
                        <w:i/>
                        <w:iCs/>
                        <w:noProof/>
                      </w:rPr>
                      <w:t xml:space="preserve">Biophysics and Computational Biology, </w:t>
                    </w:r>
                    <w:r w:rsidRPr="00C871E4">
                      <w:rPr>
                        <w:noProof/>
                      </w:rPr>
                      <w:t xml:space="preserve">vol. 121, no. 27, p. e2403580121, 2024. </w:t>
                    </w:r>
                  </w:p>
                </w:tc>
              </w:tr>
              <w:tr w:rsidR="0047505A" w:rsidRPr="00C871E4" w14:paraId="40BD10B0" w14:textId="77777777">
                <w:trPr>
                  <w:divId w:val="2145586740"/>
                  <w:tblCellSpacing w:w="15" w:type="dxa"/>
                </w:trPr>
                <w:tc>
                  <w:tcPr>
                    <w:tcW w:w="50" w:type="pct"/>
                    <w:hideMark/>
                  </w:tcPr>
                  <w:p w14:paraId="1C08F4BE" w14:textId="77777777" w:rsidR="0047505A" w:rsidRPr="00C871E4" w:rsidRDefault="0047505A">
                    <w:pPr>
                      <w:pStyle w:val="Bibliography"/>
                      <w:rPr>
                        <w:noProof/>
                      </w:rPr>
                    </w:pPr>
                    <w:r w:rsidRPr="00C871E4">
                      <w:rPr>
                        <w:noProof/>
                      </w:rPr>
                      <w:t xml:space="preserve">[18] </w:t>
                    </w:r>
                  </w:p>
                </w:tc>
                <w:tc>
                  <w:tcPr>
                    <w:tcW w:w="0" w:type="auto"/>
                    <w:hideMark/>
                  </w:tcPr>
                  <w:p w14:paraId="1EA1D034" w14:textId="77777777" w:rsidR="0047505A" w:rsidRPr="00C871E4" w:rsidRDefault="0047505A">
                    <w:pPr>
                      <w:pStyle w:val="Bibliography"/>
                      <w:rPr>
                        <w:noProof/>
                      </w:rPr>
                    </w:pPr>
                    <w:r w:rsidRPr="00C871E4">
                      <w:rPr>
                        <w:noProof/>
                      </w:rPr>
                      <w:t xml:space="preserve">F. Cichos, K. Gustavsson, B. Mehlig and G. Volpe, "Machine learning for active matter," </w:t>
                    </w:r>
                    <w:r w:rsidRPr="00C871E4">
                      <w:rPr>
                        <w:i/>
                        <w:iCs/>
                        <w:noProof/>
                      </w:rPr>
                      <w:t xml:space="preserve">Nature Machine Intelligence, </w:t>
                    </w:r>
                    <w:r w:rsidRPr="00C871E4">
                      <w:rPr>
                        <w:noProof/>
                      </w:rPr>
                      <w:t xml:space="preserve">vol. 2, no. 2, p. 94–103, 2020. </w:t>
                    </w:r>
                  </w:p>
                </w:tc>
              </w:tr>
              <w:tr w:rsidR="0047505A" w:rsidRPr="00C871E4" w14:paraId="72CFA9B8" w14:textId="77777777">
                <w:trPr>
                  <w:divId w:val="2145586740"/>
                  <w:tblCellSpacing w:w="15" w:type="dxa"/>
                </w:trPr>
                <w:tc>
                  <w:tcPr>
                    <w:tcW w:w="50" w:type="pct"/>
                    <w:hideMark/>
                  </w:tcPr>
                  <w:p w14:paraId="303619D0" w14:textId="77777777" w:rsidR="0047505A" w:rsidRPr="00C871E4" w:rsidRDefault="0047505A">
                    <w:pPr>
                      <w:pStyle w:val="Bibliography"/>
                      <w:rPr>
                        <w:noProof/>
                      </w:rPr>
                    </w:pPr>
                    <w:r w:rsidRPr="00C871E4">
                      <w:rPr>
                        <w:noProof/>
                      </w:rPr>
                      <w:t xml:space="preserve">[19] </w:t>
                    </w:r>
                  </w:p>
                </w:tc>
                <w:tc>
                  <w:tcPr>
                    <w:tcW w:w="0" w:type="auto"/>
                    <w:hideMark/>
                  </w:tcPr>
                  <w:p w14:paraId="26890D4A" w14:textId="77777777" w:rsidR="0047505A" w:rsidRPr="00C871E4" w:rsidRDefault="0047505A">
                    <w:pPr>
                      <w:pStyle w:val="Bibliography"/>
                      <w:rPr>
                        <w:noProof/>
                      </w:rPr>
                    </w:pPr>
                    <w:r w:rsidRPr="00C871E4">
                      <w:rPr>
                        <w:noProof/>
                      </w:rPr>
                      <w:t xml:space="preserve">M. Raissi, P. Perdikaris and G. E. Karniadakis, "Physics-informed neural networks: A deep learning framework for solving forward and inverse problems involving nonlinear partial differential equations," </w:t>
                    </w:r>
                    <w:r w:rsidRPr="00C871E4">
                      <w:rPr>
                        <w:i/>
                        <w:iCs/>
                        <w:noProof/>
                      </w:rPr>
                      <w:t xml:space="preserve">Journal of Computational Physics, </w:t>
                    </w:r>
                    <w:r w:rsidRPr="00C871E4">
                      <w:rPr>
                        <w:noProof/>
                      </w:rPr>
                      <w:t xml:space="preserve">vol. 378, pp. 687-707, 2019. </w:t>
                    </w:r>
                  </w:p>
                </w:tc>
              </w:tr>
              <w:tr w:rsidR="0047505A" w:rsidRPr="00C871E4" w14:paraId="6054D3F4" w14:textId="77777777">
                <w:trPr>
                  <w:divId w:val="2145586740"/>
                  <w:tblCellSpacing w:w="15" w:type="dxa"/>
                </w:trPr>
                <w:tc>
                  <w:tcPr>
                    <w:tcW w:w="50" w:type="pct"/>
                    <w:hideMark/>
                  </w:tcPr>
                  <w:p w14:paraId="23AEEFE2" w14:textId="77777777" w:rsidR="0047505A" w:rsidRPr="00C871E4" w:rsidRDefault="0047505A">
                    <w:pPr>
                      <w:pStyle w:val="Bibliography"/>
                      <w:rPr>
                        <w:noProof/>
                      </w:rPr>
                    </w:pPr>
                    <w:r w:rsidRPr="00C871E4">
                      <w:rPr>
                        <w:noProof/>
                      </w:rPr>
                      <w:t xml:space="preserve">[20] </w:t>
                    </w:r>
                  </w:p>
                </w:tc>
                <w:tc>
                  <w:tcPr>
                    <w:tcW w:w="0" w:type="auto"/>
                    <w:hideMark/>
                  </w:tcPr>
                  <w:p w14:paraId="09356448" w14:textId="77777777" w:rsidR="0047505A" w:rsidRPr="00C871E4" w:rsidRDefault="0047505A">
                    <w:pPr>
                      <w:pStyle w:val="Bibliography"/>
                      <w:rPr>
                        <w:noProof/>
                      </w:rPr>
                    </w:pPr>
                    <w:r w:rsidRPr="00C871E4">
                      <w:rPr>
                        <w:noProof/>
                      </w:rPr>
                      <w:t xml:space="preserve">Y. V. Kalinin, L. Jiang, Y. H. Tu and M. Wu, "Logarithmic Sensing in Escherichia coli Bacterial Chemotaxis," </w:t>
                    </w:r>
                    <w:r w:rsidRPr="00C871E4">
                      <w:rPr>
                        <w:i/>
                        <w:iCs/>
                        <w:noProof/>
                      </w:rPr>
                      <w:t xml:space="preserve">Biophysical Journal, </w:t>
                    </w:r>
                    <w:r w:rsidRPr="00C871E4">
                      <w:rPr>
                        <w:noProof/>
                      </w:rPr>
                      <w:t xml:space="preserve">vol. 96, p. 2439–2448, 2009. </w:t>
                    </w:r>
                  </w:p>
                </w:tc>
              </w:tr>
              <w:tr w:rsidR="0047505A" w:rsidRPr="00C871E4" w14:paraId="425F9A0D" w14:textId="77777777">
                <w:trPr>
                  <w:divId w:val="2145586740"/>
                  <w:tblCellSpacing w:w="15" w:type="dxa"/>
                </w:trPr>
                <w:tc>
                  <w:tcPr>
                    <w:tcW w:w="50" w:type="pct"/>
                    <w:hideMark/>
                  </w:tcPr>
                  <w:p w14:paraId="31542184" w14:textId="77777777" w:rsidR="0047505A" w:rsidRPr="00C871E4" w:rsidRDefault="0047505A">
                    <w:pPr>
                      <w:pStyle w:val="Bibliography"/>
                      <w:rPr>
                        <w:noProof/>
                      </w:rPr>
                    </w:pPr>
                    <w:r w:rsidRPr="00C871E4">
                      <w:rPr>
                        <w:noProof/>
                      </w:rPr>
                      <w:t xml:space="preserve">[21] </w:t>
                    </w:r>
                  </w:p>
                </w:tc>
                <w:tc>
                  <w:tcPr>
                    <w:tcW w:w="0" w:type="auto"/>
                    <w:hideMark/>
                  </w:tcPr>
                  <w:p w14:paraId="039691AF" w14:textId="77777777" w:rsidR="0047505A" w:rsidRPr="00C871E4" w:rsidRDefault="0047505A">
                    <w:pPr>
                      <w:pStyle w:val="Bibliography"/>
                      <w:rPr>
                        <w:noProof/>
                      </w:rPr>
                    </w:pPr>
                    <w:r w:rsidRPr="00C871E4">
                      <w:rPr>
                        <w:noProof/>
                      </w:rPr>
                      <w:t xml:space="preserve">G. Liu, K. Bogaj, V. Bortolaia, J. E. Olsen and L. E. Thomsen, "Antibiotic-Induced, Increased Conjugative Transfer Is Common to Diverse Naturally Occurring ESBL Plasmids in Escherichia coli," </w:t>
                    </w:r>
                    <w:r w:rsidRPr="00C871E4">
                      <w:rPr>
                        <w:i/>
                        <w:iCs/>
                        <w:noProof/>
                      </w:rPr>
                      <w:t xml:space="preserve">Front Microbiol, </w:t>
                    </w:r>
                    <w:r w:rsidRPr="00C871E4">
                      <w:rPr>
                        <w:noProof/>
                      </w:rPr>
                      <w:t xml:space="preserve">vol. 10, no. 2119, 2019. </w:t>
                    </w:r>
                  </w:p>
                </w:tc>
              </w:tr>
              <w:tr w:rsidR="0047505A" w:rsidRPr="00C871E4" w14:paraId="671C65DA" w14:textId="77777777">
                <w:trPr>
                  <w:divId w:val="2145586740"/>
                  <w:tblCellSpacing w:w="15" w:type="dxa"/>
                </w:trPr>
                <w:tc>
                  <w:tcPr>
                    <w:tcW w:w="50" w:type="pct"/>
                    <w:hideMark/>
                  </w:tcPr>
                  <w:p w14:paraId="68A5B664" w14:textId="77777777" w:rsidR="0047505A" w:rsidRPr="00C871E4" w:rsidRDefault="0047505A">
                    <w:pPr>
                      <w:pStyle w:val="Bibliography"/>
                      <w:rPr>
                        <w:noProof/>
                      </w:rPr>
                    </w:pPr>
                    <w:r w:rsidRPr="00C871E4">
                      <w:rPr>
                        <w:noProof/>
                      </w:rPr>
                      <w:t xml:space="preserve">[22] </w:t>
                    </w:r>
                  </w:p>
                </w:tc>
                <w:tc>
                  <w:tcPr>
                    <w:tcW w:w="0" w:type="auto"/>
                    <w:hideMark/>
                  </w:tcPr>
                  <w:p w14:paraId="38531A15" w14:textId="77777777" w:rsidR="0047505A" w:rsidRPr="00C871E4" w:rsidRDefault="0047505A">
                    <w:pPr>
                      <w:pStyle w:val="Bibliography"/>
                      <w:rPr>
                        <w:noProof/>
                      </w:rPr>
                    </w:pPr>
                    <w:r w:rsidRPr="00C871E4">
                      <w:rPr>
                        <w:noProof/>
                      </w:rPr>
                      <w:t xml:space="preserve">J. E. Keymer, R. G. Endres, M. Skoge, Y. Meir and N. S. Wingreen, "Chemosensing in Escherichia coli: Two regimes of two-state receptors," </w:t>
                    </w:r>
                    <w:r w:rsidRPr="00C871E4">
                      <w:rPr>
                        <w:i/>
                        <w:iCs/>
                        <w:noProof/>
                      </w:rPr>
                      <w:t xml:space="preserve">PNAS, </w:t>
                    </w:r>
                    <w:r w:rsidRPr="00C871E4">
                      <w:rPr>
                        <w:noProof/>
                      </w:rPr>
                      <w:t xml:space="preserve">vol. 103, no. 6, p. 1786–1791, 2006. </w:t>
                    </w:r>
                  </w:p>
                </w:tc>
              </w:tr>
              <w:tr w:rsidR="0047505A" w:rsidRPr="00C871E4" w14:paraId="3914A384" w14:textId="77777777">
                <w:trPr>
                  <w:divId w:val="2145586740"/>
                  <w:tblCellSpacing w:w="15" w:type="dxa"/>
                </w:trPr>
                <w:tc>
                  <w:tcPr>
                    <w:tcW w:w="50" w:type="pct"/>
                    <w:hideMark/>
                  </w:tcPr>
                  <w:p w14:paraId="477C4E50" w14:textId="77777777" w:rsidR="0047505A" w:rsidRPr="00C871E4" w:rsidRDefault="0047505A">
                    <w:pPr>
                      <w:pStyle w:val="Bibliography"/>
                      <w:rPr>
                        <w:noProof/>
                      </w:rPr>
                    </w:pPr>
                    <w:r w:rsidRPr="00C871E4">
                      <w:rPr>
                        <w:noProof/>
                      </w:rPr>
                      <w:t xml:space="preserve">[23] </w:t>
                    </w:r>
                  </w:p>
                </w:tc>
                <w:tc>
                  <w:tcPr>
                    <w:tcW w:w="0" w:type="auto"/>
                    <w:hideMark/>
                  </w:tcPr>
                  <w:p w14:paraId="06D51F0B" w14:textId="77777777" w:rsidR="0047505A" w:rsidRPr="00C871E4" w:rsidRDefault="0047505A">
                    <w:pPr>
                      <w:pStyle w:val="Bibliography"/>
                      <w:rPr>
                        <w:noProof/>
                      </w:rPr>
                    </w:pPr>
                    <w:r w:rsidRPr="00C871E4">
                      <w:rPr>
                        <w:noProof/>
                      </w:rPr>
                      <w:t xml:space="preserve">Y. Yang, A. M. Pollard, C. Höfler, G. Poschet, M. Wirtz, R. Hell and V. Sourjik, "Relation between chemotaxis and consumption of amino acids in bacteria," </w:t>
                    </w:r>
                    <w:r w:rsidRPr="00C871E4">
                      <w:rPr>
                        <w:i/>
                        <w:iCs/>
                        <w:noProof/>
                      </w:rPr>
                      <w:t xml:space="preserve">Molecular Microbiology, </w:t>
                    </w:r>
                    <w:r w:rsidRPr="00C871E4">
                      <w:rPr>
                        <w:noProof/>
                      </w:rPr>
                      <w:t xml:space="preserve">vol. 96, no. 6, p. 1272–1282, 2015. </w:t>
                    </w:r>
                  </w:p>
                </w:tc>
              </w:tr>
              <w:tr w:rsidR="0047505A" w:rsidRPr="00C871E4" w14:paraId="67934505" w14:textId="77777777">
                <w:trPr>
                  <w:divId w:val="2145586740"/>
                  <w:tblCellSpacing w:w="15" w:type="dxa"/>
                </w:trPr>
                <w:tc>
                  <w:tcPr>
                    <w:tcW w:w="50" w:type="pct"/>
                    <w:hideMark/>
                  </w:tcPr>
                  <w:p w14:paraId="67D1D378" w14:textId="77777777" w:rsidR="0047505A" w:rsidRPr="00C871E4" w:rsidRDefault="0047505A">
                    <w:pPr>
                      <w:pStyle w:val="Bibliography"/>
                      <w:rPr>
                        <w:noProof/>
                      </w:rPr>
                    </w:pPr>
                    <w:r w:rsidRPr="00C871E4">
                      <w:rPr>
                        <w:noProof/>
                      </w:rPr>
                      <w:t xml:space="preserve">[24] </w:t>
                    </w:r>
                  </w:p>
                </w:tc>
                <w:tc>
                  <w:tcPr>
                    <w:tcW w:w="0" w:type="auto"/>
                    <w:hideMark/>
                  </w:tcPr>
                  <w:p w14:paraId="77AA9E99" w14:textId="77777777" w:rsidR="0047505A" w:rsidRPr="00C871E4" w:rsidRDefault="0047505A">
                    <w:pPr>
                      <w:pStyle w:val="Bibliography"/>
                      <w:rPr>
                        <w:noProof/>
                      </w:rPr>
                    </w:pPr>
                    <w:r w:rsidRPr="00C871E4">
                      <w:rPr>
                        <w:noProof/>
                      </w:rPr>
                      <w:t xml:space="preserve">N. Vladimirov, L. Løvdok, D. Lebiedz and V. Sourjik, "Dependence of Bacterial Chemotaxis on Gradient Shape and Adaptation Rate," </w:t>
                    </w:r>
                    <w:r w:rsidRPr="00C871E4">
                      <w:rPr>
                        <w:i/>
                        <w:iCs/>
                        <w:noProof/>
                      </w:rPr>
                      <w:t xml:space="preserve">PLOS Computational Biology, </w:t>
                    </w:r>
                    <w:r w:rsidRPr="00C871E4">
                      <w:rPr>
                        <w:noProof/>
                      </w:rPr>
                      <w:t xml:space="preserve">vol. 4, no. 12, p. e1000242, 2008. </w:t>
                    </w:r>
                  </w:p>
                </w:tc>
              </w:tr>
              <w:tr w:rsidR="0047505A" w:rsidRPr="00C871E4" w14:paraId="4301025D" w14:textId="77777777">
                <w:trPr>
                  <w:divId w:val="2145586740"/>
                  <w:tblCellSpacing w:w="15" w:type="dxa"/>
                </w:trPr>
                <w:tc>
                  <w:tcPr>
                    <w:tcW w:w="50" w:type="pct"/>
                    <w:hideMark/>
                  </w:tcPr>
                  <w:p w14:paraId="17CBD152" w14:textId="77777777" w:rsidR="0047505A" w:rsidRPr="00C871E4" w:rsidRDefault="0047505A">
                    <w:pPr>
                      <w:pStyle w:val="Bibliography"/>
                      <w:rPr>
                        <w:noProof/>
                      </w:rPr>
                    </w:pPr>
                    <w:r w:rsidRPr="00C871E4">
                      <w:rPr>
                        <w:noProof/>
                      </w:rPr>
                      <w:t xml:space="preserve">[25] </w:t>
                    </w:r>
                  </w:p>
                </w:tc>
                <w:tc>
                  <w:tcPr>
                    <w:tcW w:w="0" w:type="auto"/>
                    <w:hideMark/>
                  </w:tcPr>
                  <w:p w14:paraId="0129FDFA" w14:textId="77777777" w:rsidR="0047505A" w:rsidRPr="00C871E4" w:rsidRDefault="0047505A">
                    <w:pPr>
                      <w:pStyle w:val="Bibliography"/>
                      <w:rPr>
                        <w:noProof/>
                      </w:rPr>
                    </w:pPr>
                    <w:r w:rsidRPr="00C871E4">
                      <w:rPr>
                        <w:noProof/>
                      </w:rPr>
                      <w:t xml:space="preserve">J. S. L. Gilmour and J. W. Gregor, "Demes: A Suggested New Terminology," </w:t>
                    </w:r>
                    <w:r w:rsidRPr="00C871E4">
                      <w:rPr>
                        <w:i/>
                        <w:iCs/>
                        <w:noProof/>
                      </w:rPr>
                      <w:t xml:space="preserve">Nature, </w:t>
                    </w:r>
                    <w:r w:rsidRPr="00C871E4">
                      <w:rPr>
                        <w:noProof/>
                      </w:rPr>
                      <w:t xml:space="preserve">vol. 144, p. 333, 1939. </w:t>
                    </w:r>
                  </w:p>
                </w:tc>
              </w:tr>
              <w:tr w:rsidR="0047505A" w:rsidRPr="00C871E4" w14:paraId="0C42FA7A" w14:textId="77777777">
                <w:trPr>
                  <w:divId w:val="2145586740"/>
                  <w:tblCellSpacing w:w="15" w:type="dxa"/>
                </w:trPr>
                <w:tc>
                  <w:tcPr>
                    <w:tcW w:w="50" w:type="pct"/>
                    <w:hideMark/>
                  </w:tcPr>
                  <w:p w14:paraId="18C47983" w14:textId="77777777" w:rsidR="0047505A" w:rsidRPr="00C871E4" w:rsidRDefault="0047505A">
                    <w:pPr>
                      <w:pStyle w:val="Bibliography"/>
                      <w:rPr>
                        <w:noProof/>
                      </w:rPr>
                    </w:pPr>
                    <w:r w:rsidRPr="00C871E4">
                      <w:rPr>
                        <w:noProof/>
                      </w:rPr>
                      <w:t xml:space="preserve">[26] </w:t>
                    </w:r>
                  </w:p>
                </w:tc>
                <w:tc>
                  <w:tcPr>
                    <w:tcW w:w="0" w:type="auto"/>
                    <w:hideMark/>
                  </w:tcPr>
                  <w:p w14:paraId="44765FB8" w14:textId="77777777" w:rsidR="0047505A" w:rsidRPr="00C871E4" w:rsidRDefault="0047505A">
                    <w:pPr>
                      <w:pStyle w:val="Bibliography"/>
                      <w:rPr>
                        <w:noProof/>
                      </w:rPr>
                    </w:pPr>
                    <w:r w:rsidRPr="00C871E4">
                      <w:rPr>
                        <w:noProof/>
                      </w:rPr>
                      <w:t xml:space="preserve">E. Carlon, Computational Physics, Flanders, Belgium: KU Leuven, 2012. </w:t>
                    </w:r>
                  </w:p>
                </w:tc>
              </w:tr>
              <w:tr w:rsidR="0047505A" w:rsidRPr="00C871E4" w14:paraId="7AE6BF37" w14:textId="77777777">
                <w:trPr>
                  <w:divId w:val="2145586740"/>
                  <w:tblCellSpacing w:w="15" w:type="dxa"/>
                </w:trPr>
                <w:tc>
                  <w:tcPr>
                    <w:tcW w:w="50" w:type="pct"/>
                    <w:hideMark/>
                  </w:tcPr>
                  <w:p w14:paraId="008FCBA1" w14:textId="77777777" w:rsidR="0047505A" w:rsidRPr="00C871E4" w:rsidRDefault="0047505A">
                    <w:pPr>
                      <w:pStyle w:val="Bibliography"/>
                      <w:rPr>
                        <w:noProof/>
                      </w:rPr>
                    </w:pPr>
                    <w:r w:rsidRPr="00C871E4">
                      <w:rPr>
                        <w:noProof/>
                      </w:rPr>
                      <w:t xml:space="preserve">[27] </w:t>
                    </w:r>
                  </w:p>
                </w:tc>
                <w:tc>
                  <w:tcPr>
                    <w:tcW w:w="0" w:type="auto"/>
                    <w:hideMark/>
                  </w:tcPr>
                  <w:p w14:paraId="27838089" w14:textId="77777777" w:rsidR="0047505A" w:rsidRPr="00C871E4" w:rsidRDefault="0047505A">
                    <w:pPr>
                      <w:pStyle w:val="Bibliography"/>
                      <w:rPr>
                        <w:noProof/>
                      </w:rPr>
                    </w:pPr>
                    <w:r w:rsidRPr="00C871E4">
                      <w:rPr>
                        <w:noProof/>
                      </w:rPr>
                      <w:t xml:space="preserve">R. K. Pathria and P. D. Beale, Statistical Mechanics: Third Edition, Oxford: Elsevier Ltd., 2011. </w:t>
                    </w:r>
                  </w:p>
                </w:tc>
              </w:tr>
              <w:tr w:rsidR="0047505A" w:rsidRPr="00C871E4" w14:paraId="15EE849B" w14:textId="77777777">
                <w:trPr>
                  <w:divId w:val="2145586740"/>
                  <w:tblCellSpacing w:w="15" w:type="dxa"/>
                </w:trPr>
                <w:tc>
                  <w:tcPr>
                    <w:tcW w:w="50" w:type="pct"/>
                    <w:hideMark/>
                  </w:tcPr>
                  <w:p w14:paraId="01429636" w14:textId="77777777" w:rsidR="0047505A" w:rsidRPr="00C871E4" w:rsidRDefault="0047505A">
                    <w:pPr>
                      <w:pStyle w:val="Bibliography"/>
                      <w:rPr>
                        <w:noProof/>
                      </w:rPr>
                    </w:pPr>
                    <w:r w:rsidRPr="00C871E4">
                      <w:rPr>
                        <w:noProof/>
                      </w:rPr>
                      <w:t xml:space="preserve">[28] </w:t>
                    </w:r>
                  </w:p>
                </w:tc>
                <w:tc>
                  <w:tcPr>
                    <w:tcW w:w="0" w:type="auto"/>
                    <w:hideMark/>
                  </w:tcPr>
                  <w:p w14:paraId="72893CCD" w14:textId="77777777" w:rsidR="0047505A" w:rsidRPr="00C871E4" w:rsidRDefault="0047505A">
                    <w:pPr>
                      <w:pStyle w:val="Bibliography"/>
                      <w:rPr>
                        <w:noProof/>
                      </w:rPr>
                    </w:pPr>
                    <w:r w:rsidRPr="00C871E4">
                      <w:rPr>
                        <w:noProof/>
                      </w:rPr>
                      <w:t xml:space="preserve">H. C. Berg and D. A. Brown, "Chemotaxis in Escherichia coli analysed by three-dimensional tracking," </w:t>
                    </w:r>
                    <w:r w:rsidRPr="00C871E4">
                      <w:rPr>
                        <w:i/>
                        <w:iCs/>
                        <w:noProof/>
                      </w:rPr>
                      <w:t xml:space="preserve">Nature, </w:t>
                    </w:r>
                    <w:r w:rsidRPr="00C871E4">
                      <w:rPr>
                        <w:noProof/>
                      </w:rPr>
                      <w:t xml:space="preserve">vol. 239, pp. 500-504, 1972. </w:t>
                    </w:r>
                  </w:p>
                </w:tc>
              </w:tr>
              <w:tr w:rsidR="0047505A" w:rsidRPr="00C871E4" w14:paraId="65235E16" w14:textId="77777777">
                <w:trPr>
                  <w:divId w:val="2145586740"/>
                  <w:tblCellSpacing w:w="15" w:type="dxa"/>
                </w:trPr>
                <w:tc>
                  <w:tcPr>
                    <w:tcW w:w="50" w:type="pct"/>
                    <w:hideMark/>
                  </w:tcPr>
                  <w:p w14:paraId="7A61DE2F" w14:textId="77777777" w:rsidR="0047505A" w:rsidRPr="00C871E4" w:rsidRDefault="0047505A">
                    <w:pPr>
                      <w:pStyle w:val="Bibliography"/>
                      <w:rPr>
                        <w:noProof/>
                      </w:rPr>
                    </w:pPr>
                    <w:r w:rsidRPr="00C871E4">
                      <w:rPr>
                        <w:noProof/>
                      </w:rPr>
                      <w:t xml:space="preserve">[29] </w:t>
                    </w:r>
                  </w:p>
                </w:tc>
                <w:tc>
                  <w:tcPr>
                    <w:tcW w:w="0" w:type="auto"/>
                    <w:hideMark/>
                  </w:tcPr>
                  <w:p w14:paraId="1795B3E7" w14:textId="77777777" w:rsidR="0047505A" w:rsidRPr="00C871E4" w:rsidRDefault="0047505A">
                    <w:pPr>
                      <w:pStyle w:val="Bibliography"/>
                      <w:rPr>
                        <w:noProof/>
                      </w:rPr>
                    </w:pPr>
                    <w:r w:rsidRPr="00C871E4">
                      <w:rPr>
                        <w:noProof/>
                      </w:rPr>
                      <w:t xml:space="preserve">M. Descerno, One-dimensional diffusion on a finite region, UCLA: Department of Chemistry and Biochemistry, 2004. </w:t>
                    </w:r>
                  </w:p>
                </w:tc>
              </w:tr>
              <w:tr w:rsidR="0047505A" w:rsidRPr="00C871E4" w14:paraId="7ED3ACFB" w14:textId="77777777">
                <w:trPr>
                  <w:divId w:val="2145586740"/>
                  <w:tblCellSpacing w:w="15" w:type="dxa"/>
                </w:trPr>
                <w:tc>
                  <w:tcPr>
                    <w:tcW w:w="50" w:type="pct"/>
                    <w:hideMark/>
                  </w:tcPr>
                  <w:p w14:paraId="18DD628A" w14:textId="77777777" w:rsidR="0047505A" w:rsidRPr="00C871E4" w:rsidRDefault="0047505A">
                    <w:pPr>
                      <w:pStyle w:val="Bibliography"/>
                      <w:rPr>
                        <w:noProof/>
                      </w:rPr>
                    </w:pPr>
                    <w:r w:rsidRPr="00C871E4">
                      <w:rPr>
                        <w:noProof/>
                      </w:rPr>
                      <w:t xml:space="preserve">[30] </w:t>
                    </w:r>
                  </w:p>
                </w:tc>
                <w:tc>
                  <w:tcPr>
                    <w:tcW w:w="0" w:type="auto"/>
                    <w:hideMark/>
                  </w:tcPr>
                  <w:p w14:paraId="0019F4DF" w14:textId="77777777" w:rsidR="0047505A" w:rsidRPr="00C871E4" w:rsidRDefault="0047505A">
                    <w:pPr>
                      <w:pStyle w:val="Bibliography"/>
                      <w:rPr>
                        <w:noProof/>
                      </w:rPr>
                    </w:pPr>
                    <w:r w:rsidRPr="00C871E4">
                      <w:rPr>
                        <w:noProof/>
                      </w:rPr>
                      <w:t xml:space="preserve">P. Billingsley, Probability and Measure, 3rd ed., New York, NY, USA: Wiley, 1995. </w:t>
                    </w:r>
                  </w:p>
                </w:tc>
              </w:tr>
              <w:tr w:rsidR="0047505A" w:rsidRPr="00C871E4" w14:paraId="38C8CE2F" w14:textId="77777777">
                <w:trPr>
                  <w:divId w:val="2145586740"/>
                  <w:tblCellSpacing w:w="15" w:type="dxa"/>
                </w:trPr>
                <w:tc>
                  <w:tcPr>
                    <w:tcW w:w="50" w:type="pct"/>
                    <w:hideMark/>
                  </w:tcPr>
                  <w:p w14:paraId="19A00C34" w14:textId="77777777" w:rsidR="0047505A" w:rsidRPr="00C871E4" w:rsidRDefault="0047505A">
                    <w:pPr>
                      <w:pStyle w:val="Bibliography"/>
                      <w:rPr>
                        <w:noProof/>
                      </w:rPr>
                    </w:pPr>
                    <w:r w:rsidRPr="00C871E4">
                      <w:rPr>
                        <w:noProof/>
                      </w:rPr>
                      <w:t xml:space="preserve">[31] </w:t>
                    </w:r>
                  </w:p>
                </w:tc>
                <w:tc>
                  <w:tcPr>
                    <w:tcW w:w="0" w:type="auto"/>
                    <w:hideMark/>
                  </w:tcPr>
                  <w:p w14:paraId="2C00E11D" w14:textId="77777777" w:rsidR="0047505A" w:rsidRPr="00C871E4" w:rsidRDefault="0047505A">
                    <w:pPr>
                      <w:pStyle w:val="Bibliography"/>
                      <w:rPr>
                        <w:noProof/>
                      </w:rPr>
                    </w:pPr>
                    <w:r w:rsidRPr="00C871E4">
                      <w:rPr>
                        <w:noProof/>
                      </w:rPr>
                      <w:t xml:space="preserve">S. M. Ross, A First Course in Probability, Upper Saddle River, NJ, USA: Pearson, 2012. </w:t>
                    </w:r>
                  </w:p>
                </w:tc>
              </w:tr>
              <w:tr w:rsidR="0047505A" w:rsidRPr="00C871E4" w14:paraId="042E1EA7" w14:textId="77777777">
                <w:trPr>
                  <w:divId w:val="2145586740"/>
                  <w:tblCellSpacing w:w="15" w:type="dxa"/>
                </w:trPr>
                <w:tc>
                  <w:tcPr>
                    <w:tcW w:w="50" w:type="pct"/>
                    <w:hideMark/>
                  </w:tcPr>
                  <w:p w14:paraId="0A9AA0D7" w14:textId="77777777" w:rsidR="0047505A" w:rsidRPr="00C871E4" w:rsidRDefault="0047505A">
                    <w:pPr>
                      <w:pStyle w:val="Bibliography"/>
                      <w:rPr>
                        <w:noProof/>
                      </w:rPr>
                    </w:pPr>
                    <w:r w:rsidRPr="00C871E4">
                      <w:rPr>
                        <w:noProof/>
                      </w:rPr>
                      <w:t xml:space="preserve">[32] </w:t>
                    </w:r>
                  </w:p>
                </w:tc>
                <w:tc>
                  <w:tcPr>
                    <w:tcW w:w="0" w:type="auto"/>
                    <w:hideMark/>
                  </w:tcPr>
                  <w:p w14:paraId="691921AF" w14:textId="77777777" w:rsidR="0047505A" w:rsidRPr="00C871E4" w:rsidRDefault="0047505A">
                    <w:pPr>
                      <w:pStyle w:val="Bibliography"/>
                      <w:rPr>
                        <w:noProof/>
                      </w:rPr>
                    </w:pPr>
                    <w:r w:rsidRPr="00C871E4">
                      <w:rPr>
                        <w:noProof/>
                      </w:rPr>
                      <w:t xml:space="preserve">N. R. Draper and H. Smith, Applied Regression Analysis, 3rd ed., New York, NY, USA: Wiley, 1998. </w:t>
                    </w:r>
                  </w:p>
                </w:tc>
              </w:tr>
              <w:tr w:rsidR="0047505A" w:rsidRPr="00C871E4" w14:paraId="59E7E445" w14:textId="77777777">
                <w:trPr>
                  <w:divId w:val="2145586740"/>
                  <w:tblCellSpacing w:w="15" w:type="dxa"/>
                </w:trPr>
                <w:tc>
                  <w:tcPr>
                    <w:tcW w:w="50" w:type="pct"/>
                    <w:hideMark/>
                  </w:tcPr>
                  <w:p w14:paraId="785AAB9B" w14:textId="77777777" w:rsidR="0047505A" w:rsidRPr="00C871E4" w:rsidRDefault="0047505A">
                    <w:pPr>
                      <w:pStyle w:val="Bibliography"/>
                      <w:rPr>
                        <w:noProof/>
                      </w:rPr>
                    </w:pPr>
                    <w:r w:rsidRPr="00C871E4">
                      <w:rPr>
                        <w:noProof/>
                      </w:rPr>
                      <w:t xml:space="preserve">[33] </w:t>
                    </w:r>
                  </w:p>
                </w:tc>
                <w:tc>
                  <w:tcPr>
                    <w:tcW w:w="0" w:type="auto"/>
                    <w:hideMark/>
                  </w:tcPr>
                  <w:p w14:paraId="49764953" w14:textId="77777777" w:rsidR="0047505A" w:rsidRPr="00C871E4" w:rsidRDefault="0047505A">
                    <w:pPr>
                      <w:pStyle w:val="Bibliography"/>
                      <w:rPr>
                        <w:noProof/>
                      </w:rPr>
                    </w:pPr>
                    <w:r w:rsidRPr="00C871E4">
                      <w:rPr>
                        <w:noProof/>
                      </w:rPr>
                      <w:t xml:space="preserve">T. Kanungo, D. M. Mount, N. S. Netanyahu, C. D. Piatko, R. Silverman and A. Y. Wu, "An efficient k-means clustering algorithm: Analysis and implementation," </w:t>
                    </w:r>
                    <w:r w:rsidRPr="00C871E4">
                      <w:rPr>
                        <w:i/>
                        <w:iCs/>
                        <w:noProof/>
                      </w:rPr>
                      <w:t xml:space="preserve">IEEE Transactions on Pattern Analysis and Machine Intelligence, </w:t>
                    </w:r>
                    <w:r w:rsidRPr="00C871E4">
                      <w:rPr>
                        <w:noProof/>
                      </w:rPr>
                      <w:t xml:space="preserve">vol. 24, no. 7, p. 881–892, 2002. </w:t>
                    </w:r>
                  </w:p>
                </w:tc>
              </w:tr>
              <w:tr w:rsidR="0047505A" w:rsidRPr="00C871E4" w14:paraId="5D6DB025" w14:textId="77777777">
                <w:trPr>
                  <w:divId w:val="2145586740"/>
                  <w:tblCellSpacing w:w="15" w:type="dxa"/>
                </w:trPr>
                <w:tc>
                  <w:tcPr>
                    <w:tcW w:w="50" w:type="pct"/>
                    <w:hideMark/>
                  </w:tcPr>
                  <w:p w14:paraId="302D1338" w14:textId="77777777" w:rsidR="0047505A" w:rsidRPr="00C871E4" w:rsidRDefault="0047505A">
                    <w:pPr>
                      <w:pStyle w:val="Bibliography"/>
                      <w:rPr>
                        <w:noProof/>
                      </w:rPr>
                    </w:pPr>
                    <w:r w:rsidRPr="00C871E4">
                      <w:rPr>
                        <w:noProof/>
                      </w:rPr>
                      <w:t xml:space="preserve">[34] </w:t>
                    </w:r>
                  </w:p>
                </w:tc>
                <w:tc>
                  <w:tcPr>
                    <w:tcW w:w="0" w:type="auto"/>
                    <w:hideMark/>
                  </w:tcPr>
                  <w:p w14:paraId="4C471140" w14:textId="77777777" w:rsidR="0047505A" w:rsidRPr="00C871E4" w:rsidRDefault="0047505A">
                    <w:pPr>
                      <w:pStyle w:val="Bibliography"/>
                      <w:rPr>
                        <w:noProof/>
                      </w:rPr>
                    </w:pPr>
                    <w:r w:rsidRPr="00C871E4">
                      <w:rPr>
                        <w:noProof/>
                      </w:rPr>
                      <w:t xml:space="preserve">F. M. Dekking, C. Kraaikamp, H. P. Lopuhaä and L. E. Meester, A Modern Introduction to Probability and Statistics, London, UK: Springer, 2005. </w:t>
                    </w:r>
                  </w:p>
                </w:tc>
              </w:tr>
              <w:tr w:rsidR="0047505A" w:rsidRPr="00C871E4" w14:paraId="489FCAEA" w14:textId="77777777">
                <w:trPr>
                  <w:divId w:val="2145586740"/>
                  <w:tblCellSpacing w:w="15" w:type="dxa"/>
                </w:trPr>
                <w:tc>
                  <w:tcPr>
                    <w:tcW w:w="50" w:type="pct"/>
                    <w:hideMark/>
                  </w:tcPr>
                  <w:p w14:paraId="540B6ADC" w14:textId="77777777" w:rsidR="0047505A" w:rsidRPr="00C871E4" w:rsidRDefault="0047505A">
                    <w:pPr>
                      <w:pStyle w:val="Bibliography"/>
                      <w:rPr>
                        <w:noProof/>
                      </w:rPr>
                    </w:pPr>
                    <w:r w:rsidRPr="00C871E4">
                      <w:rPr>
                        <w:noProof/>
                      </w:rPr>
                      <w:lastRenderedPageBreak/>
                      <w:t xml:space="preserve">[35] </w:t>
                    </w:r>
                  </w:p>
                </w:tc>
                <w:tc>
                  <w:tcPr>
                    <w:tcW w:w="0" w:type="auto"/>
                    <w:hideMark/>
                  </w:tcPr>
                  <w:p w14:paraId="550F5795" w14:textId="77777777" w:rsidR="0047505A" w:rsidRPr="00C871E4" w:rsidRDefault="0047505A">
                    <w:pPr>
                      <w:pStyle w:val="Bibliography"/>
                      <w:rPr>
                        <w:noProof/>
                      </w:rPr>
                    </w:pPr>
                    <w:r w:rsidRPr="00C871E4">
                      <w:rPr>
                        <w:noProof/>
                      </w:rPr>
                      <w:t xml:space="preserve">B. T. Polyak and A. B. Juditsky, "Acceleration of Stochastic Approximation by Averaging," </w:t>
                    </w:r>
                    <w:r w:rsidRPr="00C871E4">
                      <w:rPr>
                        <w:i/>
                        <w:iCs/>
                        <w:noProof/>
                      </w:rPr>
                      <w:t xml:space="preserve">SIAM Journal on Control and Optimization, </w:t>
                    </w:r>
                    <w:r w:rsidRPr="00C871E4">
                      <w:rPr>
                        <w:noProof/>
                      </w:rPr>
                      <w:t xml:space="preserve">vol. 30, no. 4, pp. 838-855, 1992. </w:t>
                    </w:r>
                  </w:p>
                </w:tc>
              </w:tr>
              <w:tr w:rsidR="0047505A" w:rsidRPr="00C871E4" w14:paraId="30760DB8" w14:textId="77777777">
                <w:trPr>
                  <w:divId w:val="2145586740"/>
                  <w:tblCellSpacing w:w="15" w:type="dxa"/>
                </w:trPr>
                <w:tc>
                  <w:tcPr>
                    <w:tcW w:w="50" w:type="pct"/>
                    <w:hideMark/>
                  </w:tcPr>
                  <w:p w14:paraId="35386067" w14:textId="77777777" w:rsidR="0047505A" w:rsidRPr="00C871E4" w:rsidRDefault="0047505A">
                    <w:pPr>
                      <w:pStyle w:val="Bibliography"/>
                      <w:rPr>
                        <w:noProof/>
                      </w:rPr>
                    </w:pPr>
                    <w:r w:rsidRPr="00C871E4">
                      <w:rPr>
                        <w:noProof/>
                      </w:rPr>
                      <w:t xml:space="preserve">[36] </w:t>
                    </w:r>
                  </w:p>
                </w:tc>
                <w:tc>
                  <w:tcPr>
                    <w:tcW w:w="0" w:type="auto"/>
                    <w:hideMark/>
                  </w:tcPr>
                  <w:p w14:paraId="4ED730C0" w14:textId="77777777" w:rsidR="0047505A" w:rsidRPr="00C871E4" w:rsidRDefault="0047505A">
                    <w:pPr>
                      <w:pStyle w:val="Bibliography"/>
                      <w:rPr>
                        <w:noProof/>
                      </w:rPr>
                    </w:pPr>
                    <w:r w:rsidRPr="00C871E4">
                      <w:rPr>
                        <w:noProof/>
                      </w:rPr>
                      <w:t>D. Ruppert, "Efficient Estimates from a Slowly Convergent Robbins–Monro Process," Dept. Statistics, Cornell Univ., Ithaca, NY, USA, 1988.</w:t>
                    </w:r>
                  </w:p>
                </w:tc>
              </w:tr>
              <w:tr w:rsidR="0047505A" w:rsidRPr="00C871E4" w14:paraId="1FAAAC7C" w14:textId="77777777">
                <w:trPr>
                  <w:divId w:val="2145586740"/>
                  <w:tblCellSpacing w:w="15" w:type="dxa"/>
                </w:trPr>
                <w:tc>
                  <w:tcPr>
                    <w:tcW w:w="50" w:type="pct"/>
                    <w:hideMark/>
                  </w:tcPr>
                  <w:p w14:paraId="3BF908C3" w14:textId="77777777" w:rsidR="0047505A" w:rsidRPr="00C871E4" w:rsidRDefault="0047505A">
                    <w:pPr>
                      <w:pStyle w:val="Bibliography"/>
                      <w:rPr>
                        <w:noProof/>
                      </w:rPr>
                    </w:pPr>
                    <w:r w:rsidRPr="00C871E4">
                      <w:rPr>
                        <w:noProof/>
                      </w:rPr>
                      <w:t xml:space="preserve">[37] </w:t>
                    </w:r>
                  </w:p>
                </w:tc>
                <w:tc>
                  <w:tcPr>
                    <w:tcW w:w="0" w:type="auto"/>
                    <w:hideMark/>
                  </w:tcPr>
                  <w:p w14:paraId="5BD1EE2A" w14:textId="77777777" w:rsidR="0047505A" w:rsidRPr="00C871E4" w:rsidRDefault="0047505A">
                    <w:pPr>
                      <w:pStyle w:val="Bibliography"/>
                      <w:rPr>
                        <w:noProof/>
                      </w:rPr>
                    </w:pPr>
                    <w:r w:rsidRPr="00C871E4">
                      <w:rPr>
                        <w:noProof/>
                      </w:rPr>
                      <w:t xml:space="preserve">G. A. F. Seber and A. J. Lee, Linear Regression Analysis, Hoboken, NJ, USA: Wiley-Interscience, 2003. </w:t>
                    </w:r>
                  </w:p>
                </w:tc>
              </w:tr>
              <w:tr w:rsidR="0047505A" w:rsidRPr="00C871E4" w14:paraId="3C717A35" w14:textId="77777777">
                <w:trPr>
                  <w:divId w:val="2145586740"/>
                  <w:tblCellSpacing w:w="15" w:type="dxa"/>
                </w:trPr>
                <w:tc>
                  <w:tcPr>
                    <w:tcW w:w="50" w:type="pct"/>
                    <w:hideMark/>
                  </w:tcPr>
                  <w:p w14:paraId="71A7C1BF" w14:textId="77777777" w:rsidR="0047505A" w:rsidRPr="00C871E4" w:rsidRDefault="0047505A">
                    <w:pPr>
                      <w:pStyle w:val="Bibliography"/>
                      <w:rPr>
                        <w:noProof/>
                      </w:rPr>
                    </w:pPr>
                    <w:r w:rsidRPr="00C871E4">
                      <w:rPr>
                        <w:noProof/>
                      </w:rPr>
                      <w:t xml:space="preserve">[38] </w:t>
                    </w:r>
                  </w:p>
                </w:tc>
                <w:tc>
                  <w:tcPr>
                    <w:tcW w:w="0" w:type="auto"/>
                    <w:hideMark/>
                  </w:tcPr>
                  <w:p w14:paraId="4BC0BF23" w14:textId="77777777" w:rsidR="0047505A" w:rsidRPr="00C871E4" w:rsidRDefault="0047505A">
                    <w:pPr>
                      <w:pStyle w:val="Bibliography"/>
                      <w:rPr>
                        <w:noProof/>
                      </w:rPr>
                    </w:pPr>
                    <w:r w:rsidRPr="00C871E4">
                      <w:rPr>
                        <w:noProof/>
                      </w:rPr>
                      <w:t xml:space="preserve">J. Johnston and J. DiNardo, Econometric Methods, 4th ed., New York, NY, USA: McGraw–Hill, 1997. </w:t>
                    </w:r>
                  </w:p>
                </w:tc>
              </w:tr>
              <w:tr w:rsidR="0047505A" w:rsidRPr="00C871E4" w14:paraId="6F97F1B9" w14:textId="77777777">
                <w:trPr>
                  <w:divId w:val="2145586740"/>
                  <w:tblCellSpacing w:w="15" w:type="dxa"/>
                </w:trPr>
                <w:tc>
                  <w:tcPr>
                    <w:tcW w:w="50" w:type="pct"/>
                    <w:hideMark/>
                  </w:tcPr>
                  <w:p w14:paraId="686A0A95" w14:textId="77777777" w:rsidR="0047505A" w:rsidRPr="00C871E4" w:rsidRDefault="0047505A">
                    <w:pPr>
                      <w:pStyle w:val="Bibliography"/>
                      <w:rPr>
                        <w:noProof/>
                      </w:rPr>
                    </w:pPr>
                    <w:r w:rsidRPr="00C871E4">
                      <w:rPr>
                        <w:noProof/>
                      </w:rPr>
                      <w:t xml:space="preserve">[39] </w:t>
                    </w:r>
                  </w:p>
                </w:tc>
                <w:tc>
                  <w:tcPr>
                    <w:tcW w:w="0" w:type="auto"/>
                    <w:hideMark/>
                  </w:tcPr>
                  <w:p w14:paraId="4724F355" w14:textId="77777777" w:rsidR="0047505A" w:rsidRPr="00C871E4" w:rsidRDefault="0047505A">
                    <w:pPr>
                      <w:pStyle w:val="Bibliography"/>
                      <w:rPr>
                        <w:noProof/>
                      </w:rPr>
                    </w:pPr>
                    <w:r w:rsidRPr="00C871E4">
                      <w:rPr>
                        <w:noProof/>
                      </w:rPr>
                      <w:t xml:space="preserve">S. Weisberg, Applied Linear Regression, 3rd ed., Hoboken, NJ, USA: Wiley, 2005. </w:t>
                    </w:r>
                  </w:p>
                </w:tc>
              </w:tr>
              <w:tr w:rsidR="0047505A" w:rsidRPr="00C871E4" w14:paraId="789ED633" w14:textId="77777777">
                <w:trPr>
                  <w:divId w:val="2145586740"/>
                  <w:tblCellSpacing w:w="15" w:type="dxa"/>
                </w:trPr>
                <w:tc>
                  <w:tcPr>
                    <w:tcW w:w="50" w:type="pct"/>
                    <w:hideMark/>
                  </w:tcPr>
                  <w:p w14:paraId="33212AFD" w14:textId="77777777" w:rsidR="0047505A" w:rsidRPr="00C871E4" w:rsidRDefault="0047505A">
                    <w:pPr>
                      <w:pStyle w:val="Bibliography"/>
                      <w:rPr>
                        <w:noProof/>
                      </w:rPr>
                    </w:pPr>
                    <w:r w:rsidRPr="00C871E4">
                      <w:rPr>
                        <w:noProof/>
                      </w:rPr>
                      <w:t xml:space="preserve">[40] </w:t>
                    </w:r>
                  </w:p>
                </w:tc>
                <w:tc>
                  <w:tcPr>
                    <w:tcW w:w="0" w:type="auto"/>
                    <w:hideMark/>
                  </w:tcPr>
                  <w:p w14:paraId="1A7AEB3A" w14:textId="77777777" w:rsidR="0047505A" w:rsidRPr="00C871E4" w:rsidRDefault="0047505A">
                    <w:pPr>
                      <w:pStyle w:val="Bibliography"/>
                      <w:rPr>
                        <w:noProof/>
                      </w:rPr>
                    </w:pPr>
                    <w:r w:rsidRPr="00C871E4">
                      <w:rPr>
                        <w:noProof/>
                      </w:rPr>
                      <w:t xml:space="preserve">H. K. Khalil, Nonlinear Systems, 3rd ed., Upper Saddle River, NJ, USA: Prentice Hall, 2002. </w:t>
                    </w:r>
                  </w:p>
                </w:tc>
              </w:tr>
              <w:tr w:rsidR="0047505A" w:rsidRPr="00C871E4" w14:paraId="2BAD4FB2" w14:textId="77777777">
                <w:trPr>
                  <w:divId w:val="2145586740"/>
                  <w:tblCellSpacing w:w="15" w:type="dxa"/>
                </w:trPr>
                <w:tc>
                  <w:tcPr>
                    <w:tcW w:w="50" w:type="pct"/>
                    <w:hideMark/>
                  </w:tcPr>
                  <w:p w14:paraId="008C6355" w14:textId="77777777" w:rsidR="0047505A" w:rsidRPr="00C871E4" w:rsidRDefault="0047505A">
                    <w:pPr>
                      <w:pStyle w:val="Bibliography"/>
                      <w:rPr>
                        <w:noProof/>
                      </w:rPr>
                    </w:pPr>
                    <w:r w:rsidRPr="00C871E4">
                      <w:rPr>
                        <w:noProof/>
                      </w:rPr>
                      <w:t xml:space="preserve">[41] </w:t>
                    </w:r>
                  </w:p>
                </w:tc>
                <w:tc>
                  <w:tcPr>
                    <w:tcW w:w="0" w:type="auto"/>
                    <w:hideMark/>
                  </w:tcPr>
                  <w:p w14:paraId="24CB70A6" w14:textId="77777777" w:rsidR="0047505A" w:rsidRPr="00C871E4" w:rsidRDefault="0047505A">
                    <w:pPr>
                      <w:pStyle w:val="Bibliography"/>
                      <w:rPr>
                        <w:noProof/>
                      </w:rPr>
                    </w:pPr>
                    <w:r w:rsidRPr="00C871E4">
                      <w:rPr>
                        <w:noProof/>
                      </w:rPr>
                      <w:t xml:space="preserve">S. Elaydi, An Introduction to Difference Equations, 3rd ed., New York, NY, USA: Springer, 2005. </w:t>
                    </w:r>
                  </w:p>
                </w:tc>
              </w:tr>
              <w:tr w:rsidR="0047505A" w:rsidRPr="00C871E4" w14:paraId="76FA1CF6" w14:textId="77777777">
                <w:trPr>
                  <w:divId w:val="2145586740"/>
                  <w:tblCellSpacing w:w="15" w:type="dxa"/>
                </w:trPr>
                <w:tc>
                  <w:tcPr>
                    <w:tcW w:w="50" w:type="pct"/>
                    <w:hideMark/>
                  </w:tcPr>
                  <w:p w14:paraId="32D73845" w14:textId="77777777" w:rsidR="0047505A" w:rsidRPr="00C871E4" w:rsidRDefault="0047505A">
                    <w:pPr>
                      <w:pStyle w:val="Bibliography"/>
                      <w:rPr>
                        <w:noProof/>
                      </w:rPr>
                    </w:pPr>
                    <w:r w:rsidRPr="00C871E4">
                      <w:rPr>
                        <w:noProof/>
                      </w:rPr>
                      <w:t xml:space="preserve">[42] </w:t>
                    </w:r>
                  </w:p>
                </w:tc>
                <w:tc>
                  <w:tcPr>
                    <w:tcW w:w="0" w:type="auto"/>
                    <w:hideMark/>
                  </w:tcPr>
                  <w:p w14:paraId="05966DAC" w14:textId="77777777" w:rsidR="0047505A" w:rsidRPr="00C871E4" w:rsidRDefault="0047505A">
                    <w:pPr>
                      <w:pStyle w:val="Bibliography"/>
                      <w:rPr>
                        <w:noProof/>
                      </w:rPr>
                    </w:pPr>
                    <w:r w:rsidRPr="00C871E4">
                      <w:rPr>
                        <w:noProof/>
                      </w:rPr>
                      <w:t xml:space="preserve">H. Robbins and S. Monro, "A Stochastic Approximation Method," </w:t>
                    </w:r>
                    <w:r w:rsidRPr="00C871E4">
                      <w:rPr>
                        <w:i/>
                        <w:iCs/>
                        <w:noProof/>
                      </w:rPr>
                      <w:t xml:space="preserve">The Annals of Mathematical Statistics, </w:t>
                    </w:r>
                    <w:r w:rsidRPr="00C871E4">
                      <w:rPr>
                        <w:noProof/>
                      </w:rPr>
                      <w:t xml:space="preserve">vol. 22, no. 3, pp. 400 - 407, 1951. </w:t>
                    </w:r>
                  </w:p>
                </w:tc>
              </w:tr>
              <w:tr w:rsidR="0047505A" w:rsidRPr="00C871E4" w14:paraId="28EF0D7C" w14:textId="77777777">
                <w:trPr>
                  <w:divId w:val="2145586740"/>
                  <w:tblCellSpacing w:w="15" w:type="dxa"/>
                </w:trPr>
                <w:tc>
                  <w:tcPr>
                    <w:tcW w:w="50" w:type="pct"/>
                    <w:hideMark/>
                  </w:tcPr>
                  <w:p w14:paraId="7435F7C5" w14:textId="77777777" w:rsidR="0047505A" w:rsidRPr="00C871E4" w:rsidRDefault="0047505A">
                    <w:pPr>
                      <w:pStyle w:val="Bibliography"/>
                      <w:rPr>
                        <w:noProof/>
                      </w:rPr>
                    </w:pPr>
                    <w:r w:rsidRPr="00C871E4">
                      <w:rPr>
                        <w:noProof/>
                      </w:rPr>
                      <w:t xml:space="preserve">[43] </w:t>
                    </w:r>
                  </w:p>
                </w:tc>
                <w:tc>
                  <w:tcPr>
                    <w:tcW w:w="0" w:type="auto"/>
                    <w:hideMark/>
                  </w:tcPr>
                  <w:p w14:paraId="556F4676" w14:textId="77777777" w:rsidR="0047505A" w:rsidRPr="00C871E4" w:rsidRDefault="0047505A">
                    <w:pPr>
                      <w:pStyle w:val="Bibliography"/>
                      <w:rPr>
                        <w:noProof/>
                      </w:rPr>
                    </w:pPr>
                    <w:r w:rsidRPr="00C871E4">
                      <w:rPr>
                        <w:noProof/>
                      </w:rPr>
                      <w:t xml:space="preserve">P. Ao, "Laws in Darwinian evolutionary theory," </w:t>
                    </w:r>
                    <w:r w:rsidRPr="00C871E4">
                      <w:rPr>
                        <w:i/>
                        <w:iCs/>
                        <w:noProof/>
                      </w:rPr>
                      <w:t xml:space="preserve">Physics of Life Reviews, </w:t>
                    </w:r>
                    <w:r w:rsidRPr="00C871E4">
                      <w:rPr>
                        <w:noProof/>
                      </w:rPr>
                      <w:t xml:space="preserve">vol. 2, no. 2, pp. 117-156, 2005. </w:t>
                    </w:r>
                  </w:p>
                </w:tc>
              </w:tr>
              <w:tr w:rsidR="0047505A" w:rsidRPr="00C871E4" w14:paraId="1163B2DB" w14:textId="77777777">
                <w:trPr>
                  <w:divId w:val="2145586740"/>
                  <w:tblCellSpacing w:w="15" w:type="dxa"/>
                </w:trPr>
                <w:tc>
                  <w:tcPr>
                    <w:tcW w:w="50" w:type="pct"/>
                    <w:hideMark/>
                  </w:tcPr>
                  <w:p w14:paraId="75E5281C" w14:textId="77777777" w:rsidR="0047505A" w:rsidRPr="00C871E4" w:rsidRDefault="0047505A">
                    <w:pPr>
                      <w:pStyle w:val="Bibliography"/>
                      <w:rPr>
                        <w:noProof/>
                      </w:rPr>
                    </w:pPr>
                    <w:r w:rsidRPr="00C871E4">
                      <w:rPr>
                        <w:noProof/>
                      </w:rPr>
                      <w:t xml:space="preserve">[44] </w:t>
                    </w:r>
                  </w:p>
                </w:tc>
                <w:tc>
                  <w:tcPr>
                    <w:tcW w:w="0" w:type="auto"/>
                    <w:hideMark/>
                  </w:tcPr>
                  <w:p w14:paraId="7340A0BF" w14:textId="77777777" w:rsidR="0047505A" w:rsidRPr="00C871E4" w:rsidRDefault="0047505A">
                    <w:pPr>
                      <w:pStyle w:val="Bibliography"/>
                      <w:rPr>
                        <w:noProof/>
                      </w:rPr>
                    </w:pPr>
                    <w:r w:rsidRPr="00C871E4">
                      <w:rPr>
                        <w:noProof/>
                      </w:rPr>
                      <w:t xml:space="preserve">S. Shwartz and B. David, Understanding Machine Learning: From Theory to Algorithms, Cambridge, England: Cambridge University Press, 2014. </w:t>
                    </w:r>
                  </w:p>
                </w:tc>
              </w:tr>
              <w:tr w:rsidR="0047505A" w:rsidRPr="00C871E4" w14:paraId="55DC18F8" w14:textId="77777777">
                <w:trPr>
                  <w:divId w:val="2145586740"/>
                  <w:tblCellSpacing w:w="15" w:type="dxa"/>
                </w:trPr>
                <w:tc>
                  <w:tcPr>
                    <w:tcW w:w="50" w:type="pct"/>
                    <w:hideMark/>
                  </w:tcPr>
                  <w:p w14:paraId="38D12B97" w14:textId="77777777" w:rsidR="0047505A" w:rsidRPr="00C871E4" w:rsidRDefault="0047505A">
                    <w:pPr>
                      <w:pStyle w:val="Bibliography"/>
                      <w:rPr>
                        <w:noProof/>
                      </w:rPr>
                    </w:pPr>
                    <w:r w:rsidRPr="00C871E4">
                      <w:rPr>
                        <w:noProof/>
                      </w:rPr>
                      <w:t xml:space="preserve">[45] </w:t>
                    </w:r>
                  </w:p>
                </w:tc>
                <w:tc>
                  <w:tcPr>
                    <w:tcW w:w="0" w:type="auto"/>
                    <w:hideMark/>
                  </w:tcPr>
                  <w:p w14:paraId="4B8203E4" w14:textId="77777777" w:rsidR="0047505A" w:rsidRPr="00C871E4" w:rsidRDefault="0047505A">
                    <w:pPr>
                      <w:pStyle w:val="Bibliography"/>
                      <w:rPr>
                        <w:noProof/>
                      </w:rPr>
                    </w:pPr>
                    <w:r w:rsidRPr="00C871E4">
                      <w:rPr>
                        <w:noProof/>
                      </w:rPr>
                      <w:t xml:space="preserve">D. A. McQuarrie, Statistical Mechanics, Sausalito, CA: University Science Books, 2000. </w:t>
                    </w:r>
                  </w:p>
                </w:tc>
              </w:tr>
              <w:tr w:rsidR="0047505A" w:rsidRPr="00C871E4" w14:paraId="544D16B7" w14:textId="77777777">
                <w:trPr>
                  <w:divId w:val="2145586740"/>
                  <w:tblCellSpacing w:w="15" w:type="dxa"/>
                </w:trPr>
                <w:tc>
                  <w:tcPr>
                    <w:tcW w:w="50" w:type="pct"/>
                    <w:hideMark/>
                  </w:tcPr>
                  <w:p w14:paraId="77B6C572" w14:textId="77777777" w:rsidR="0047505A" w:rsidRPr="00C871E4" w:rsidRDefault="0047505A">
                    <w:pPr>
                      <w:pStyle w:val="Bibliography"/>
                      <w:rPr>
                        <w:noProof/>
                      </w:rPr>
                    </w:pPr>
                    <w:r w:rsidRPr="00C871E4">
                      <w:rPr>
                        <w:noProof/>
                      </w:rPr>
                      <w:t xml:space="preserve">[46] </w:t>
                    </w:r>
                  </w:p>
                </w:tc>
                <w:tc>
                  <w:tcPr>
                    <w:tcW w:w="0" w:type="auto"/>
                    <w:hideMark/>
                  </w:tcPr>
                  <w:p w14:paraId="39C1A113" w14:textId="77777777" w:rsidR="0047505A" w:rsidRPr="00C871E4" w:rsidRDefault="0047505A">
                    <w:pPr>
                      <w:pStyle w:val="Bibliography"/>
                      <w:rPr>
                        <w:noProof/>
                      </w:rPr>
                    </w:pPr>
                    <w:r w:rsidRPr="00C871E4">
                      <w:rPr>
                        <w:noProof/>
                      </w:rPr>
                      <w:t xml:space="preserve">Y. Tu, T. S. Shimizu and H. C. Berg, "Modeling the chemotactic response of Escherichia coli to time-varying stimuli," </w:t>
                    </w:r>
                    <w:r w:rsidRPr="00C871E4">
                      <w:rPr>
                        <w:i/>
                        <w:iCs/>
                        <w:noProof/>
                      </w:rPr>
                      <w:t xml:space="preserve">Proc. Natl. Acad. Sci., </w:t>
                    </w:r>
                    <w:r w:rsidRPr="00C871E4">
                      <w:rPr>
                        <w:noProof/>
                      </w:rPr>
                      <w:t xml:space="preserve">vol. 105, no. 39, pp. 14855-14860, 2008. </w:t>
                    </w:r>
                  </w:p>
                </w:tc>
              </w:tr>
              <w:tr w:rsidR="0047505A" w:rsidRPr="00C871E4" w14:paraId="3D04F696" w14:textId="77777777">
                <w:trPr>
                  <w:divId w:val="2145586740"/>
                  <w:tblCellSpacing w:w="15" w:type="dxa"/>
                </w:trPr>
                <w:tc>
                  <w:tcPr>
                    <w:tcW w:w="50" w:type="pct"/>
                    <w:hideMark/>
                  </w:tcPr>
                  <w:p w14:paraId="2C6D48E4" w14:textId="77777777" w:rsidR="0047505A" w:rsidRPr="00C871E4" w:rsidRDefault="0047505A">
                    <w:pPr>
                      <w:pStyle w:val="Bibliography"/>
                      <w:rPr>
                        <w:noProof/>
                      </w:rPr>
                    </w:pPr>
                    <w:r w:rsidRPr="00C871E4">
                      <w:rPr>
                        <w:noProof/>
                      </w:rPr>
                      <w:t xml:space="preserve">[47] </w:t>
                    </w:r>
                  </w:p>
                </w:tc>
                <w:tc>
                  <w:tcPr>
                    <w:tcW w:w="0" w:type="auto"/>
                    <w:hideMark/>
                  </w:tcPr>
                  <w:p w14:paraId="77922792" w14:textId="77777777" w:rsidR="0047505A" w:rsidRPr="00C871E4" w:rsidRDefault="0047505A">
                    <w:pPr>
                      <w:pStyle w:val="Bibliography"/>
                      <w:rPr>
                        <w:noProof/>
                      </w:rPr>
                    </w:pPr>
                    <w:r w:rsidRPr="00C871E4">
                      <w:rPr>
                        <w:noProof/>
                      </w:rPr>
                      <w:t xml:space="preserve">L. Gorentoro, O. Shoval, M. Kirkegaard, Y. Hart, E. Mayo and U. Alon, "The incoherent feedforward loop can provide fold-change detection in gene regulation," </w:t>
                    </w:r>
                    <w:r w:rsidRPr="00C871E4">
                      <w:rPr>
                        <w:i/>
                        <w:iCs/>
                        <w:noProof/>
                      </w:rPr>
                      <w:t xml:space="preserve">Molecular Cell, </w:t>
                    </w:r>
                    <w:r w:rsidRPr="00C871E4">
                      <w:rPr>
                        <w:noProof/>
                      </w:rPr>
                      <w:t xml:space="preserve">vol. 36, no. 6, p. 894–899, 2009. </w:t>
                    </w:r>
                  </w:p>
                </w:tc>
              </w:tr>
              <w:tr w:rsidR="0047505A" w:rsidRPr="00C871E4" w14:paraId="1B5731FF" w14:textId="77777777">
                <w:trPr>
                  <w:divId w:val="2145586740"/>
                  <w:tblCellSpacing w:w="15" w:type="dxa"/>
                </w:trPr>
                <w:tc>
                  <w:tcPr>
                    <w:tcW w:w="50" w:type="pct"/>
                    <w:hideMark/>
                  </w:tcPr>
                  <w:p w14:paraId="0274BDB9" w14:textId="77777777" w:rsidR="0047505A" w:rsidRPr="00C871E4" w:rsidRDefault="0047505A">
                    <w:pPr>
                      <w:pStyle w:val="Bibliography"/>
                      <w:rPr>
                        <w:noProof/>
                      </w:rPr>
                    </w:pPr>
                    <w:r w:rsidRPr="00C871E4">
                      <w:rPr>
                        <w:noProof/>
                      </w:rPr>
                      <w:t xml:space="preserve">[48] </w:t>
                    </w:r>
                  </w:p>
                </w:tc>
                <w:tc>
                  <w:tcPr>
                    <w:tcW w:w="0" w:type="auto"/>
                    <w:hideMark/>
                  </w:tcPr>
                  <w:p w14:paraId="539F24E4" w14:textId="77777777" w:rsidR="0047505A" w:rsidRPr="00C871E4" w:rsidRDefault="0047505A">
                    <w:pPr>
                      <w:pStyle w:val="Bibliography"/>
                      <w:rPr>
                        <w:noProof/>
                      </w:rPr>
                    </w:pPr>
                    <w:r w:rsidRPr="00C871E4">
                      <w:rPr>
                        <w:noProof/>
                      </w:rPr>
                      <w:t xml:space="preserve">F. E. Bottou, F. E. Curtis and J. Nocedal, "Optimization Methods for Large-Scale Machine Learning," </w:t>
                    </w:r>
                    <w:r w:rsidRPr="00C871E4">
                      <w:rPr>
                        <w:i/>
                        <w:iCs/>
                        <w:noProof/>
                      </w:rPr>
                      <w:t xml:space="preserve">SIAM Review, </w:t>
                    </w:r>
                    <w:r w:rsidRPr="00C871E4">
                      <w:rPr>
                        <w:noProof/>
                      </w:rPr>
                      <w:t xml:space="preserve">vol. 60, no. 2, pp. 223 - 311, 2018. </w:t>
                    </w:r>
                  </w:p>
                </w:tc>
              </w:tr>
              <w:tr w:rsidR="0047505A" w:rsidRPr="00C871E4" w14:paraId="5C4A300F" w14:textId="77777777">
                <w:trPr>
                  <w:divId w:val="2145586740"/>
                  <w:tblCellSpacing w:w="15" w:type="dxa"/>
                </w:trPr>
                <w:tc>
                  <w:tcPr>
                    <w:tcW w:w="50" w:type="pct"/>
                    <w:hideMark/>
                  </w:tcPr>
                  <w:p w14:paraId="7B25D515" w14:textId="77777777" w:rsidR="0047505A" w:rsidRPr="00C871E4" w:rsidRDefault="0047505A">
                    <w:pPr>
                      <w:pStyle w:val="Bibliography"/>
                      <w:rPr>
                        <w:noProof/>
                      </w:rPr>
                    </w:pPr>
                    <w:r w:rsidRPr="00C871E4">
                      <w:rPr>
                        <w:noProof/>
                      </w:rPr>
                      <w:t xml:space="preserve">[49] </w:t>
                    </w:r>
                  </w:p>
                </w:tc>
                <w:tc>
                  <w:tcPr>
                    <w:tcW w:w="0" w:type="auto"/>
                    <w:hideMark/>
                  </w:tcPr>
                  <w:p w14:paraId="756C7179" w14:textId="77777777" w:rsidR="0047505A" w:rsidRPr="00C871E4" w:rsidRDefault="0047505A">
                    <w:pPr>
                      <w:pStyle w:val="Bibliography"/>
                      <w:rPr>
                        <w:noProof/>
                      </w:rPr>
                    </w:pPr>
                    <w:r w:rsidRPr="00C871E4">
                      <w:rPr>
                        <w:noProof/>
                      </w:rPr>
                      <w:t xml:space="preserve">H.-G. Beyer and H.-P. Schwefel, "An Overview of Evolutionary Algorithms for Parameter Optimization," </w:t>
                    </w:r>
                    <w:r w:rsidRPr="00C871E4">
                      <w:rPr>
                        <w:i/>
                        <w:iCs/>
                        <w:noProof/>
                      </w:rPr>
                      <w:t xml:space="preserve">Evolutionary Computation, </w:t>
                    </w:r>
                    <w:r w:rsidRPr="00C871E4">
                      <w:rPr>
                        <w:noProof/>
                      </w:rPr>
                      <w:t xml:space="preserve">vol. 1, no. 1, pp. 1-23, 1995. </w:t>
                    </w:r>
                  </w:p>
                </w:tc>
              </w:tr>
              <w:tr w:rsidR="0047505A" w:rsidRPr="00C871E4" w14:paraId="791D5BB9" w14:textId="77777777">
                <w:trPr>
                  <w:divId w:val="2145586740"/>
                  <w:tblCellSpacing w:w="15" w:type="dxa"/>
                </w:trPr>
                <w:tc>
                  <w:tcPr>
                    <w:tcW w:w="50" w:type="pct"/>
                    <w:hideMark/>
                  </w:tcPr>
                  <w:p w14:paraId="25228817" w14:textId="77777777" w:rsidR="0047505A" w:rsidRPr="00C871E4" w:rsidRDefault="0047505A">
                    <w:pPr>
                      <w:pStyle w:val="Bibliography"/>
                      <w:rPr>
                        <w:noProof/>
                      </w:rPr>
                    </w:pPr>
                    <w:r w:rsidRPr="00C871E4">
                      <w:rPr>
                        <w:noProof/>
                      </w:rPr>
                      <w:t xml:space="preserve">[50] </w:t>
                    </w:r>
                  </w:p>
                </w:tc>
                <w:tc>
                  <w:tcPr>
                    <w:tcW w:w="0" w:type="auto"/>
                    <w:hideMark/>
                  </w:tcPr>
                  <w:p w14:paraId="38CBAFA0" w14:textId="77777777" w:rsidR="0047505A" w:rsidRPr="00C871E4" w:rsidRDefault="0047505A">
                    <w:pPr>
                      <w:pStyle w:val="Bibliography"/>
                      <w:rPr>
                        <w:noProof/>
                      </w:rPr>
                    </w:pPr>
                    <w:r w:rsidRPr="00C871E4">
                      <w:rPr>
                        <w:noProof/>
                      </w:rPr>
                      <w:t xml:space="preserve">D. P. Kingma and J. L. Ba, "Adam: A Method For Stochastic Optimization," in </w:t>
                    </w:r>
                    <w:r w:rsidRPr="00C871E4">
                      <w:rPr>
                        <w:i/>
                        <w:iCs/>
                        <w:noProof/>
                      </w:rPr>
                      <w:t>3rd International Conference on Learning Representations (ICLR)</w:t>
                    </w:r>
                    <w:r w:rsidRPr="00C871E4">
                      <w:rPr>
                        <w:noProof/>
                      </w:rPr>
                      <w:t xml:space="preserve">, San Diego, CA, USA, 2015. </w:t>
                    </w:r>
                  </w:p>
                </w:tc>
              </w:tr>
              <w:tr w:rsidR="0047505A" w:rsidRPr="00C871E4" w14:paraId="2F0F3816" w14:textId="77777777">
                <w:trPr>
                  <w:divId w:val="2145586740"/>
                  <w:tblCellSpacing w:w="15" w:type="dxa"/>
                </w:trPr>
                <w:tc>
                  <w:tcPr>
                    <w:tcW w:w="50" w:type="pct"/>
                    <w:hideMark/>
                  </w:tcPr>
                  <w:p w14:paraId="7654B6CC" w14:textId="77777777" w:rsidR="0047505A" w:rsidRPr="00C871E4" w:rsidRDefault="0047505A">
                    <w:pPr>
                      <w:pStyle w:val="Bibliography"/>
                      <w:rPr>
                        <w:noProof/>
                      </w:rPr>
                    </w:pPr>
                    <w:r w:rsidRPr="00C871E4">
                      <w:rPr>
                        <w:noProof/>
                      </w:rPr>
                      <w:t xml:space="preserve">[51] </w:t>
                    </w:r>
                  </w:p>
                </w:tc>
                <w:tc>
                  <w:tcPr>
                    <w:tcW w:w="0" w:type="auto"/>
                    <w:hideMark/>
                  </w:tcPr>
                  <w:p w14:paraId="2AF5B436" w14:textId="77777777" w:rsidR="0047505A" w:rsidRPr="00C871E4" w:rsidRDefault="0047505A">
                    <w:pPr>
                      <w:pStyle w:val="Bibliography"/>
                      <w:rPr>
                        <w:noProof/>
                      </w:rPr>
                    </w:pPr>
                    <w:r w:rsidRPr="00C871E4">
                      <w:rPr>
                        <w:noProof/>
                      </w:rPr>
                      <w:t xml:space="preserve">M. Klann, A. Ganguly and H. Köpp, "Hybrid spatial Gillespie and particle tracking simulation," </w:t>
                    </w:r>
                    <w:r w:rsidRPr="00C871E4">
                      <w:rPr>
                        <w:i/>
                        <w:iCs/>
                        <w:noProof/>
                      </w:rPr>
                      <w:t xml:space="preserve">Bioinformatics, </w:t>
                    </w:r>
                    <w:r w:rsidRPr="00C871E4">
                      <w:rPr>
                        <w:noProof/>
                      </w:rPr>
                      <w:t xml:space="preserve">vol. 28, no. 18, pp. i549 - i555, 2012. </w:t>
                    </w:r>
                  </w:p>
                </w:tc>
              </w:tr>
            </w:tbl>
            <w:p w14:paraId="75E76DDE" w14:textId="77777777" w:rsidR="0047505A" w:rsidRPr="00C871E4" w:rsidRDefault="0047505A">
              <w:pPr>
                <w:divId w:val="2145586740"/>
                <w:rPr>
                  <w:noProof/>
                </w:rPr>
              </w:pPr>
            </w:p>
            <w:p w14:paraId="79B1884B" w14:textId="0200F2BC" w:rsidR="00E1482E" w:rsidRPr="00C871E4" w:rsidRDefault="00E1482E">
              <w:r w:rsidRPr="00C871E4">
                <w:rPr>
                  <w:b/>
                  <w:bCs/>
                  <w:noProof/>
                </w:rPr>
                <w:fldChar w:fldCharType="end"/>
              </w:r>
            </w:p>
          </w:sdtContent>
        </w:sdt>
      </w:sdtContent>
    </w:sdt>
    <w:p w14:paraId="54FCDE78" w14:textId="77777777" w:rsidR="00E1482E" w:rsidRPr="00C871E4" w:rsidRDefault="00E1482E" w:rsidP="00E1482E">
      <w:pPr>
        <w:pStyle w:val="Paragraph"/>
        <w:ind w:firstLine="0"/>
        <w:rPr>
          <w:sz w:val="24"/>
        </w:rPr>
      </w:pPr>
    </w:p>
    <w:p w14:paraId="3323CEF9" w14:textId="77777777" w:rsidR="001F2EBE" w:rsidRPr="00C871E4" w:rsidRDefault="001F2EBE">
      <w:pPr>
        <w:spacing w:before="120" w:after="120"/>
      </w:pPr>
    </w:p>
    <w:p w14:paraId="49EBD257" w14:textId="77777777" w:rsidR="001F2EBE" w:rsidRPr="00C871E4" w:rsidRDefault="001F2EBE"/>
    <w:p w14:paraId="49E8C73A" w14:textId="7E34518D" w:rsidR="001F2EBE" w:rsidRPr="00C871E4" w:rsidRDefault="001F2EBE" w:rsidP="00FA7613">
      <w:pPr>
        <w:pBdr>
          <w:top w:val="nil"/>
          <w:left w:val="nil"/>
          <w:bottom w:val="nil"/>
          <w:right w:val="nil"/>
          <w:between w:val="nil"/>
        </w:pBdr>
        <w:spacing w:before="120" w:after="120"/>
        <w:jc w:val="both"/>
      </w:pPr>
    </w:p>
    <w:p w14:paraId="022FD7F0" w14:textId="77777777" w:rsidR="001F2EBE" w:rsidRPr="00C871E4" w:rsidRDefault="00753982">
      <w:pPr>
        <w:pStyle w:val="Heading2"/>
        <w:spacing w:before="120" w:after="120"/>
        <w:jc w:val="left"/>
      </w:pPr>
      <w:r w:rsidRPr="00C871E4">
        <w:lastRenderedPageBreak/>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01377B7B" w:rsidR="001F2EBE" w:rsidRPr="00C871E4" w:rsidRDefault="00753982">
      <w:pPr>
        <w:numPr>
          <w:ilvl w:val="0"/>
          <w:numId w:val="3"/>
        </w:numPr>
        <w:pBdr>
          <w:top w:val="nil"/>
          <w:left w:val="nil"/>
          <w:bottom w:val="nil"/>
          <w:right w:val="nil"/>
          <w:between w:val="nil"/>
        </w:pBdr>
        <w:spacing w:before="120" w:after="120"/>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44DE0E47" w:rsidR="001F2EBE" w:rsidRPr="00C871E4" w:rsidRDefault="00753982">
      <w:pPr>
        <w:numPr>
          <w:ilvl w:val="0"/>
          <w:numId w:val="5"/>
        </w:numPr>
        <w:pBdr>
          <w:top w:val="nil"/>
          <w:left w:val="nil"/>
          <w:bottom w:val="nil"/>
          <w:right w:val="nil"/>
          <w:between w:val="nil"/>
        </w:pBdr>
        <w:spacing w:before="120" w:after="120"/>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C871E4" w:rsidRDefault="00753982">
      <w:pPr>
        <w:pBdr>
          <w:top w:val="nil"/>
          <w:left w:val="nil"/>
          <w:bottom w:val="nil"/>
          <w:right w:val="nil"/>
          <w:between w:val="nil"/>
        </w:pBdr>
        <w:spacing w:before="120" w:after="120"/>
        <w:jc w:val="both"/>
        <w:rPr>
          <w:b/>
          <w:color w:val="000000"/>
        </w:rPr>
      </w:pPr>
      <w:r w:rsidRPr="00C871E4">
        <w:rPr>
          <w:b/>
          <w:color w:val="000000"/>
        </w:rPr>
        <w:t xml:space="preserve">Summary: Points to Consider when Preparing Your Paper </w:t>
      </w:r>
    </w:p>
    <w:p w14:paraId="6AB5F7D6" w14:textId="77777777" w:rsidR="001F2EBE" w:rsidRPr="00C871E4"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Articles should use 8.5 x 11 single column template.</w:t>
      </w:r>
    </w:p>
    <w:p w14:paraId="137B7B29"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Times New Roman font, the point size will vary by section.</w:t>
      </w:r>
    </w:p>
    <w:p w14:paraId="033084FA"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pPr>
        <w:numPr>
          <w:ilvl w:val="0"/>
          <w:numId w:val="4"/>
        </w:numPr>
        <w:pBdr>
          <w:top w:val="nil"/>
          <w:left w:val="nil"/>
          <w:bottom w:val="nil"/>
          <w:right w:val="nil"/>
          <w:between w:val="nil"/>
        </w:pBdr>
        <w:spacing w:before="120" w:after="120"/>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pPr>
        <w:numPr>
          <w:ilvl w:val="0"/>
          <w:numId w:val="4"/>
        </w:numPr>
        <w:pBdr>
          <w:top w:val="nil"/>
          <w:left w:val="nil"/>
          <w:bottom w:val="nil"/>
          <w:right w:val="nil"/>
          <w:between w:val="nil"/>
        </w:pBdr>
        <w:spacing w:before="120"/>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pPr>
        <w:numPr>
          <w:ilvl w:val="0"/>
          <w:numId w:val="4"/>
        </w:numPr>
        <w:pBdr>
          <w:top w:val="nil"/>
          <w:left w:val="nil"/>
          <w:bottom w:val="nil"/>
          <w:right w:val="nil"/>
          <w:between w:val="nil"/>
        </w:pBdr>
        <w:spacing w:after="120"/>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pPr>
        <w:pBdr>
          <w:top w:val="nil"/>
          <w:left w:val="nil"/>
          <w:bottom w:val="nil"/>
          <w:right w:val="nil"/>
          <w:between w:val="nil"/>
        </w:pBdr>
        <w:spacing w:before="120" w:after="120"/>
        <w:ind w:left="644"/>
        <w:jc w:val="both"/>
        <w:rPr>
          <w:color w:val="000000"/>
        </w:rPr>
      </w:pPr>
    </w:p>
    <w:p w14:paraId="6AB59E30" w14:textId="77777777" w:rsidR="001F2EBE" w:rsidRPr="00C871E4"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C871E4" w:rsidRDefault="001F2EBE">
      <w:pPr>
        <w:pBdr>
          <w:top w:val="nil"/>
          <w:left w:val="nil"/>
          <w:bottom w:val="nil"/>
          <w:right w:val="nil"/>
          <w:between w:val="nil"/>
        </w:pBdr>
        <w:spacing w:before="120" w:after="120"/>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9965630-C3AB-41AF-A230-1547D9C98EDF}"/>
    <w:embedItalic r:id="rId2" w:fontKey="{E0D0859C-3FC2-4918-B958-08DEDC547FAD}"/>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7F68AEB9-F4F0-4812-A753-BF4D11514927}"/>
  </w:font>
  <w:font w:name="Georgia">
    <w:panose1 w:val="02040502050405020303"/>
    <w:charset w:val="00"/>
    <w:family w:val="roman"/>
    <w:pitch w:val="variable"/>
    <w:sig w:usb0="00000287" w:usb1="00000000" w:usb2="00000000" w:usb3="00000000" w:csb0="0000009F" w:csb1="00000000"/>
    <w:embedRegular r:id="rId4" w:fontKey="{241AFAD7-4C56-4DFC-AEA2-9583EF6E9146}"/>
    <w:embedItalic r:id="rId5" w:fontKey="{ADEB8032-CCF2-4012-9F88-C8F5ACA55DD4}"/>
  </w:font>
  <w:font w:name="Cambria Math">
    <w:panose1 w:val="02040503050406030204"/>
    <w:charset w:val="00"/>
    <w:family w:val="roman"/>
    <w:pitch w:val="variable"/>
    <w:sig w:usb0="E00006FF" w:usb1="420024FF" w:usb2="02000000" w:usb3="00000000" w:csb0="0000019F" w:csb1="00000000"/>
    <w:embedRegular r:id="rId6" w:fontKey="{24DFAF2E-547D-4AE7-B2EB-ED9352EADDA6}"/>
    <w:embedItalic r:id="rId7" w:fontKey="{3C8CC0CF-45BD-4884-93AA-20D8101B341A}"/>
    <w:embedBoldItalic r:id="rId8" w:fontKey="{DA93BCD6-8B36-42E8-883B-38F67E5B2B7B}"/>
  </w:font>
  <w:font w:name="Cambria">
    <w:panose1 w:val="02040503050406030204"/>
    <w:charset w:val="00"/>
    <w:family w:val="roman"/>
    <w:pitch w:val="variable"/>
    <w:sig w:usb0="E00006FF" w:usb1="420024FF" w:usb2="02000000" w:usb3="00000000" w:csb0="0000019F" w:csb1="00000000"/>
    <w:embedRegular r:id="rId9" w:fontKey="{5FE96C8B-7DAE-474D-B10D-4E7F49CE7D2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28</Pages>
  <Words>11283</Words>
  <Characters>64314</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81</cp:revision>
  <dcterms:created xsi:type="dcterms:W3CDTF">2026-07-28T02:11:00Z</dcterms:created>
  <dcterms:modified xsi:type="dcterms:W3CDTF">2026-08-03T16:50:00Z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