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Pr="00964069" w:rsidRDefault="00964069">
      <w:pPr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0F9AB689" w14:textId="42D80ED8" w:rsidR="009932EC" w:rsidRDefault="005142D4">
      <w:pPr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>
      <w:pPr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>
      <w:pPr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C841A1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5CCBDD31" w14:textId="6E7CFF04" w:rsidR="001F5D1F" w:rsidRDefault="004E531C">
      <w:pPr>
        <w:rPr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AC75910" w14:textId="12E4BAA5" w:rsidR="005142D4" w:rsidRDefault="005142D4">
      <w:pPr>
        <w:rPr>
          <w:lang w:val="en-US"/>
        </w:rPr>
      </w:pPr>
      <w:r>
        <w:rPr>
          <w:lang w:val="en-US"/>
        </w:rPr>
        <w:t>This is only true</w:t>
      </w:r>
      <w:r w:rsidRPr="005142D4">
        <w:rPr>
          <w:lang w:val="en-US"/>
        </w:rPr>
        <w:t xml:space="preserve"> in expectation</w:t>
      </w:r>
      <w:r w:rsidR="001F5D1F">
        <w:rPr>
          <w:lang w:val="en-US"/>
        </w:rPr>
        <w:t xml:space="preserve"> of the sample population</w:t>
      </w:r>
      <w:r w:rsidRPr="005142D4">
        <w:rPr>
          <w:lang w:val="en-US"/>
        </w:rPr>
        <w:t>, not pointwise per sample.</w:t>
      </w:r>
      <w:r w:rsidR="004E531C">
        <w:rPr>
          <w:lang w:val="en-US"/>
        </w:rPr>
        <w:t xml:space="preserve"> Then this equation becomes:</w:t>
      </w:r>
    </w:p>
    <w:p w14:paraId="4CC01D37" w14:textId="5A443631" w:rsidR="00752707" w:rsidRPr="00752707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=</m:t>
              </m:r>
            </m:e>
          </m:nary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d</m:t>
                      </m:r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3A0ED857" w14:textId="428C04ED" w:rsidR="00752707" w:rsidRPr="00B6711C" w:rsidRDefault="00752707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BB842C9" w14:textId="3D36D1FC" w:rsidR="00B6711C" w:rsidRDefault="00B6711C">
      <w:pPr>
        <w:rPr>
          <w:rFonts w:eastAsiaTheme="minorEastAsia"/>
        </w:rPr>
      </w:pPr>
      <w:r>
        <w:rPr>
          <w:rFonts w:eastAsiaTheme="minorEastAsia"/>
        </w:rPr>
        <w:t>We define:</w:t>
      </w:r>
    </w:p>
    <w:p w14:paraId="078AE8D4" w14:textId="2258C582" w:rsidR="00B6711C" w:rsidRPr="00B6711C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</m:oMath>
      </m:oMathPara>
    </w:p>
    <w:p w14:paraId="6134F3BE" w14:textId="637F49D7" w:rsidR="00B6711C" w:rsidRDefault="00B6711C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-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,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 is the true mean of the population.</w:t>
      </w:r>
      <w:r w:rsidR="00C90E3A">
        <w:rPr>
          <w:rFonts w:eastAsiaTheme="minorEastAsia"/>
        </w:rPr>
        <w:t xml:space="preserve"> </w:t>
      </w:r>
      <w:r w:rsidR="009F6474">
        <w:rPr>
          <w:rFonts w:eastAsiaTheme="minorEastAsia"/>
        </w:rPr>
        <w:t>The variance of the sample mean error is then:</w:t>
      </w:r>
    </w:p>
    <w:p w14:paraId="2DDDA622" w14:textId="0634BC92" w:rsidR="00C90E3A" w:rsidRPr="00597BA4" w:rsidRDefault="00C90E3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</m:oMath>
      </m:oMathPara>
    </w:p>
    <w:p w14:paraId="5201F584" w14:textId="0391F410" w:rsidR="009F6474" w:rsidRDefault="009F647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By the CLT </w:t>
      </w:r>
      <w:r w:rsidRPr="00C90E3A">
        <w:rPr>
          <w:rFonts w:eastAsiaTheme="minorEastAsia"/>
        </w:rPr>
        <w:t xml:space="preserve">this random quantity </w:t>
      </w:r>
      <w:r w:rsidRPr="00C90E3A">
        <w:rPr>
          <w:rFonts w:eastAsiaTheme="minorEastAsia"/>
          <w:b/>
          <w:bCs/>
        </w:rPr>
        <w:t>converges in probability</w:t>
      </w:r>
      <w:r w:rsidRPr="00C90E3A">
        <w:rPr>
          <w:rFonts w:eastAsiaTheme="minorEastAsia"/>
        </w:rPr>
        <w:t xml:space="preserve"> to 0 at rate </w:t>
      </w:r>
      <m:oMath>
        <m:f>
          <m:fPr>
            <m:type m:val="skw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 xml:space="preserve"> 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are independently identically distributed samples:</w:t>
      </w:r>
    </w:p>
    <w:p w14:paraId="2CD99A2C" w14:textId="1F0D9DAE" w:rsidR="00597BA4" w:rsidRPr="009F6474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rad>
                </m:den>
              </m:f>
            </m:e>
          </m:d>
        </m:oMath>
      </m:oMathPara>
    </w:p>
    <w:p w14:paraId="3167F7FD" w14:textId="77777777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>Then we get:</w:t>
      </w:r>
    </w:p>
    <w:p w14:paraId="6FE842D4" w14:textId="4CDF0CA6" w:rsidR="001210A3" w:rsidRPr="001210A3" w:rsidRDefault="001210A3" w:rsidP="001210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highlight w:val="white"/>
                </w:rPr>
              </m:ctrlPr>
            </m:fPr>
            <m:num>
              <m:r>
                <w:rPr>
                  <w:rFonts w:ascii="Cambria Math" w:eastAsia="Cambria Math" w:hAnsi="Cambria Math"/>
                  <w:highlight w:val="white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  <w:highlight w:val="white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=m</m:t>
          </m:r>
          <m:r>
            <w:rPr>
              <w:rFonts w:ascii="Cambria Math" w:eastAsiaTheme="minorEastAsia" w:hAnsi="Cambria Math"/>
              <w:highlight w:val="white"/>
            </w:rPr>
            <m:t>α</m:t>
          </m: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0EDD7E68" w14:textId="74991748" w:rsidR="001210A3" w:rsidRDefault="00000000" w:rsidP="001210A3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=m+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65AA4F9A" w14:textId="642DB7AD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=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=mα</m:t>
        </m:r>
      </m:oMath>
      <w:r>
        <w:rPr>
          <w:rFonts w:eastAsiaTheme="minorEastAsia"/>
        </w:rPr>
        <w:t>, then:</w:t>
      </w:r>
    </w:p>
    <w:p w14:paraId="6684A485" w14:textId="6067006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</m:t>
                  </m:r>
                  <m:r>
                    <w:rPr>
                      <w:rFonts w:ascii="Cambria Math" w:eastAsia="Cambria Math" w:hAnsi="Cambria Math"/>
                    </w:rPr>
                    <m:t>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948DBD3" w14:textId="2C697B1B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</m:t>
                  </m:r>
                  <m:r>
                    <w:rPr>
                      <w:rFonts w:ascii="Cambria Math" w:eastAsia="Cambria Math" w:hAnsi="Cambria Math"/>
                    </w:rPr>
                    <m:t>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</m:t>
                  </m:r>
                  <m:r>
                    <w:rPr>
                      <w:rFonts w:ascii="Cambria Math" w:eastAsia="Cambria Math" w:hAnsi="Cambria Math"/>
                    </w:rPr>
                    <m:t>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633D3644" w14:textId="0DA0F63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1A293BC4" w14:textId="45D71D41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is actually </w:t>
      </w:r>
      <w:r w:rsidR="001E599F">
        <w:rPr>
          <w:rFonts w:eastAsiaTheme="minorEastAsia"/>
        </w:rPr>
        <w:t>in</w:t>
      </w:r>
      <w:r>
        <w:rPr>
          <w:rFonts w:eastAsiaTheme="minorEastAsia"/>
        </w:rPr>
        <w:t xml:space="preserve">dependent on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, (i.e. the noise is fixed across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), then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5ED34AE7" w14:textId="7C251A7A" w:rsidR="00AC1E60" w:rsidRDefault="001E599F">
      <w:pPr>
        <w:rPr>
          <w:rFonts w:eastAsiaTheme="minorEastAsia"/>
        </w:rPr>
      </w:pPr>
      <w:r w:rsidRPr="001E599F">
        <w:rPr>
          <w:rFonts w:eastAsiaTheme="minorEastAsia"/>
        </w:rPr>
        <w:t xml:space="preserve">If </w:t>
      </w:r>
      <w:proofErr w:type="spellStart"/>
      <w:r w:rsidRPr="001E599F">
        <w:rPr>
          <w:rFonts w:eastAsiaTheme="minorEastAsia"/>
        </w:rPr>
        <w:t>Cov</w:t>
      </w:r>
      <w:proofErr w:type="spellEnd"/>
      <w:r w:rsidR="00AC1E60">
        <w:rPr>
          <w:rFonts w:eastAsiaTheme="minorEastAsia"/>
        </w:rPr>
        <w:t xml:space="preserve"> </w:t>
      </w:r>
      <w:r w:rsidRPr="001E599F">
        <w:rPr>
          <w:rFonts w:eastAsiaTheme="minorEastAsia"/>
        </w:rPr>
        <w:t>&gt;</w:t>
      </w:r>
      <w:r w:rsidR="00AC1E60">
        <w:rPr>
          <w:rFonts w:eastAsiaTheme="minorEastAsia"/>
        </w:rPr>
        <w:t xml:space="preserve"> </w:t>
      </w:r>
      <w:r w:rsidRPr="001E599F">
        <w:rPr>
          <w:rFonts w:eastAsiaTheme="minorEastAsia"/>
        </w:rPr>
        <w:t>0</w:t>
      </w:r>
      <w:r w:rsidR="006643BF">
        <w:rPr>
          <w:rFonts w:eastAsiaTheme="minorEastAsia"/>
        </w:rPr>
        <w:t>,</w:t>
      </w:r>
      <w:r>
        <w:rPr>
          <w:rFonts w:eastAsiaTheme="minorEastAsia"/>
        </w:rPr>
        <w:t xml:space="preserve"> then </w:t>
      </w:r>
      <w:r w:rsidR="00AC1E60">
        <w:rPr>
          <w:rFonts w:eastAsiaTheme="minorEastAsia"/>
        </w:rPr>
        <w:t>positive outliers tend to grow, while negative outliers shrink.</w:t>
      </w:r>
      <w:r w:rsidR="006643BF">
        <w:rPr>
          <w:rFonts w:eastAsiaTheme="minorEastAsia"/>
        </w:rPr>
        <w:t xml:space="preserve"> Noise increases with </w:t>
      </w:r>
      <m:oMath>
        <m:r>
          <w:rPr>
            <w:rFonts w:ascii="Cambria Math" w:eastAsiaTheme="minorEastAsia" w:hAnsi="Cambria Math"/>
          </w:rPr>
          <m:t>α</m:t>
        </m:r>
      </m:oMath>
      <w:r w:rsidR="006643BF">
        <w:rPr>
          <w:rFonts w:eastAsiaTheme="minorEastAsia"/>
        </w:rPr>
        <w:t xml:space="preserve"> as the variance gets steeper. This increases the loss function.</w:t>
      </w:r>
    </w:p>
    <w:p w14:paraId="40CD9D55" w14:textId="641A106F" w:rsidR="00AC1E60" w:rsidRDefault="006643BF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w:proofErr w:type="spellStart"/>
      <w:r>
        <w:rPr>
          <w:rFonts w:eastAsiaTheme="minorEastAsia"/>
        </w:rPr>
        <w:t>Cov</w:t>
      </w:r>
      <w:proofErr w:type="spellEnd"/>
      <w:r>
        <w:rPr>
          <w:rFonts w:eastAsiaTheme="minorEastAsia"/>
        </w:rPr>
        <w:t xml:space="preserve"> &lt; 0, then </w:t>
      </w:r>
      <w:r>
        <w:rPr>
          <w:rFonts w:eastAsiaTheme="minorEastAsia"/>
        </w:rPr>
        <w:t xml:space="preserve">positive outliers tend to </w:t>
      </w:r>
      <w:r>
        <w:rPr>
          <w:rFonts w:eastAsiaTheme="minorEastAsia"/>
        </w:rPr>
        <w:t>shrink</w:t>
      </w:r>
      <w:r>
        <w:rPr>
          <w:rFonts w:eastAsiaTheme="minorEastAsia"/>
        </w:rPr>
        <w:t xml:space="preserve">, while negative outliers </w:t>
      </w:r>
      <w:r>
        <w:rPr>
          <w:rFonts w:eastAsiaTheme="minorEastAsia"/>
        </w:rPr>
        <w:t>grow</w:t>
      </w:r>
      <w:r>
        <w:rPr>
          <w:rFonts w:eastAsiaTheme="minorEastAsia"/>
        </w:rPr>
        <w:t>.</w:t>
      </w:r>
      <w:r>
        <w:rPr>
          <w:rFonts w:eastAsiaTheme="minorEastAsia"/>
        </w:rPr>
        <w:t xml:space="preserve"> This goes against the gradient of the loss function.</w:t>
      </w:r>
    </w:p>
    <w:p w14:paraId="6AED625F" w14:textId="77777777" w:rsidR="00AC1E60" w:rsidRPr="00B36A68" w:rsidRDefault="00AC1E60" w:rsidP="00AC1E60">
      <w:pPr>
        <w:rPr>
          <w:rFonts w:eastAsiaTheme="minorEastAsia"/>
        </w:rPr>
      </w:pPr>
      <w:r>
        <w:rPr>
          <w:rFonts w:eastAsiaTheme="minorEastAsia"/>
        </w:rPr>
        <w:t>The generalized form is then: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</m:e>
          </m:d>
        </m:oMath>
      </m:oMathPara>
    </w:p>
    <w:p w14:paraId="2FE3D8AA" w14:textId="77777777" w:rsidR="00AC1E60" w:rsidRPr="008E7718" w:rsidRDefault="00AC1E6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/>
                    </w:rPr>
                    <m:t>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</m:oMath>
      </m:oMathPara>
    </w:p>
    <w:p w14:paraId="5A39C8E9" w14:textId="0047D56C" w:rsidR="001E599F" w:rsidRDefault="001E599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52C142CD" w14:textId="09084FBD" w:rsidR="001E599F" w:rsidRPr="001E599F" w:rsidRDefault="001E599F" w:rsidP="001210A3">
      <w:pPr>
        <w:rPr>
          <w:rFonts w:eastAsiaTheme="minorEastAsia"/>
          <w:u w:val="single"/>
        </w:rPr>
      </w:pPr>
      <w:r w:rsidRPr="001E599F">
        <w:rPr>
          <w:rFonts w:eastAsiaTheme="minorEastAsia"/>
          <w:u w:val="single"/>
        </w:rPr>
        <w:lastRenderedPageBreak/>
        <w:t>Poisson Process:</w:t>
      </w:r>
    </w:p>
    <w:p w14:paraId="13950499" w14:textId="510548A8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 xml:space="preserve">In a Poisson process,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=mα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Var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</w:rPr>
          <m:t>=mα</m:t>
        </m:r>
      </m:oMath>
      <w:r w:rsidR="00CB10BC">
        <w:rPr>
          <w:rFonts w:eastAsiaTheme="minorEastAsia"/>
        </w:rPr>
        <w:t xml:space="preserve">. Approximating using Taylor expansion around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C679E8">
        <w:rPr>
          <w:rFonts w:eastAsiaTheme="minorEastAsia"/>
        </w:rPr>
        <w:t xml:space="preserve"> </w:t>
      </w:r>
      <w:r w:rsidR="00CB10BC">
        <w:rPr>
          <w:rFonts w:eastAsiaTheme="minorEastAsia"/>
        </w:rPr>
        <w:t xml:space="preserve">under the CLT scaling for large </w:t>
      </w:r>
      <m:oMath>
        <m:r>
          <w:rPr>
            <w:rFonts w:ascii="Cambria Math" w:eastAsiaTheme="minorEastAsia" w:hAnsi="Cambria Math"/>
          </w:rPr>
          <m:t>n</m:t>
        </m:r>
      </m:oMath>
      <w:r w:rsidR="00CB10BC">
        <w:rPr>
          <w:rFonts w:eastAsiaTheme="minorEastAsia"/>
        </w:rPr>
        <w:t>, we can write:</w:t>
      </w:r>
    </w:p>
    <w:p w14:paraId="1CA25373" w14:textId="7FE51D5C" w:rsidR="00CB10BC" w:rsidRPr="00C679E8" w:rsidRDefault="00CB10BC" w:rsidP="001210A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rad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ϵ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475779D0" w14:textId="691C5D11" w:rsidR="00C679E8" w:rsidRDefault="00C679E8" w:rsidP="001210A3">
      <w:pPr>
        <w:rPr>
          <w:rFonts w:eastAsiaTheme="minorEastAsia"/>
        </w:rPr>
      </w:pPr>
      <w:r>
        <w:rPr>
          <w:rFonts w:eastAsiaTheme="minorEastAsia"/>
        </w:rPr>
        <w:t xml:space="preserve">The variable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ϕ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</w:t>
      </w:r>
      <w:r w:rsidRPr="00C679E8">
        <w:rPr>
          <w:rFonts w:eastAsiaTheme="minorEastAsia"/>
        </w:rPr>
        <w:t>is the standardized fluctuation around the Poisson mean in a normal approximation</w:t>
      </w:r>
      <w:r w:rsidR="001642F0">
        <w:rPr>
          <w:rFonts w:eastAsiaTheme="minorEastAsia"/>
        </w:rPr>
        <w:t xml:space="preserve">. It is a random draw that is independent of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>. Then by applying a first-order Taylor approximation of the square root function to take the derivative of the surrogate:</w:t>
      </w:r>
    </w:p>
    <w:p w14:paraId="4C1D510D" w14:textId="51978B77" w:rsidR="00C679E8" w:rsidRPr="00C679E8" w:rsidRDefault="00C679E8" w:rsidP="00C679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</m:t>
              </m:r>
              <m:r>
                <w:rPr>
                  <w:rFonts w:ascii="Cambria Math" w:eastAsia="Cambria Math" w:hAnsi="Cambria Math"/>
                </w:rPr>
                <m:t>α</m:t>
              </m:r>
            </m:den>
          </m:f>
          <m:r>
            <w:rPr>
              <w:rFonts w:ascii="Cambria Math" w:eastAsia="Cambria Math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</m:t>
              </m:r>
              <m:r>
                <w:rPr>
                  <w:rFonts w:ascii="Cambria Math" w:eastAsia="Cambria Math" w:hAnsi="Cambria Math"/>
                </w:rPr>
                <m:t>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</m:t>
              </m:r>
              <m:r>
                <w:rPr>
                  <w:rFonts w:ascii="Cambria Math" w:eastAsia="Cambria Math" w:hAnsi="Cambria Math"/>
                </w:rPr>
                <m:t>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</m:t>
              </m:r>
              <m:r>
                <w:rPr>
                  <w:rFonts w:ascii="Cambria Math" w:eastAsia="Cambria Math" w:hAnsi="Cambria Math"/>
                </w:rPr>
                <m:t>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</m:t>
              </m:r>
              <m:r>
                <w:rPr>
                  <w:rFonts w:ascii="Cambria Math" w:eastAsia="Cambria Math" w:hAnsi="Cambria Math"/>
                </w:rPr>
                <m:t>α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</m:t>
              </m:r>
              <m:r>
                <w:rPr>
                  <w:rFonts w:ascii="Cambria Math" w:eastAsia="Cambria Math" w:hAnsi="Cambria Math"/>
                </w:rPr>
                <m:t>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1C588F2F" w14:textId="6FAD7C3C" w:rsidR="00C679E8" w:rsidRDefault="001642F0" w:rsidP="001210A3">
      <w:pPr>
        <w:rPr>
          <w:rFonts w:eastAsiaTheme="minorEastAsia"/>
        </w:rPr>
      </w:pPr>
      <w:r>
        <w:rPr>
          <w:rFonts w:eastAsiaTheme="minorEastAsia"/>
        </w:rPr>
        <w:t>Using this approximation</w:t>
      </w:r>
      <w:r w:rsidR="00CC0D43">
        <w:rPr>
          <w:rFonts w:eastAsiaTheme="minorEastAsia"/>
        </w:rPr>
        <w:t xml:space="preserve">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r>
                  <w:rPr>
                    <w:rFonts w:ascii="Cambria Math" w:eastAsia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eastAsia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="Cambria Math" w:hAnsi="Cambria Math"/>
                  </w:rPr>
                  <m:t>dα</m:t>
                </m:r>
              </m:den>
            </m:f>
          </m:e>
        </m:d>
      </m:oMath>
      <w:r w:rsidR="00CC0D43">
        <w:rPr>
          <w:rFonts w:eastAsiaTheme="minorEastAsia"/>
        </w:rPr>
        <w:t xml:space="preserve"> for a Poisson distribution is then:</w:t>
      </w:r>
    </w:p>
    <w:p w14:paraId="07191F3E" w14:textId="7748D86D" w:rsidR="008841FD" w:rsidRPr="008841FD" w:rsidRDefault="00381A69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132B6CB" w14:textId="40A3BB11" w:rsidR="00CB10BC" w:rsidRPr="001642F0" w:rsidRDefault="008841FD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rad>
                </m:den>
              </m:f>
              <m:r>
                <w:rPr>
                  <w:rFonts w:ascii="Cambria Math" w:eastAsia="Cambria Math" w:hAnsi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</m:t>
                  </m:r>
                  <m:r>
                    <w:rPr>
                      <w:rFonts w:ascii="Cambria Math" w:eastAsia="Cambria Math" w:hAnsi="Cambria Math"/>
                    </w:rPr>
                    <m:t>α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103DDF6B" w14:textId="533B0D3C" w:rsidR="001642F0" w:rsidRPr="001642F0" w:rsidRDefault="001642F0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</m:t>
              </m:r>
              <m:r>
                <w:rPr>
                  <w:rFonts w:ascii="Cambria Math" w:eastAsia="Cambria Math" w:hAnsi="Cambria Math"/>
                </w:rPr>
                <m:t>α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Var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2CD36B12" w14:textId="498D6916" w:rsidR="001E599F" w:rsidRDefault="001642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</m:t>
              </m:r>
              <m:r>
                <w:rPr>
                  <w:rFonts w:ascii="Cambria Math" w:eastAsia="Cambria Math" w:hAnsi="Cambria Math"/>
                </w:rPr>
                <m:t>α</m:t>
              </m:r>
            </m:den>
          </m:f>
        </m:oMath>
      </m:oMathPara>
    </w:p>
    <w:p w14:paraId="45372813" w14:textId="77CA740F" w:rsidR="001642F0" w:rsidRDefault="001642F0" w:rsidP="001210A3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E599F">
        <w:rPr>
          <w:rFonts w:eastAsiaTheme="minorEastAsia"/>
        </w:rPr>
        <w:t>LH term</w:t>
      </w:r>
      <w:r>
        <w:rPr>
          <w:rFonts w:eastAsiaTheme="minorEastAsia"/>
        </w:rPr>
        <w:t xml:space="preserve"> can now be written as:</w:t>
      </w:r>
    </w:p>
    <w:p w14:paraId="167941A5" w14:textId="28A36696" w:rsidR="0082675F" w:rsidRPr="0082675F" w:rsidRDefault="00000000" w:rsidP="001210A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00AA4DB" w14:textId="1FEE5D2D" w:rsidR="001210A3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25020AB5" w14:textId="0E25F941" w:rsidR="0082675F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6DE126F" w14:textId="2734CBDA" w:rsidR="001210A3" w:rsidRPr="00173D78" w:rsidRDefault="001210A3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2m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+2mα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Stochastic error from sample fluctuation</m:t>
              </m:r>
            </m:lim>
          </m:limLow>
        </m:oMath>
      </m:oMathPara>
    </w:p>
    <w:p w14:paraId="7262D9B3" w14:textId="75E71181" w:rsidR="009F6474" w:rsidRPr="008E7718" w:rsidRDefault="00173D7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ς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09EF385" w14:textId="7CF10F87" w:rsidR="008E7718" w:rsidRDefault="008E7718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47318B4E" w14:textId="25A550D9" w:rsidR="008E7718" w:rsidRDefault="008E7718">
      <w:pPr>
        <w:rPr>
          <w:rFonts w:eastAsiaTheme="minorEastAsia"/>
        </w:rPr>
      </w:pPr>
      <w:r>
        <w:rPr>
          <w:rFonts w:eastAsiaTheme="minorEastAsia"/>
        </w:rPr>
        <w:lastRenderedPageBreak/>
        <w:t>From the RH term of the equation:</w:t>
      </w:r>
    </w:p>
    <w:p w14:paraId="46EDA28E" w14:textId="52D861B7" w:rsidR="008E7718" w:rsidRPr="008E7718" w:rsidRDefault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nary>
        </m:oMath>
      </m:oMathPara>
    </w:p>
    <w:p w14:paraId="3B6513FE" w14:textId="53731704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46BC2761" w14:textId="58550529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</m:t>
          </m:r>
          <m:r>
            <w:rPr>
              <w:rFonts w:ascii="Cambria Math" w:eastAsia="Cambria Math" w:hAnsi="Cambria Math"/>
            </w:rPr>
            <m:t>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1B0EEB8C" w14:textId="2AB74448" w:rsidR="008E7718" w:rsidRPr="008E7718" w:rsidRDefault="008E7718" w:rsidP="008E7718">
      <w:pPr>
        <w:rPr>
          <w:rFonts w:eastAsiaTheme="minorEastAsia"/>
        </w:rPr>
      </w:pPr>
      <w:r>
        <w:rPr>
          <w:rFonts w:eastAsiaTheme="minorEastAsia"/>
        </w:rPr>
        <w:t>Combining them all into Eq. (10):</w:t>
      </w:r>
    </w:p>
    <w:p w14:paraId="6BB8E8A8" w14:textId="77777777" w:rsidR="008E7718" w:rsidRPr="008E7718" w:rsidRDefault="008E7718" w:rsidP="008E7718">
      <w:pPr>
        <w:jc w:val="center"/>
        <w:rPr>
          <w:rFonts w:eastAsia="Cambria Math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nary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79206B14" w14:textId="5F1480C3" w:rsidR="008E7718" w:rsidRPr="00E53EA4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+m+2m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+2mα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3A343C3B" w14:textId="6B218713" w:rsidR="00E53EA4" w:rsidRPr="00B571D6" w:rsidRDefault="00E53EA4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r>
            <w:rPr>
              <w:rFonts w:ascii="Cambria Math" w:eastAsia="Cambria Math" w:hAnsi="Cambria Math"/>
            </w:rPr>
            <m:t>m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+m+2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76A0E63A" w14:textId="4525CE3C" w:rsidR="00B571D6" w:rsidRDefault="00964069" w:rsidP="008E7718">
      <w:pPr>
        <w:rPr>
          <w:rFonts w:eastAsiaTheme="minorEastAsia"/>
        </w:rPr>
      </w:pPr>
      <w:r>
        <w:rPr>
          <w:rFonts w:eastAsiaTheme="minorEastAsia"/>
        </w:rPr>
        <w:t xml:space="preserve">Adding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/>
              </w:rPr>
              <m:t>γ</m:t>
            </m:r>
          </m:e>
          <m:sup>
            <m:r>
              <w:rPr>
                <w:rFonts w:ascii="Cambria Math" w:eastAsia="Cambria Math" w:hAnsi="Cambria Math"/>
              </w:rPr>
              <m:t>'</m:t>
            </m:r>
          </m:sup>
        </m:sSup>
        <m:r>
          <w:rPr>
            <w:rFonts w:ascii="Cambria Math" w:eastAsia="Cambria Math" w:hAnsi="Cambria Math"/>
          </w:rPr>
          <m:t>=2mγ</m:t>
        </m:r>
      </m:oMath>
      <w:r w:rsidRPr="000D26E4">
        <w:rPr>
          <w:rFonts w:eastAsia="Calibri"/>
        </w:rPr>
        <w:t xml:space="preserve"> </w:t>
      </w:r>
      <w:r>
        <w:rPr>
          <w:rFonts w:eastAsia="Calibri"/>
        </w:rPr>
        <w:t xml:space="preserve">to </w:t>
      </w:r>
      <w:r w:rsidR="00B571D6">
        <w:rPr>
          <w:rFonts w:eastAsiaTheme="minorEastAsia"/>
        </w:rPr>
        <w:t>Eq. (12) is then:</w:t>
      </w:r>
    </w:p>
    <w:bookmarkStart w:id="0" w:name="_Hlk200199554"/>
    <w:p w14:paraId="5EF9F763" w14:textId="27EBE1FA" w:rsidR="00B571D6" w:rsidRPr="008E7718" w:rsidRDefault="00B571D6" w:rsidP="008E77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  <w:bookmarkEnd w:id="0"/>
    </w:p>
    <w:sectPr w:rsidR="00B571D6" w:rsidRPr="008E77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1210A3"/>
    <w:rsid w:val="001642F0"/>
    <w:rsid w:val="00173D78"/>
    <w:rsid w:val="001E599F"/>
    <w:rsid w:val="001F5D1F"/>
    <w:rsid w:val="00227D8C"/>
    <w:rsid w:val="00381A69"/>
    <w:rsid w:val="004E531C"/>
    <w:rsid w:val="005051F5"/>
    <w:rsid w:val="005142D4"/>
    <w:rsid w:val="00556D54"/>
    <w:rsid w:val="00597BA4"/>
    <w:rsid w:val="006643BF"/>
    <w:rsid w:val="00752707"/>
    <w:rsid w:val="0082675F"/>
    <w:rsid w:val="00833B22"/>
    <w:rsid w:val="008841FD"/>
    <w:rsid w:val="008E7718"/>
    <w:rsid w:val="008F4570"/>
    <w:rsid w:val="00964069"/>
    <w:rsid w:val="009932EC"/>
    <w:rsid w:val="009F6474"/>
    <w:rsid w:val="00A274D4"/>
    <w:rsid w:val="00AB4EB8"/>
    <w:rsid w:val="00AC1E60"/>
    <w:rsid w:val="00B36A68"/>
    <w:rsid w:val="00B571D6"/>
    <w:rsid w:val="00B6711C"/>
    <w:rsid w:val="00BE3D7E"/>
    <w:rsid w:val="00C679E8"/>
    <w:rsid w:val="00C841A1"/>
    <w:rsid w:val="00C90E3A"/>
    <w:rsid w:val="00CB10BC"/>
    <w:rsid w:val="00CC0D43"/>
    <w:rsid w:val="00D750C0"/>
    <w:rsid w:val="00E048D3"/>
    <w:rsid w:val="00E4218D"/>
    <w:rsid w:val="00E53EA4"/>
    <w:rsid w:val="00FB6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682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2</cp:revision>
  <dcterms:created xsi:type="dcterms:W3CDTF">2025-06-10T01:18:00Z</dcterms:created>
  <dcterms:modified xsi:type="dcterms:W3CDTF">2025-06-10T01:18:00Z</dcterms:modified>
</cp:coreProperties>
</file>