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 xml:space="preserve">is accurately </w:t>
      </w:r>
      <w:proofErr w:type="gramStart"/>
      <w:r w:rsidRPr="00D45CAF">
        <w:rPr>
          <w:color w:val="000000"/>
        </w:rPr>
        <w:t>modeled</w:t>
      </w:r>
      <w:r>
        <w:rPr>
          <w:color w:val="000000"/>
        </w:rPr>
        <w:t xml:space="preserve">  for</w:t>
      </w:r>
      <w:proofErr w:type="gramEnd"/>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3A392768"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052F83BC"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BF7EE2" w:rsidRDefault="001753B1" w:rsidP="00901462">
      <w:pPr>
        <w:pBdr>
          <w:top w:val="nil"/>
          <w:left w:val="nil"/>
          <w:bottom w:val="nil"/>
          <w:right w:val="nil"/>
          <w:between w:val="nil"/>
        </w:pBdr>
        <w:spacing w:before="120"/>
        <w:rPr>
          <w:iCs/>
          <w:highlight w:val="red"/>
          <w:lang w:val="en-CA"/>
        </w:rPr>
      </w:pPr>
      <w:r w:rsidRPr="00BF7EE2">
        <w:rPr>
          <w:iCs/>
          <w:highlight w:val="red"/>
          <w:lang w:val="en-CA"/>
        </w:rPr>
        <w:lastRenderedPageBreak/>
        <w:t xml:space="preserve">Inserting </w:t>
      </w:r>
      <w:r w:rsidR="00C07652" w:rsidRPr="00BF7EE2">
        <w:rPr>
          <w:iCs/>
          <w:highlight w:val="red"/>
          <w:lang w:val="en-CA"/>
        </w:rPr>
        <w:t>a</w:t>
      </w:r>
      <w:r w:rsidRPr="00BF7EE2">
        <w:rPr>
          <w:iCs/>
          <w:highlight w:val="red"/>
          <w:lang w:val="en-CA"/>
        </w:rPr>
        <w:t xml:space="preserve"> second order Taylor approximation of into the secant slope of Eq. (14):</w:t>
      </w:r>
    </w:p>
    <w:p w14:paraId="63871408" w14:textId="607D1CDC" w:rsidR="001753B1" w:rsidRPr="00BF7EE2" w:rsidRDefault="00000000" w:rsidP="001753B1">
      <w:pPr>
        <w:spacing w:before="120" w:after="120"/>
        <w:rPr>
          <w:highlight w:val="red"/>
        </w:rPr>
      </w:pPr>
      <m:oMathPara>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f>
            <m:fPr>
              <m:ctrlPr>
                <w:rPr>
                  <w:rFonts w:ascii="Cambria Math" w:hAnsi="Cambria Math"/>
                  <w:i/>
                  <w:iCs/>
                  <w:highlight w:val="red"/>
                  <w:lang w:val="en-CA"/>
                </w:rPr>
              </m:ctrlPr>
            </m:fPr>
            <m:num>
              <m:sSup>
                <m:sSupPr>
                  <m:ctrlPr>
                    <w:rPr>
                      <w:rFonts w:ascii="Cambria Math" w:hAnsi="Cambria Math"/>
                      <w:i/>
                      <w:iCs/>
                      <w:highlight w:val="red"/>
                      <w:lang w:val="en-CA"/>
                    </w:rPr>
                  </m:ctrlPr>
                </m:sSupPr>
                <m:e>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-α</m:t>
                      </m:r>
                    </m:e>
                  </m:d>
                </m:e>
                <m:sup>
                  <m:r>
                    <w:rPr>
                      <w:rFonts w:ascii="Cambria Math" w:hAnsi="Cambria Math"/>
                      <w:highlight w:val="red"/>
                      <w:lang w:val="en-CA"/>
                    </w:rPr>
                    <m:t>2</m:t>
                  </m:r>
                </m:sup>
              </m:sSup>
              <m:r>
                <w:rPr>
                  <w:rFonts w:ascii="Cambria Math" w:hAnsi="Cambria Math"/>
                  <w:highlight w:val="red"/>
                  <w:lang w:val="en-CA"/>
                </w:rPr>
                <m:t>-</m:t>
              </m:r>
              <m:sSup>
                <m:sSupPr>
                  <m:ctrlPr>
                    <w:rPr>
                      <w:rFonts w:ascii="Cambria Math" w:hAnsi="Cambria Math"/>
                      <w:i/>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e>
                  </m:d>
                </m:e>
                <m:sup>
                  <m:r>
                    <w:rPr>
                      <w:rFonts w:ascii="Cambria Math" w:hAnsi="Cambria Math"/>
                      <w:highlight w:val="red"/>
                      <w:lang w:val="en-CA"/>
                    </w:rPr>
                    <m:t>2</m:t>
                  </m:r>
                </m:sup>
              </m:sSup>
            </m:num>
            <m:den>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den>
          </m:f>
        </m:oMath>
      </m:oMathPara>
    </w:p>
    <w:p w14:paraId="50186ABF" w14:textId="4DC401A5" w:rsidR="001753B1" w:rsidRPr="00BF7EE2" w:rsidRDefault="001753B1" w:rsidP="001753B1">
      <w:pPr>
        <w:spacing w:before="120" w:after="120"/>
        <w:rPr>
          <w:iCs/>
          <w:highlight w:val="red"/>
          <w:lang w:val="en-CA"/>
        </w:rPr>
      </w:pPr>
      <m:oMathPara>
        <m:oMath>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-2α</m:t>
              </m:r>
            </m:e>
          </m:d>
        </m:oMath>
      </m:oMathPara>
    </w:p>
    <w:p w14:paraId="2F7C2E8F" w14:textId="300351D9" w:rsidR="001753B1" w:rsidRPr="006A5D7D" w:rsidRDefault="001753B1" w:rsidP="006A5D7D">
      <w:pPr>
        <w:spacing w:before="120" w:after="120"/>
      </w:pPr>
      <w:r w:rsidRPr="00BF7EE2">
        <w:rPr>
          <w:iCs/>
          <w:highlight w:val="red"/>
          <w:lang w:val="en-CA"/>
        </w:rPr>
        <w:t xml:space="preserve">As </w:t>
      </w:r>
      <m:oMath>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⟶α</m:t>
        </m:r>
      </m:oMath>
      <w:r w:rsidRPr="00BF7EE2">
        <w:rPr>
          <w:iCs/>
          <w:highlight w:val="red"/>
          <w:lang w:val="en-CA"/>
        </w:rPr>
        <w:t xml:space="preserve"> then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r>
              <w:rPr>
                <w:rFonts w:ascii="Cambria Math" w:hAnsi="Cambria Math"/>
                <w:highlight w:val="red"/>
                <w:lang w:val="en-CA"/>
              </w:rPr>
              <m:t>μ</m:t>
            </m:r>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36A236E2" w14:textId="77777777" w:rsidR="002B2AE3" w:rsidRDefault="000656CD" w:rsidP="002B2AE3">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rsidRPr="00BF7EE2">
        <w:rPr>
          <w:highlight w:val="red"/>
        </w:rPr>
        <w:t xml:space="preserve">A second-order </w:t>
      </w:r>
      <w:r w:rsidR="00C6306A" w:rsidRPr="00BF7EE2">
        <w:rPr>
          <w:highlight w:val="red"/>
        </w:rPr>
        <w:t xml:space="preserve">a local polynomial approximation </w:t>
      </w:r>
      <w:r w:rsidR="005D6A51" w:rsidRPr="00BF7EE2">
        <w:rPr>
          <w:highlight w:val="red"/>
        </w:rPr>
        <w:t xml:space="preserve">at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00677A2D" w:rsidRPr="00BF7EE2">
        <w:rPr>
          <w:highlight w:val="red"/>
        </w:rPr>
        <w:t xml:space="preserve"> is given</w:t>
      </w:r>
      <w:r w:rsidR="005D6A51" w:rsidRPr="00BF7EE2">
        <w:rPr>
          <w:color w:val="000000"/>
          <w:highlight w:val="red"/>
        </w:rPr>
        <w:t>:</w:t>
      </w:r>
      <w:r w:rsidR="003A153C" w:rsidRPr="00BF7EE2">
        <w:rPr>
          <w:color w:val="000000"/>
          <w:highlight w:val="red"/>
        </w:rPr>
        <w:t xml:space="preserve"> </w:t>
      </w:r>
      <m:oMath>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color w:val="000000"/>
                <w:highlight w:val="red"/>
              </w:rPr>
            </m:ctrlPr>
          </m:dPr>
          <m:e>
            <m:r>
              <w:rPr>
                <w:rFonts w:ascii="Cambria Math" w:hAnsi="Cambria Math"/>
                <w:color w:val="000000"/>
                <w:highlight w:val="red"/>
              </w:rPr>
              <m:t>α</m:t>
            </m:r>
          </m:e>
        </m:d>
        <m:r>
          <w:rPr>
            <w:rFonts w:ascii="Cambria Math" w:hAnsi="Cambria Math"/>
            <w:color w:val="000000"/>
            <w:highlight w:val="red"/>
          </w:rPr>
          <m:t>≈</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color w:val="000000"/>
                <w:highlight w:val="red"/>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color w:val="000000"/>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eastAsia="Cambria Math" w:hAnsi="Cambria Math" w:cs="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sSup>
          <m:sSupPr>
            <m:ctrlPr>
              <w:rPr>
                <w:rFonts w:ascii="Cambria Math" w:hAnsi="Cambria Math"/>
                <w:i/>
                <w:iCs/>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e>
          <m:sup>
            <m:r>
              <w:rPr>
                <w:rFonts w:ascii="Cambria Math" w:hAnsi="Cambria Math"/>
                <w:highlight w:val="red"/>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 xml:space="preserve">. </w:t>
      </w:r>
      <w:r w:rsidR="009B5B21" w:rsidRPr="00BF7EE2">
        <w:rPr>
          <w:highlight w:val="red"/>
        </w:rPr>
        <w:t>The</w:t>
      </w:r>
      <w:r w:rsidR="003A153C" w:rsidRPr="00BF7EE2">
        <w:rPr>
          <w:highlight w:val="red"/>
        </w:rPr>
        <w:t xml:space="preserve"> </w:t>
      </w:r>
      <w:r w:rsidR="00564170" w:rsidRPr="00BF7EE2">
        <w:rPr>
          <w:highlight w:val="red"/>
        </w:rPr>
        <w:t xml:space="preserve">second-order Taylor approximation is inserted into </w:t>
      </w:r>
      <w:r w:rsidR="00413916" w:rsidRPr="00BF7EE2">
        <w:rPr>
          <w:highlight w:val="red"/>
        </w:rPr>
        <w:t>a</w:t>
      </w:r>
      <w:r w:rsidR="00564170" w:rsidRPr="00BF7EE2">
        <w:rPr>
          <w:highlight w:val="red"/>
        </w:rPr>
        <w:t xml:space="preserve"> computed </w:t>
      </w:r>
      <w:r w:rsidR="00AB4D5B" w:rsidRPr="00BF7EE2">
        <w:rPr>
          <w:highlight w:val="red"/>
        </w:rPr>
        <w:t xml:space="preserve">centered residual </w:t>
      </w:r>
      <w:r w:rsidR="00564170" w:rsidRPr="00BF7EE2">
        <w:rPr>
          <w:highlight w:val="red"/>
        </w:rPr>
        <w:t xml:space="preserve">equation </w:t>
      </w:r>
      <w:r w:rsidR="0095361C" w:rsidRPr="00BF7EE2">
        <w:rPr>
          <w:highlight w:val="red"/>
        </w:rPr>
        <w:t>to</w:t>
      </w:r>
      <w:r w:rsidR="00564170" w:rsidRPr="00BF7EE2">
        <w:rPr>
          <w:highlight w:val="red"/>
        </w:rPr>
        <w:t xml:space="preserve"> </w:t>
      </w:r>
      <w:r w:rsidR="0095361C" w:rsidRPr="00BF7EE2">
        <w:rPr>
          <w:highlight w:val="red"/>
        </w:rPr>
        <w:t>remove this offset</w:t>
      </w:r>
    </w:p>
    <w:p w14:paraId="0397C06A" w14:textId="4BFDB856" w:rsidR="00933570" w:rsidRDefault="002B2AE3" w:rsidP="002B2AE3">
      <w:pPr>
        <w:spacing w:before="120" w:after="120"/>
      </w:pPr>
      <w:r>
        <w:t xml:space="preserve">The residual error including the sampling error and regression model approximate error is </w:t>
      </w:r>
      <w:r w:rsidR="006E1B8F">
        <w:t>represented</w:t>
      </w:r>
      <w:r>
        <w:t xml:space="preserve"> by</w:t>
      </w:r>
      <w:r w:rsidR="006E1B8F">
        <w:t xml:space="preserve"> the </w:t>
      </w:r>
      <w:r w:rsidR="006E1B8F" w:rsidRPr="006E1B8F">
        <w:t>centered residual</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2A3CD3E4"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t>
                </m:r>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oMath>
            </m:oMathPara>
          </w:p>
          <w:p w14:paraId="3072E288" w14:textId="3DC65B72" w:rsidR="00F3310A" w:rsidRPr="00BF7EE2" w:rsidRDefault="00000000" w:rsidP="00AB4D5B">
            <w:pPr>
              <w:pBdr>
                <w:top w:val="nil"/>
                <w:left w:val="nil"/>
                <w:bottom w:val="nil"/>
                <w:right w:val="nil"/>
                <w:between w:val="nil"/>
              </w:pBdr>
              <w:spacing w:before="120"/>
              <w:rPr>
                <w:highlight w:val="red"/>
              </w:rPr>
            </w:pPr>
            <m:oMathPara>
              <m:oMath>
                <m:r>
                  <w:rPr>
                    <w:rFonts w:ascii="Cambria Math" w:hAnsi="Cambria Math"/>
                    <w:highlight w:val="red"/>
                  </w:rPr>
                  <m:t>=</m:t>
                </m:r>
                <m:d>
                  <m:dPr>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e>
                </m:d>
                <m:r>
                  <w:rPr>
                    <w:rFonts w:ascii="Cambria Math" w:hAnsi="Cambria Math"/>
                    <w:highlight w:val="red"/>
                  </w:rPr>
                  <m:t>-m</m:t>
                </m:r>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highlight w:val="red"/>
                  </w:rPr>
                  <m:t>+</m:t>
                </m:r>
                <m:d>
                  <m:dPr>
                    <m:ctrlPr>
                      <w:rPr>
                        <w:rFonts w:ascii="Cambria Math" w:hAnsi="Cambria Math"/>
                        <w:i/>
                        <w:highlight w:val="red"/>
                      </w:rPr>
                    </m:ctrlPr>
                  </m:dPr>
                  <m:e>
                    <m:r>
                      <w:rPr>
                        <w:rFonts w:ascii="Cambria Math" w:hAnsi="Cambria Math"/>
                        <w:highlight w:val="red"/>
                      </w:rPr>
                      <m:t>m-</m:t>
                    </m:r>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oMath>
            </m:oMathPara>
          </w:p>
          <w:p w14:paraId="7251C3C2" w14:textId="009BCBF5" w:rsidR="00564170" w:rsidRPr="00D6050C" w:rsidRDefault="00000000" w:rsidP="00564170">
            <w:pPr>
              <w:spacing w:before="120" w:after="120"/>
              <w:rPr>
                <w:sz w:val="19"/>
                <w:szCs w:val="19"/>
              </w:rPr>
            </w:pPr>
            <m:oMathPara>
              <m:oMath>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color w:val="000000"/>
                                    <w:sz w:val="19"/>
                                    <w:szCs w:val="19"/>
                                    <w:highlight w:val="red"/>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color w:val="000000"/>
                                <w:sz w:val="19"/>
                                <w:szCs w:val="19"/>
                                <w:highlight w:val="red"/>
                              </w:rPr>
                              <m:t>-</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e>
                                    </m:d>
                                  </m:e>
                                </m:d>
                              </m:e>
                              <m:sub>
                                <m:r>
                                  <w:rPr>
                                    <w:rFonts w:ascii="Cambria Math" w:hAnsi="Cambria Math"/>
                                    <w:sz w:val="19"/>
                                    <w:szCs w:val="19"/>
                                    <w:highlight w:val="red"/>
                                  </w:rPr>
                                  <m:t>w</m:t>
                                </m:r>
                              </m:sub>
                            </m:sSub>
                          </m:e>
                        </m:d>
                      </m:e>
                    </m:groupChr>
                  </m:e>
                  <m:lim>
                    <m:r>
                      <w:rPr>
                        <w:rFonts w:ascii="Cambria Math" w:hAnsi="Cambria Math"/>
                        <w:sz w:val="19"/>
                        <w:szCs w:val="19"/>
                        <w:highlight w:val="red"/>
                      </w:rPr>
                      <m:t>Term A</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sz w:val="19"/>
                                <w:szCs w:val="19"/>
                                <w:highlight w:val="red"/>
                              </w:rPr>
                              <m:t>-m</m:t>
                            </m:r>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B</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f>
                          <m:fPr>
                            <m:ctrlPr>
                              <w:rPr>
                                <w:rFonts w:ascii="Cambria Math" w:eastAsia="Cambria Math" w:hAnsi="Cambria Math" w:cs="Cambria Math"/>
                                <w:i/>
                                <w:iCs/>
                                <w:sz w:val="19"/>
                                <w:szCs w:val="19"/>
                                <w:highlight w:val="red"/>
                                <w:lang w:val="en-CA"/>
                              </w:rPr>
                            </m:ctrlPr>
                          </m:fPr>
                          <m:num>
                            <m:r>
                              <w:rPr>
                                <w:rFonts w:ascii="Cambria Math" w:eastAsia="Cambria Math" w:hAnsi="Cambria Math" w:cs="Cambria Math"/>
                                <w:sz w:val="19"/>
                                <w:szCs w:val="19"/>
                                <w:highlight w:val="red"/>
                                <w:lang w:val="en-CA"/>
                              </w:rPr>
                              <m:t>1</m:t>
                            </m:r>
                          </m:num>
                          <m:den>
                            <m:r>
                              <w:rPr>
                                <w:rFonts w:ascii="Cambria Math" w:eastAsia="Cambria Math" w:hAnsi="Cambria Math" w:cs="Cambria Math"/>
                                <w:sz w:val="19"/>
                                <w:szCs w:val="19"/>
                                <w:highlight w:val="red"/>
                                <w:lang w:val="en-CA"/>
                              </w:rPr>
                              <m:t>2</m:t>
                            </m:r>
                          </m:den>
                        </m:f>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sSup>
                          <m:sSupPr>
                            <m:ctrlPr>
                              <w:rPr>
                                <w:rFonts w:ascii="Cambria Math" w:hAnsi="Cambria Math"/>
                                <w:i/>
                                <w:iCs/>
                                <w:sz w:val="19"/>
                                <w:szCs w:val="19"/>
                                <w:highlight w:val="red"/>
                                <w:lang w:val="en-CA"/>
                              </w:rPr>
                            </m:ctrlPr>
                          </m:sSupPr>
                          <m:e>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sup>
                            <m:r>
                              <w:rPr>
                                <w:rFonts w:ascii="Cambria Math" w:hAnsi="Cambria Math"/>
                                <w:sz w:val="19"/>
                                <w:szCs w:val="19"/>
                                <w:highlight w:val="red"/>
                                <w:lang w:val="en-CA"/>
                              </w:rPr>
                              <m:t>2</m:t>
                            </m:r>
                          </m:sup>
                        </m:sSup>
                      </m:e>
                    </m:groupChr>
                  </m:e>
                  <m:lim>
                    <m:r>
                      <w:rPr>
                        <w:rFonts w:ascii="Cambria Math" w:hAnsi="Cambria Math"/>
                        <w:sz w:val="19"/>
                        <w:szCs w:val="19"/>
                        <w:highlight w:val="red"/>
                      </w:rPr>
                      <m:t>Term C</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r>
                              <w:rPr>
                                <w:rFonts w:ascii="Cambria Math" w:hAnsi="Cambria Math"/>
                                <w:sz w:val="19"/>
                                <w:szCs w:val="19"/>
                                <w:highlight w:val="red"/>
                              </w:rPr>
                              <m:t>m-</m:t>
                            </m:r>
                            <m:sSub>
                              <m:sSubPr>
                                <m:ctrlPr>
                                  <w:rPr>
                                    <w:rFonts w:ascii="Cambria Math" w:hAnsi="Cambria Math"/>
                                    <w:i/>
                                    <w:sz w:val="19"/>
                                    <w:szCs w:val="19"/>
                                    <w:highlight w:val="red"/>
                                  </w:rPr>
                                </m:ctrlPr>
                              </m:sSubPr>
                              <m:e>
                                <m:r>
                                  <w:rPr>
                                    <w:rFonts w:ascii="Cambria Math" w:hAnsi="Cambria Math"/>
                                    <w:sz w:val="19"/>
                                    <w:szCs w:val="19"/>
                                    <w:highlight w:val="red"/>
                                  </w:rPr>
                                  <m:t>m</m:t>
                                </m:r>
                              </m:e>
                              <m:sub>
                                <m:r>
                                  <w:rPr>
                                    <w:rFonts w:ascii="Cambria Math" w:hAnsi="Cambria Math"/>
                                    <w:sz w:val="19"/>
                                    <w:szCs w:val="19"/>
                                    <w:highlight w:val="red"/>
                                  </w:rPr>
                                  <m:t>k</m:t>
                                </m:r>
                              </m:sub>
                            </m:sSub>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008EC02" w14:textId="77777777" w:rsidR="00292054" w:rsidRDefault="00AB4D5B" w:rsidP="00DF1F06">
      <w:pPr>
        <w:pBdr>
          <w:top w:val="nil"/>
          <w:left w:val="nil"/>
          <w:bottom w:val="nil"/>
          <w:right w:val="nil"/>
          <w:between w:val="nil"/>
        </w:pBdr>
        <w:spacing w:before="120"/>
      </w:pPr>
      <w:r w:rsidRPr="00BF7EE2">
        <w:rPr>
          <w:highlight w:val="red"/>
        </w:rPr>
        <w:t xml:space="preserve">with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oMath>
      <w:r w:rsidRPr="00BF7EE2">
        <w:rPr>
          <w:highlight w:val="red"/>
        </w:rPr>
        <w:t xml:space="preserve"> as the PR secant slope approximation, </w:t>
      </w:r>
      <m:oMath>
        <m:r>
          <w:rPr>
            <w:rFonts w:ascii="Cambria Math" w:hAnsi="Cambria Math"/>
            <w:highlight w:val="red"/>
          </w:rPr>
          <m:t>m</m:t>
        </m:r>
      </m:oMath>
      <w:r w:rsidRPr="00BF7EE2">
        <w:rPr>
          <w:highlight w:val="red"/>
        </w:rPr>
        <w:t xml:space="preserve"> is the exact secant slope, while </w:t>
      </w:r>
      <m:oMath>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oMath>
      <w:r w:rsidRPr="00BF7EE2">
        <w:rPr>
          <w:highlight w:val="red"/>
        </w:rPr>
        <w:t xml:space="preserve"> and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Pr="00BF7EE2">
        <w:rPr>
          <w:highlight w:val="red"/>
        </w:rPr>
        <w:t xml:space="preserve"> are the weighted averages of the mean and alpha values discussed in Section 4. </w:t>
      </w:r>
      <w:r w:rsidR="00564170" w:rsidRPr="00BF7EE2">
        <w:rPr>
          <w:highlight w:val="red"/>
        </w:rPr>
        <w:t xml:space="preserve">Deviations from the regression secant, (curvature, </w:t>
      </w:r>
      <w:r w:rsidR="00B61F40" w:rsidRPr="00BF7EE2">
        <w:rPr>
          <w:highlight w:val="red"/>
        </w:rPr>
        <w:t>irregularities</w:t>
      </w:r>
      <w:r w:rsidR="00564170" w:rsidRPr="00BF7EE2">
        <w:rPr>
          <w:highlight w:val="red"/>
        </w:rPr>
        <w:t xml:space="preserve">, noise), lies in the residual space. </w:t>
      </w:r>
      <w:r w:rsidR="00E25CA3" w:rsidRPr="00BF7EE2">
        <w:rPr>
          <w:iCs/>
          <w:highlight w:val="red"/>
          <w:lang w:val="en-CA"/>
        </w:rPr>
        <w:t xml:space="preserve">Term A reflects the </w:t>
      </w:r>
      <w:r w:rsidR="004B626D" w:rsidRPr="00BF7EE2">
        <w:rPr>
          <w:iCs/>
          <w:highlight w:val="red"/>
          <w:lang w:val="en-CA"/>
        </w:rPr>
        <w:t>WLS centering</w:t>
      </w:r>
      <w:r w:rsidR="00E25CA3" w:rsidRPr="00BF7EE2">
        <w:rPr>
          <w:iCs/>
          <w:highlight w:val="red"/>
          <w:lang w:val="en-CA"/>
        </w:rPr>
        <w:t xml:space="preserve"> offset between the </w:t>
      </w:r>
      <w:r w:rsidR="0095361C" w:rsidRPr="00BF7EE2">
        <w:rPr>
          <w:iCs/>
          <w:highlight w:val="red"/>
          <w:lang w:val="en-CA"/>
        </w:rPr>
        <w:t xml:space="preserve">sample </w:t>
      </w:r>
      <w:r w:rsidR="00E25CA3" w:rsidRPr="00BF7EE2">
        <w:rPr>
          <w:iCs/>
          <w:highlight w:val="red"/>
          <w:lang w:val="en-CA"/>
        </w:rPr>
        <w:t xml:space="preserve">mean at the weighted center of the window and the </w:t>
      </w:r>
      <w:r w:rsidR="0095361C" w:rsidRPr="00BF7EE2">
        <w:rPr>
          <w:iCs/>
          <w:highlight w:val="red"/>
          <w:lang w:val="en-CA"/>
        </w:rPr>
        <w:t xml:space="preserve">secant’s </w:t>
      </w:r>
      <w:r w:rsidR="00E25CA3" w:rsidRPr="00BF7EE2">
        <w:rPr>
          <w:iCs/>
          <w:highlight w:val="red"/>
          <w:lang w:val="en-CA"/>
        </w:rPr>
        <w:t xml:space="preserve">predicted </w:t>
      </w:r>
      <w:r w:rsidR="0095361C" w:rsidRPr="00BF7EE2">
        <w:rPr>
          <w:iCs/>
          <w:highlight w:val="red"/>
          <w:lang w:val="en-CA"/>
        </w:rPr>
        <w:t>sample mean</w:t>
      </w:r>
      <w:r w:rsidR="00A95938" w:rsidRPr="00BF7EE2">
        <w:rPr>
          <w:iCs/>
          <w:highlight w:val="red"/>
          <w:lang w:val="en-CA"/>
        </w:rPr>
        <w:t>,</w:t>
      </w:r>
      <w:r w:rsidR="00E25CA3" w:rsidRPr="00BF7EE2">
        <w:rPr>
          <w:iCs/>
          <w:highlight w:val="red"/>
          <w:lang w:val="en-CA"/>
        </w:rPr>
        <w:t xml:space="preserve"> </w:t>
      </w:r>
      <w:r w:rsidR="001C456F" w:rsidRPr="00BF7EE2">
        <w:rPr>
          <w:iCs/>
          <w:highlight w:val="red"/>
          <w:lang w:val="en-CA"/>
        </w:rPr>
        <w:t xml:space="preserve">(the weighted average of the </w:t>
      </w:r>
      <w:r w:rsidR="001C456F" w:rsidRPr="00BF7EE2">
        <w:rPr>
          <w:highlight w:val="red"/>
        </w:rPr>
        <w:t>of the sample means</w:t>
      </w:r>
      <w:r w:rsidR="001C456F" w:rsidRPr="00BF7EE2">
        <w:rPr>
          <w:iCs/>
          <w:highlight w:val="red"/>
          <w:lang w:val="en-CA"/>
        </w:rPr>
        <w:t>)</w:t>
      </w:r>
      <w:r w:rsidR="00A95938" w:rsidRPr="00BF7EE2">
        <w:rPr>
          <w:iCs/>
          <w:highlight w:val="red"/>
          <w:lang w:val="en-CA"/>
        </w:rPr>
        <w:t>,</w:t>
      </w:r>
      <w:r w:rsidR="001C456F" w:rsidRPr="00BF7EE2">
        <w:rPr>
          <w:iCs/>
          <w:highlight w:val="red"/>
          <w:lang w:val="en-CA"/>
        </w:rPr>
        <w:t xml:space="preserve"> </w:t>
      </w:r>
      <w:r w:rsidR="00E25CA3" w:rsidRPr="00BF7EE2">
        <w:rPr>
          <w:iCs/>
          <w:highlight w:val="red"/>
          <w:lang w:val="en-CA"/>
        </w:rPr>
        <w:t>at that same point</w:t>
      </w:r>
      <w:r w:rsidR="004A53D4" w:rsidRPr="00BF7EE2">
        <w:rPr>
          <w:iCs/>
          <w:highlight w:val="red"/>
          <w:lang w:val="en-CA"/>
        </w:rPr>
        <w:t>.</w:t>
      </w:r>
      <w:r w:rsidR="003A153C" w:rsidRPr="00BF7EE2">
        <w:rPr>
          <w:iCs/>
          <w:highlight w:val="red"/>
          <w:lang w:val="en-CA"/>
        </w:rPr>
        <w:t xml:space="preserve"> </w:t>
      </w:r>
      <w:r w:rsidR="004B626D" w:rsidRPr="00BF7EE2">
        <w:rPr>
          <w:iCs/>
          <w:highlight w:val="red"/>
          <w:lang w:val="en-CA"/>
        </w:rPr>
        <w:t xml:space="preserve">The offset </w:t>
      </w:r>
      <w:r w:rsidR="001C456F" w:rsidRPr="00BF7EE2">
        <w:rPr>
          <w:iCs/>
          <w:highlight w:val="red"/>
          <w:lang w:val="en-CA"/>
        </w:rPr>
        <w:t xml:space="preserve">does not vary with </w:t>
      </w:r>
      <m:oMath>
        <m:r>
          <w:rPr>
            <w:rFonts w:ascii="Cambria Math" w:hAnsi="Cambria Math"/>
            <w:highlight w:val="red"/>
            <w:lang w:val="en-CA"/>
          </w:rPr>
          <m:t>α</m:t>
        </m:r>
      </m:oMath>
      <w:r w:rsidR="004B626D" w:rsidRPr="00BF7EE2">
        <w:rPr>
          <w:iCs/>
          <w:highlight w:val="red"/>
          <w:lang w:val="en-CA"/>
        </w:rPr>
        <w:t xml:space="preserve">. </w:t>
      </w:r>
      <w:r w:rsidR="00E25CA3" w:rsidRPr="00BF7EE2">
        <w:rPr>
          <w:iCs/>
          <w:highlight w:val="red"/>
          <w:lang w:val="en-CA"/>
        </w:rPr>
        <w:t xml:space="preserve">Term B represents how far the </w:t>
      </w:r>
      <w:r w:rsidR="00E77B47" w:rsidRPr="00BF7EE2">
        <w:rPr>
          <w:iCs/>
          <w:highlight w:val="red"/>
          <w:lang w:val="en-CA"/>
        </w:rPr>
        <w:t>derivative of the mean at the weighted center of the window</w:t>
      </w:r>
      <w:r w:rsidR="00E25CA3" w:rsidRPr="00BF7EE2">
        <w:rPr>
          <w:iCs/>
          <w:highlight w:val="red"/>
          <w:lang w:val="en-CA"/>
        </w:rPr>
        <w:t xml:space="preserve"> deviates from the </w:t>
      </w:r>
      <w:r w:rsidR="00F173A8" w:rsidRPr="00BF7EE2">
        <w:rPr>
          <w:iCs/>
          <w:highlight w:val="red"/>
          <w:lang w:val="en-CA"/>
        </w:rPr>
        <w:t>population</w:t>
      </w:r>
      <w:r w:rsidR="00E77B47" w:rsidRPr="00BF7EE2">
        <w:rPr>
          <w:iCs/>
          <w:highlight w:val="red"/>
          <w:lang w:val="en-CA"/>
        </w:rPr>
        <w:t xml:space="preserve"> secant of the window </w:t>
      </w:r>
      <m:oMath>
        <m:r>
          <w:rPr>
            <w:rFonts w:ascii="Cambria Math" w:hAnsi="Cambria Math"/>
            <w:highlight w:val="red"/>
            <w:lang w:val="en-CA"/>
          </w:rPr>
          <m:t>m</m:t>
        </m:r>
      </m:oMath>
      <w:r w:rsidR="00A95938" w:rsidRPr="00BF7EE2">
        <w:rPr>
          <w:iCs/>
          <w:highlight w:val="red"/>
          <w:lang w:val="en-CA"/>
        </w:rPr>
        <w:t xml:space="preserve">, and scales linearly with </w:t>
      </w:r>
      <m:oMath>
        <m:r>
          <w:rPr>
            <w:rFonts w:ascii="Cambria Math" w:hAnsi="Cambria Math"/>
            <w:highlight w:val="red"/>
            <w:lang w:val="en-CA"/>
          </w:rPr>
          <m:t>α</m:t>
        </m:r>
      </m:oMath>
      <w:r w:rsidR="00A95938" w:rsidRPr="00BF7EE2">
        <w:rPr>
          <w:iCs/>
          <w:highlight w:val="red"/>
          <w:lang w:val="en-CA"/>
        </w:rPr>
        <w:t xml:space="preserve">. </w:t>
      </w:r>
      <w:r w:rsidR="00E77B47" w:rsidRPr="00BF7EE2">
        <w:rPr>
          <w:iCs/>
          <w:highlight w:val="red"/>
          <w:lang w:val="en-CA"/>
        </w:rPr>
        <w:t>Term C is the curvature term</w:t>
      </w:r>
      <w:r w:rsidR="00A95938" w:rsidRPr="00BF7EE2">
        <w:rPr>
          <w:iCs/>
          <w:highlight w:val="red"/>
          <w:lang w:val="en-CA"/>
        </w:rPr>
        <w:t xml:space="preserve"> and </w:t>
      </w:r>
      <w:r w:rsidR="00E77B47" w:rsidRPr="00BF7EE2">
        <w:rPr>
          <w:iCs/>
          <w:highlight w:val="red"/>
          <w:lang w:val="en-CA"/>
        </w:rPr>
        <w:t>captures a potential second-order deviation of the mean’s curvature from the regression secant and grows quadratically as α moves away from the window’s weighted center.</w:t>
      </w:r>
      <w:r w:rsidR="003A153C" w:rsidRPr="00BF7EE2">
        <w:rPr>
          <w:iCs/>
          <w:highlight w:val="red"/>
          <w:lang w:val="en-CA"/>
        </w:rPr>
        <w:t xml:space="preserve"> </w:t>
      </w:r>
      <w:r w:rsidR="00E77B47" w:rsidRPr="00BF7EE2">
        <w:rPr>
          <w:iCs/>
          <w:highlight w:val="red"/>
          <w:lang w:val="en-CA"/>
        </w:rPr>
        <w:t xml:space="preserve">Term D </w:t>
      </w:r>
      <w:r w:rsidR="00E77B47" w:rsidRPr="00BF7EE2">
        <w:rPr>
          <w:highlight w:val="red"/>
        </w:rPr>
        <w:t>describes the slope estimation error between the PR approximation and the exact slope</w:t>
      </w:r>
      <w:r w:rsidR="00A95938" w:rsidRPr="00BF7EE2">
        <w:rPr>
          <w:highlight w:val="red"/>
        </w:rPr>
        <w:t xml:space="preserve"> and increases linearly with</w:t>
      </w:r>
      <w:r w:rsidR="00191ABB" w:rsidRPr="00BF7EE2">
        <w:rPr>
          <w:highlight w:val="red"/>
        </w:rPr>
        <w:t xml:space="preserve"> </w:t>
      </w:r>
      <m:oMath>
        <m:r>
          <w:rPr>
            <w:rFonts w:ascii="Cambria Math" w:hAnsi="Cambria Math"/>
            <w:highlight w:val="red"/>
          </w:rPr>
          <m:t>α</m:t>
        </m:r>
      </m:oMath>
      <w:r w:rsidR="00E77B47" w:rsidRPr="00BF7EE2">
        <w:rPr>
          <w:highlight w:val="red"/>
        </w:rPr>
        <w:t>.</w:t>
      </w:r>
      <w:r w:rsidR="003A153C">
        <w:t xml:space="preserve"> </w:t>
      </w:r>
    </w:p>
    <w:p w14:paraId="4D74742D" w14:textId="5D55E8CA" w:rsidR="00D27B9E" w:rsidRDefault="00292054" w:rsidP="00DF1F06">
      <w:pPr>
        <w:pBdr>
          <w:top w:val="nil"/>
          <w:left w:val="nil"/>
          <w:bottom w:val="nil"/>
          <w:right w:val="nil"/>
          <w:between w:val="nil"/>
        </w:pBdr>
        <w:spacing w:before="120"/>
      </w:pPr>
      <w:r>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t xml:space="preserve"> is the </w:t>
      </w:r>
      <w:r w:rsidRPr="00292054">
        <w:t>centered weighted least-squares regression line over th</w:t>
      </w:r>
      <w:r>
        <w:t xml:space="preserve">e alpha </w:t>
      </w:r>
      <w:r w:rsidRPr="00292054">
        <w:t>window</w:t>
      </w:r>
      <w:r w:rsidR="00786064">
        <w:t xml:space="preserve">, and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786064">
        <w:t xml:space="preserve"> is the sampling error.</w:t>
      </w:r>
      <w:r w:rsidR="0035421B">
        <w:t xml:space="preserve"> </w:t>
      </w:r>
      <w:r w:rsidR="00D27B9E" w:rsidRPr="00564170">
        <w:t xml:space="preserve">The </w:t>
      </w:r>
      <w:r w:rsidR="006E1B8F" w:rsidRPr="006E1B8F">
        <w:t>centered residual</w:t>
      </w:r>
      <w:r w:rsidR="006E1B8F">
        <w:t xml:space="preserve"> </w:t>
      </w:r>
      <w:r w:rsidR="00E007D3">
        <w:t>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786064">
        <w:t>. H</w:t>
      </w:r>
      <w:r w:rsidR="00D27B9E">
        <w:t xml:space="preserve">owever, </w:t>
      </w:r>
      <w:r w:rsidR="00786064">
        <w:t>Eq. (14)</w:t>
      </w:r>
      <w:r w:rsidR="00D27B9E">
        <w:t xml:space="preserve"> also carr</w:t>
      </w:r>
      <w:r w:rsidR="0097655F">
        <w:t>ies</w:t>
      </w:r>
      <w:r w:rsidR="00D27B9E">
        <w:t xml:space="preserve"> a stochastic component caused by sampling </w:t>
      </w:r>
      <w:r w:rsidR="007B69A8">
        <w:t>noise</w:t>
      </w:r>
      <w:r w:rsidR="00E007D3">
        <w:t xml:space="preserve"> </w:t>
      </w:r>
      <w:r w:rsidR="00786064">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86064">
        <w:t xml:space="preserve">), </w:t>
      </w:r>
      <w:r w:rsidR="002E4A27">
        <w:t xml:space="preserve">and </w:t>
      </w:r>
      <w:r w:rsidR="0035421B">
        <w:t xml:space="preserve">an </w:t>
      </w:r>
      <w:r w:rsidR="0035421B" w:rsidRPr="0035421B">
        <w:t>approximation error</w:t>
      </w:r>
      <w:r w:rsidR="0035421B">
        <w:t xml:space="preserve"> within the window</w:t>
      </w:r>
      <w:r w:rsidR="0035421B">
        <w:t xml:space="preserve"> caused by a p</w:t>
      </w:r>
      <w:r w:rsidR="00786064">
        <w:t>ossible</w:t>
      </w:r>
      <w:r w:rsidR="002E4A27">
        <w:t xml:space="preserve"> non-linear </w:t>
      </w:r>
      <w:r w:rsidR="00786064" w:rsidRPr="00786064">
        <w:t>expectation</w:t>
      </w:r>
      <w:r w:rsidR="00786064">
        <w:t xml:space="preserve"> </w:t>
      </w:r>
      <w:r w:rsidR="002E4A27">
        <w:t xml:space="preserve">function </w:t>
      </w:r>
      <w:r w:rsidR="0035421B">
        <w:t xml:space="preserve">and its difference with the </w:t>
      </w:r>
      <w:r w:rsidR="0035421B" w:rsidRPr="0035421B">
        <w:t>weighted least-squares regression secant</w:t>
      </w:r>
      <w:r w:rsidR="00786064">
        <w:t>, (</w:t>
      </w:r>
      <m:oMath>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t>
        </m:r>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oMath>
      <w:r w:rsidR="00786064">
        <w:t>)</w:t>
      </w:r>
      <w:r w:rsidR="00D27B9E">
        <w:t xml:space="preserve">. </w:t>
      </w:r>
      <w:r w:rsidR="0035421B">
        <w:t xml:space="preserve">This prevents </w:t>
      </w:r>
      <w:r w:rsidR="0035421B">
        <w:t xml:space="preserve">the </w:t>
      </w:r>
      <w:r w:rsidR="0035421B">
        <w:t>residual</w:t>
      </w:r>
      <w:r w:rsidR="0035421B">
        <w:t xml:space="preserve"> from fully vanishing</w:t>
      </w:r>
      <w:r w:rsidR="0035421B">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w:t>
      </w:r>
      <w:r w:rsidR="00786064" w:rsidRPr="00786064">
        <w:t>residual</w:t>
      </w:r>
      <w:r w:rsidR="00786064">
        <w:t xml:space="preserve"> </w:t>
      </w:r>
      <w:r w:rsidR="00252E47" w:rsidRPr="00252E47">
        <w:t>is comparable</w:t>
      </w:r>
      <w:r w:rsidR="000B4675">
        <w:t xml:space="preserve"> or smaller than</w:t>
      </w:r>
      <w:r w:rsidR="00252E47" w:rsidRPr="00252E47">
        <w:t xml:space="preserve"> the </w:t>
      </w:r>
      <w:r w:rsidR="000B4675">
        <w:t xml:space="preserve">intrinsic </w:t>
      </w:r>
      <w:r w:rsidR="00252E47" w:rsidRPr="00252E47">
        <w:t xml:space="preserve">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4643BA45"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 xml:space="preserve">of </w:t>
      </w:r>
      <w:r w:rsidR="000B4675">
        <w:t>residual error is</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BF7EE2">
        <w:rPr>
          <w:highlight w:val="red"/>
        </w:rPr>
        <w:t>I</w:t>
      </w:r>
      <w:r w:rsidR="00E721EA" w:rsidRPr="00BF7EE2">
        <w:rPr>
          <w:highlight w:val="red"/>
        </w:rPr>
        <w:t>n order for the PR slope estimation in Section 5 to dominate stochastic noise</w:t>
      </w:r>
      <w:r w:rsidR="00D47336" w:rsidRPr="00BF7EE2">
        <w:rPr>
          <w:highlight w:val="red"/>
        </w:rPr>
        <w:t xml:space="preserve"> in the alpha window: </w:t>
      </w:r>
      <m:oMath>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e>
        </m:d>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e>
        </m:d>
        <m:r>
          <w:rPr>
            <w:rFonts w:ascii="Cambria Math" w:hAnsi="Cambria Math"/>
            <w:highlight w:val="red"/>
          </w:rPr>
          <m:t>&gt;κ</m:t>
        </m:r>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rPr>
          <m:t>≳</m:t>
        </m:r>
        <m:f>
          <m:fPr>
            <m:ctrlPr>
              <w:rPr>
                <w:rFonts w:ascii="Cambria Math" w:hAnsi="Cambria Math"/>
                <w:i/>
                <w:highlight w:val="red"/>
              </w:rPr>
            </m:ctrlPr>
          </m:fPr>
          <m:num>
            <m:r>
              <w:rPr>
                <w:rFonts w:ascii="Cambria Math" w:hAnsi="Cambria Math"/>
                <w:highlight w:val="red"/>
              </w:rPr>
              <m:t>κ</m:t>
            </m:r>
          </m:num>
          <m:den>
            <m:d>
              <m:dPr>
                <m:begChr m:val="|"/>
                <m:endChr m:val="|"/>
                <m:ctrlPr>
                  <w:rPr>
                    <w:rFonts w:ascii="Cambria Math" w:hAnsi="Cambria Math"/>
                    <w:i/>
                    <w:highlight w:val="red"/>
                  </w:rPr>
                </m:ctrlPr>
              </m:dPr>
              <m:e>
                <m:r>
                  <w:rPr>
                    <w:rFonts w:ascii="Cambria Math" w:hAnsi="Cambria Math"/>
                    <w:highlight w:val="red"/>
                  </w:rPr>
                  <m:t>m</m:t>
                </m:r>
              </m:e>
            </m:d>
          </m:den>
        </m:f>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oMath>
      <w:r w:rsidR="00D47336" w:rsidRPr="00BF7EE2">
        <w:rPr>
          <w:highlight w:val="red"/>
        </w:rPr>
        <w:t>.</w:t>
      </w:r>
    </w:p>
    <w:p w14:paraId="5045C9F9" w14:textId="708305A7"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t>
      </w:r>
      <w:r w:rsidR="003D001A">
        <w:t>T</w:t>
      </w:r>
      <w:r>
        <w:t>he change in slope between iterations is expected to be below the tolerance to pass the check</w:t>
      </w:r>
      <w:r w:rsidR="00CE5055">
        <w:t xml:space="preserve"> to </w:t>
      </w:r>
      <w:r>
        <w:t xml:space="preserve">ensure that while the </w:t>
      </w:r>
      <w:r w:rsidR="00F173A8">
        <w:t>population</w:t>
      </w:r>
      <w:r>
        <w:t xml:space="preserve"> </w:t>
      </w:r>
      <w:r w:rsidR="003D001A">
        <w:t xml:space="preserve">secant </w:t>
      </w:r>
      <w:r>
        <w:t xml:space="preserve">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γ</m:t>
                    </m:r>
                  </m:e>
                  <m:sub>
                    <m:r>
                      <w:rPr>
                        <w:rFonts w:ascii="Cambria Math" w:eastAsia="Cambria Math" w:hAnsi="Cambria Math"/>
                        <w:highlight w:val="red"/>
                      </w:rPr>
                      <m:t>k</m:t>
                    </m:r>
                  </m:sub>
                </m:sSub>
                <m:d>
                  <m:dPr>
                    <m:ctrlPr>
                      <w:rPr>
                        <w:rFonts w:ascii="Cambria Math" w:eastAsia="Cambria Math" w:hAnsi="Cambria Math"/>
                        <w:i/>
                        <w:highlight w:val="red"/>
                      </w:rPr>
                    </m:ctrlPr>
                  </m:dPr>
                  <m:e>
                    <m:r>
                      <w:rPr>
                        <w:rFonts w:ascii="Cambria Math" w:eastAsia="Cambria Math" w:hAnsi="Cambria Math"/>
                        <w:highlight w:val="red"/>
                      </w:rPr>
                      <m:t>G+</m:t>
                    </m:r>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Pr="007D3054" w:rsidRDefault="008A2092" w:rsidP="007B25FC">
      <w:pPr>
        <w:pBdr>
          <w:top w:val="nil"/>
          <w:left w:val="nil"/>
          <w:bottom w:val="nil"/>
          <w:right w:val="nil"/>
          <w:between w:val="nil"/>
        </w:pBdr>
        <w:spacing w:before="120"/>
        <w:rPr>
          <w:highlight w:val="red"/>
        </w:rPr>
      </w:pPr>
      <w:r w:rsidRPr="007D3054">
        <w:rPr>
          <w:highlight w:val="red"/>
        </w:rPr>
        <w:t>where t</w:t>
      </w:r>
      <w:r w:rsidR="00BE02A0" w:rsidRPr="007D3054">
        <w:rPr>
          <w:highlight w:val="red"/>
        </w:rPr>
        <w:t>he</w:t>
      </w:r>
      <w:r w:rsidR="00214367" w:rsidRPr="007D3054">
        <w:rPr>
          <w:highlight w:val="red"/>
        </w:rPr>
        <w:t xml:space="preserve">re is a stochastic error term </w:t>
      </w:r>
      <m:oMath>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oMath>
      <w:r w:rsidRPr="007D3054">
        <w:rPr>
          <w:highlight w:val="red"/>
        </w:rPr>
        <w:t xml:space="preserve"> </w:t>
      </w:r>
      <w:r w:rsidR="00214367" w:rsidRPr="007D3054">
        <w:rPr>
          <w:highlight w:val="red"/>
        </w:rPr>
        <w:t xml:space="preserve">intrinsic to the </w:t>
      </w:r>
      <w:r w:rsidR="0067603F" w:rsidRPr="007D3054">
        <w:rPr>
          <w:highlight w:val="red"/>
        </w:rPr>
        <w:t xml:space="preserve">equation </w:t>
      </w:r>
      <w:r w:rsidR="00214367" w:rsidRPr="007D3054">
        <w:rPr>
          <w:highlight w:val="red"/>
        </w:rPr>
        <w:t>that is</w:t>
      </w:r>
      <w:r w:rsidR="00BE02A0" w:rsidRPr="007D3054">
        <w:rPr>
          <w:highlight w:val="red"/>
        </w:rPr>
        <w:t xml:space="preserve"> </w:t>
      </w:r>
      <w:r w:rsidR="0067603F" w:rsidRPr="007D3054">
        <w:rPr>
          <w:highlight w:val="red"/>
        </w:rPr>
        <w:t xml:space="preserve">defined by the difference between the measured sample </w:t>
      </w:r>
      <w:r w:rsidR="006B4F88" w:rsidRPr="007D3054">
        <w:rPr>
          <w:highlight w:val="red"/>
        </w:rPr>
        <w:t xml:space="preserve">loss function </w:t>
      </w:r>
      <w:r w:rsidR="0067603F" w:rsidRPr="007D3054">
        <w:rPr>
          <w:highlight w:val="red"/>
        </w:rPr>
        <w:t>gradient</w:t>
      </w:r>
      <w:r w:rsidR="006B4F88" w:rsidRPr="007D3054">
        <w:rPr>
          <w:highlight w:val="red"/>
        </w:rPr>
        <w:t xml:space="preserve"> estimate</w:t>
      </w:r>
      <w:r w:rsidRPr="007D3054">
        <w:rPr>
          <w:highlight w:val="red"/>
        </w:rPr>
        <w:t xml:space="preserve">, </w:t>
      </w:r>
      <m:oMath>
        <m:sSub>
          <m:sSubPr>
            <m:ctrlPr>
              <w:rPr>
                <w:rFonts w:ascii="Cambria Math" w:hAnsi="Cambria Math"/>
                <w:i/>
                <w:highlight w:val="red"/>
              </w:rPr>
            </m:ctrlPr>
          </m:sSubPr>
          <m:e>
            <m:r>
              <w:rPr>
                <w:rFonts w:ascii="Cambria Math" w:hAnsi="Cambria Math"/>
                <w:highlight w:val="red"/>
              </w:rPr>
              <m:t>G</m:t>
            </m:r>
          </m:e>
          <m:sub>
            <m:r>
              <w:rPr>
                <w:rFonts w:ascii="Cambria Math" w:hAnsi="Cambria Math"/>
                <w:highlight w:val="red"/>
              </w:rPr>
              <m:t>k</m:t>
            </m:r>
          </m:sub>
        </m:sSub>
        <m:r>
          <w:rPr>
            <w:rFonts w:ascii="Cambria Math" w:hAnsi="Cambria Math"/>
            <w:highlight w:val="red"/>
          </w:rPr>
          <m:t>=</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eastAsia="Cambria Math"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sSub>
          <m:sSubPr>
            <m:ctrlPr>
              <w:rPr>
                <w:rFonts w:ascii="Cambria Math" w:eastAsia="Cambria Math" w:hAnsi="Cambria Math"/>
                <w:i/>
                <w:highlight w:val="red"/>
              </w:rPr>
            </m:ctrlPr>
          </m:sSubPr>
          <m:e>
            <m:r>
              <w:rPr>
                <w:rFonts w:ascii="Cambria Math" w:eastAsia="Cambria Math" w:hAnsi="Cambria Math"/>
                <w:highlight w:val="red"/>
              </w:rPr>
              <m:t>m</m:t>
            </m:r>
          </m:e>
          <m:sub>
            <m:r>
              <w:rPr>
                <w:rFonts w:ascii="Cambria Math" w:eastAsia="Cambria Math" w:hAnsi="Cambria Math"/>
                <w:highlight w:val="red"/>
              </w:rPr>
              <m:t>k</m:t>
            </m:r>
          </m:sub>
        </m:sSub>
      </m:oMath>
      <w:r w:rsidRPr="007D3054">
        <w:rPr>
          <w:highlight w:val="red"/>
        </w:rPr>
        <w:t>,</w:t>
      </w:r>
      <w:r w:rsidR="0067603F" w:rsidRPr="007D3054">
        <w:rPr>
          <w:highlight w:val="red"/>
        </w:rPr>
        <w:t xml:space="preserve"> and the gradient</w:t>
      </w:r>
      <w:r w:rsidR="009E2096" w:rsidRPr="007D3054">
        <w:rPr>
          <w:highlight w:val="red"/>
        </w:rPr>
        <w:t xml:space="preserve"> </w:t>
      </w:r>
      <w:r w:rsidR="006B4F88" w:rsidRPr="007D3054">
        <w:rPr>
          <w:highlight w:val="red"/>
        </w:rPr>
        <w:t xml:space="preserve">estimate </w:t>
      </w:r>
      <w:r w:rsidR="009E2096" w:rsidRPr="007D3054">
        <w:rPr>
          <w:highlight w:val="red"/>
        </w:rPr>
        <w:t xml:space="preserve">of the population secant slope </w:t>
      </w:r>
      <m:oMath>
        <m:r>
          <w:rPr>
            <w:rFonts w:ascii="Cambria Math" w:hAnsi="Cambria Math"/>
            <w:highlight w:val="red"/>
          </w:rPr>
          <m:t>m</m:t>
        </m:r>
      </m:oMath>
      <w:r w:rsidRPr="007D3054">
        <w:rPr>
          <w:highlight w:val="red"/>
        </w:rPr>
        <w:t xml:space="preserve">, </w:t>
      </w:r>
      <m:oMath>
        <m:r>
          <w:rPr>
            <w:rFonts w:ascii="Cambria Math" w:hAnsi="Cambria Math"/>
            <w:highlight w:val="red"/>
          </w:rPr>
          <m:t>G=</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hAnsi="Cambria Math"/>
                    <w:i/>
                    <w:iCs/>
                    <w:highlight w:val="red"/>
                    <w:lang w:val="en-CA"/>
                  </w:rPr>
                </m:ctrlPr>
              </m:dPr>
              <m:e>
                <m:r>
                  <w:rPr>
                    <w:rFonts w:ascii="Cambria Math" w:hAnsi="Cambria Math"/>
                    <w:highlight w:val="red"/>
                    <w:lang w:val="en-CA"/>
                  </w:rPr>
                  <m:t>α</m:t>
                </m:r>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r>
          <w:rPr>
            <w:rFonts w:ascii="Cambria Math" w:eastAsia="Cambria Math" w:hAnsi="Cambria Math"/>
            <w:highlight w:val="red"/>
          </w:rPr>
          <m:t>m</m:t>
        </m:r>
      </m:oMath>
      <w:r w:rsidRPr="007D3054">
        <w:rPr>
          <w:highlight w:val="red"/>
        </w:rPr>
        <w:t>,</w:t>
      </w:r>
      <w:r w:rsidR="009E2096" w:rsidRPr="007D3054">
        <w:rPr>
          <w:highlight w:val="red"/>
        </w:rPr>
        <w:t xml:space="preserve"> in the alpha window</w:t>
      </w:r>
      <w:r w:rsidR="0067603F" w:rsidRPr="007D3054">
        <w:rPr>
          <w:highlight w:val="red"/>
        </w:rPr>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7D3054" w14:paraId="18E14DF8" w14:textId="77777777" w:rsidTr="00E140D0">
        <w:trPr>
          <w:trHeight w:val="469"/>
        </w:trPr>
        <w:tc>
          <w:tcPr>
            <w:tcW w:w="8688" w:type="dxa"/>
          </w:tcPr>
          <w:p w14:paraId="4116CD3D" w14:textId="06E1926A" w:rsidR="0067603F" w:rsidRPr="007D3054" w:rsidRDefault="0067603F" w:rsidP="00E140D0">
            <w:pPr>
              <w:pBdr>
                <w:top w:val="nil"/>
                <w:left w:val="nil"/>
                <w:bottom w:val="nil"/>
                <w:right w:val="nil"/>
                <w:between w:val="nil"/>
              </w:pBdr>
              <w:spacing w:before="120"/>
              <w:jc w:val="center"/>
              <w:rPr>
                <w:sz w:val="22"/>
                <w:szCs w:val="22"/>
                <w:highlight w:val="red"/>
              </w:rPr>
            </w:pPr>
            <m:oMathPara>
              <m:oMath>
                <m:r>
                  <w:rPr>
                    <w:rFonts w:ascii="Cambria Math" w:hAnsi="Cambria Math"/>
                    <w:sz w:val="22"/>
                    <w:szCs w:val="22"/>
                    <w:highlight w:val="red"/>
                  </w:rPr>
                  <m:t>ξ</m:t>
                </m:r>
                <m:d>
                  <m:dPr>
                    <m:ctrlPr>
                      <w:rPr>
                        <w:rFonts w:ascii="Cambria Math" w:hAnsi="Cambria Math"/>
                        <w:i/>
                        <w:sz w:val="22"/>
                        <w:szCs w:val="22"/>
                        <w:highlight w:val="red"/>
                      </w:rPr>
                    </m:ctrlPr>
                  </m:dPr>
                  <m:e>
                    <m:r>
                      <w:rPr>
                        <w:rFonts w:ascii="Cambria Math" w:hAnsi="Cambria Math"/>
                        <w:sz w:val="22"/>
                        <w:szCs w:val="22"/>
                        <w:highlight w:val="red"/>
                      </w:rPr>
                      <m:t>α</m:t>
                    </m:r>
                  </m:e>
                </m:d>
                <m:r>
                  <w:rPr>
                    <w:rFonts w:ascii="Cambria Math" w:hAnsi="Cambria Math"/>
                    <w:sz w:val="22"/>
                    <w:szCs w:val="22"/>
                    <w:highlight w:val="red"/>
                  </w:rPr>
                  <m:t>=</m:t>
                </m:r>
                <m:sSub>
                  <m:sSubPr>
                    <m:ctrlPr>
                      <w:rPr>
                        <w:rFonts w:ascii="Cambria Math" w:hAnsi="Cambria Math"/>
                        <w:i/>
                        <w:sz w:val="22"/>
                        <w:szCs w:val="22"/>
                        <w:highlight w:val="red"/>
                      </w:rPr>
                    </m:ctrlPr>
                  </m:sSubPr>
                  <m:e>
                    <m:r>
                      <w:rPr>
                        <w:rFonts w:ascii="Cambria Math" w:hAnsi="Cambria Math"/>
                        <w:sz w:val="22"/>
                        <w:szCs w:val="22"/>
                        <w:highlight w:val="red"/>
                      </w:rPr>
                      <m:t>G</m:t>
                    </m:r>
                  </m:e>
                  <m:sub>
                    <m:r>
                      <w:rPr>
                        <w:rFonts w:ascii="Cambria Math" w:hAnsi="Cambria Math"/>
                        <w:sz w:val="22"/>
                        <w:szCs w:val="22"/>
                        <w:highlight w:val="red"/>
                      </w:rPr>
                      <m:t>k</m:t>
                    </m:r>
                  </m:sub>
                </m:sSub>
                <m:r>
                  <w:rPr>
                    <w:rFonts w:ascii="Cambria Math" w:eastAsia="Cambria Math" w:hAnsi="Cambria Math"/>
                    <w:sz w:val="22"/>
                    <w:szCs w:val="22"/>
                    <w:highlight w:val="red"/>
                  </w:rPr>
                  <m:t>-G=2</m:t>
                </m:r>
                <m:d>
                  <m:dPr>
                    <m:ctrlPr>
                      <w:rPr>
                        <w:rFonts w:ascii="Cambria Math" w:eastAsia="Cambria Math" w:hAnsi="Cambria Math"/>
                        <w:i/>
                        <w:sz w:val="22"/>
                        <w:szCs w:val="22"/>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eastAsia="Cambria Math" w:hAnsi="Cambria Math"/>
                            <w:i/>
                            <w:sz w:val="22"/>
                            <w:szCs w:val="22"/>
                            <w:highlight w:val="red"/>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m</m:t>
                    </m:r>
                  </m:e>
                  <m:sub>
                    <m:r>
                      <w:rPr>
                        <w:rFonts w:ascii="Cambria Math" w:eastAsia="Cambria Math" w:hAnsi="Cambria Math"/>
                        <w:sz w:val="22"/>
                        <w:szCs w:val="22"/>
                        <w:highlight w:val="red"/>
                      </w:rPr>
                      <m:t>k</m:t>
                    </m:r>
                  </m:sub>
                </m:sSub>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eastAsia="Cambria Math" w:hAnsi="Cambria Math"/>
                    <w:sz w:val="22"/>
                    <w:szCs w:val="22"/>
                    <w:highlight w:val="red"/>
                  </w:rPr>
                  <m:t>m</m:t>
                </m:r>
                <m:r>
                  <w:rPr>
                    <w:rFonts w:ascii="Cambria Math" w:hAnsi="Cambria Math"/>
                    <w:sz w:val="22"/>
                    <w:szCs w:val="22"/>
                    <w:highlight w:val="red"/>
                  </w:rPr>
                  <m:t>=</m:t>
                </m:r>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hAnsi="Cambria Math"/>
                    <w:sz w:val="22"/>
                    <w:szCs w:val="22"/>
                    <w:highlight w:val="red"/>
                  </w:rPr>
                  <m:t>∆m-2</m:t>
                </m:r>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oMath>
            </m:oMathPara>
          </w:p>
        </w:tc>
        <w:tc>
          <w:tcPr>
            <w:tcW w:w="681" w:type="dxa"/>
          </w:tcPr>
          <w:p w14:paraId="22CC7641" w14:textId="16A6DB36" w:rsidR="0067603F" w:rsidRPr="007D3054" w:rsidRDefault="0067603F" w:rsidP="00E140D0">
            <w:pPr>
              <w:spacing w:before="120"/>
              <w:rPr>
                <w:highlight w:val="red"/>
              </w:rPr>
            </w:pPr>
            <w:r w:rsidRPr="007D3054">
              <w:rPr>
                <w:highlight w:val="red"/>
              </w:rPr>
              <w:t>(1</w:t>
            </w:r>
            <w:r w:rsidR="00415C8C" w:rsidRPr="007D3054">
              <w:rPr>
                <w:highlight w:val="red"/>
              </w:rPr>
              <w:t>7</w:t>
            </w:r>
            <w:r w:rsidRPr="007D3054">
              <w:rPr>
                <w:highlight w:val="red"/>
              </w:rPr>
              <w:t>)</w:t>
            </w:r>
          </w:p>
        </w:tc>
      </w:tr>
    </w:tbl>
    <w:p w14:paraId="0A8CAA79" w14:textId="34812249" w:rsidR="0036145C" w:rsidRDefault="00461374" w:rsidP="002B0330">
      <w:pPr>
        <w:pBdr>
          <w:top w:val="nil"/>
          <w:left w:val="nil"/>
          <w:bottom w:val="nil"/>
          <w:right w:val="nil"/>
          <w:between w:val="nil"/>
        </w:pBdr>
      </w:pPr>
      <w:r w:rsidRPr="007D3054">
        <w:rPr>
          <w:sz w:val="22"/>
          <w:szCs w:val="22"/>
          <w:highlight w:val="red"/>
        </w:rPr>
        <w:t xml:space="preserve">where </w:t>
      </w:r>
      <m:oMath>
        <m:r>
          <w:rPr>
            <w:rFonts w:ascii="Cambria Math" w:hAnsi="Cambria Math"/>
            <w:sz w:val="22"/>
            <w:szCs w:val="22"/>
            <w:highlight w:val="red"/>
          </w:rPr>
          <m:t>∆m=</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r>
          <w:rPr>
            <w:rFonts w:ascii="Cambria Math" w:hAnsi="Cambria Math"/>
            <w:sz w:val="22"/>
            <w:szCs w:val="22"/>
            <w:highlight w:val="red"/>
          </w:rPr>
          <m:t>-m</m:t>
        </m:r>
      </m:oMath>
      <w:r w:rsidRPr="007D3054">
        <w:rPr>
          <w:sz w:val="22"/>
          <w:szCs w:val="22"/>
          <w:highlight w:val="red"/>
        </w:rPr>
        <w:t xml:space="preserve"> is the slope estimation error between the PR approximation and the exact </w:t>
      </w:r>
      <w:r w:rsidR="009E2096" w:rsidRPr="007D3054">
        <w:rPr>
          <w:sz w:val="22"/>
          <w:szCs w:val="22"/>
          <w:highlight w:val="red"/>
        </w:rPr>
        <w:t xml:space="preserve">secant </w:t>
      </w:r>
      <w:r w:rsidRPr="007D3054">
        <w:rPr>
          <w:sz w:val="22"/>
          <w:szCs w:val="22"/>
          <w:highlight w:val="red"/>
        </w:rPr>
        <w:t xml:space="preserve">slope discussed in Section 5. </w:t>
      </w:r>
      <w:r w:rsidR="00BE02A0" w:rsidRPr="007D3054">
        <w:rPr>
          <w:highlight w:val="red"/>
        </w:rPr>
        <w:t xml:space="preserve">Near </w:t>
      </w:r>
      <w:r w:rsidR="00BA64AC" w:rsidRPr="007D3054">
        <w:rPr>
          <w:highlight w:val="red"/>
        </w:rPr>
        <w:t xml:space="preserve">slope </w:t>
      </w:r>
      <w:r w:rsidR="00BE02A0" w:rsidRPr="007D3054">
        <w:rPr>
          <w:highlight w:val="red"/>
        </w:rPr>
        <w:t>convergence</w:t>
      </w:r>
      <w:r w:rsidR="009E2096" w:rsidRPr="007D3054">
        <w:rPr>
          <w:highlight w:val="red"/>
        </w:rPr>
        <w:t xml:space="preserve"> </w:t>
      </w:r>
      <w:r w:rsidR="00BA64AC" w:rsidRPr="007D3054">
        <w:rPr>
          <w:highlight w:val="red"/>
        </w:rPr>
        <w:t xml:space="preserve">as </w:t>
      </w:r>
      <m:oMath>
        <m:r>
          <w:rPr>
            <w:rFonts w:ascii="Cambria Math" w:hAnsi="Cambria Math"/>
            <w:sz w:val="22"/>
            <w:szCs w:val="22"/>
            <w:highlight w:val="red"/>
          </w:rPr>
          <m:t>∆m→0</m:t>
        </m:r>
      </m:oMath>
      <w:r w:rsidR="00BA64AC" w:rsidRPr="007D3054">
        <w:rPr>
          <w:sz w:val="22"/>
          <w:szCs w:val="22"/>
          <w:highlight w:val="red"/>
        </w:rPr>
        <w:t xml:space="preserve"> and</w:t>
      </w:r>
      <w:r w:rsidR="00BA64AC" w:rsidRPr="007D3054">
        <w:rPr>
          <w:highlight w:val="red"/>
          <w:lang w:val="en-CA"/>
        </w:rPr>
        <w:t xml:space="preserve"> convergence as</w:t>
      </w:r>
      <w:r w:rsidR="00BA64AC" w:rsidRPr="007D3054">
        <w:rPr>
          <w:sz w:val="22"/>
          <w:szCs w:val="22"/>
          <w:highlight w:val="red"/>
        </w:rPr>
        <w:t xml:space="preserve"> </w:t>
      </w:r>
      <w:r w:rsidR="009E2096" w:rsidRPr="007D3054">
        <w:rPr>
          <w:highlight w:val="red"/>
        </w:rPr>
        <w:t xml:space="preserve"> </w:t>
      </w:r>
      <m:oMath>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oMath>
      <w:r w:rsidR="009E2096" w:rsidRPr="007D3054">
        <w:rPr>
          <w:highlight w:val="red"/>
          <w:lang w:val="en-CA"/>
        </w:rPr>
        <w:t>,</w:t>
      </w:r>
      <w:r w:rsidR="0036145C" w:rsidRPr="007D3054">
        <w:rPr>
          <w:highlight w:val="red"/>
          <w:lang w:val="en-CA"/>
        </w:rPr>
        <w:t xml:space="preserve"> then</w:t>
      </w:r>
      <w:r w:rsidRPr="007D3054">
        <w:rPr>
          <w:highlight w:val="red"/>
        </w:rPr>
        <w:t xml:space="preserve"> </w:t>
      </w:r>
      <m:oMath>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r>
          <w:rPr>
            <w:rFonts w:ascii="Cambria Math" w:hAnsi="Cambria Math"/>
            <w:highlight w:val="red"/>
            <w:lang w:val="en-CA"/>
          </w:rPr>
          <m:t>2</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oMath>
      <w:r w:rsidR="0036145C" w:rsidRPr="007D3054">
        <w:rPr>
          <w:highlight w:val="red"/>
        </w:rPr>
        <w:t xml:space="preserve">. Because </w:t>
      </w:r>
      <m:oMath>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oMath>
      <w:r w:rsidR="0036145C" w:rsidRPr="007D3054">
        <w:rPr>
          <w:iCs/>
          <w:sz w:val="22"/>
          <w:szCs w:val="22"/>
          <w:highlight w:val="red"/>
          <w:lang w:val="en-CA"/>
        </w:rPr>
        <w:t xml:space="preserve"> is approximately normal by the CLT,</w:t>
      </w:r>
      <w:r w:rsidR="00BE02A0" w:rsidRPr="007D3054">
        <w:rPr>
          <w:highlight w:val="red"/>
        </w:rPr>
        <w:t xml:space="preserve"> </w:t>
      </w:r>
      <w:r w:rsidR="005B5669" w:rsidRPr="007D3054">
        <w:rPr>
          <w:highlight w:val="red"/>
        </w:rPr>
        <w:t>the gradient signal error</w:t>
      </w:r>
      <w:r w:rsidR="00BE02A0" w:rsidRPr="007D3054">
        <w:rPr>
          <w:highlight w:val="red"/>
        </w:rPr>
        <w:t xml:space="preserve"> magnitude </w:t>
      </w:r>
      <w:r w:rsidR="00BE02A0" w:rsidRPr="007D3054">
        <w:rPr>
          <w:iCs/>
          <w:highlight w:val="red"/>
          <w:lang w:val="en-CA"/>
        </w:rPr>
        <w:t xml:space="preserve">is bounded with </w:t>
      </w:r>
      <w:r w:rsidR="0036145C" w:rsidRPr="007D3054">
        <w:rPr>
          <w:iCs/>
          <w:highlight w:val="red"/>
          <w:lang w:val="en-CA"/>
        </w:rPr>
        <w:t xml:space="preserve">the </w:t>
      </w:r>
      <m:oMath>
        <m:r>
          <w:rPr>
            <w:rFonts w:ascii="Cambria Math" w:hAnsi="Cambria Math"/>
            <w:highlight w:val="red"/>
          </w:rPr>
          <m:t>≅95%</m:t>
        </m:r>
      </m:oMath>
      <w:r w:rsidR="00BE02A0" w:rsidRPr="007D3054">
        <w:rPr>
          <w:highlight w:val="red"/>
        </w:rPr>
        <w:t xml:space="preserve"> </w:t>
      </w:r>
      <w:r w:rsidR="0036145C" w:rsidRPr="007D3054">
        <w:rPr>
          <w:iCs/>
          <w:highlight w:val="red"/>
          <w:lang w:val="en-CA"/>
        </w:rPr>
        <w:t>confidence interval from Section 2:</w:t>
      </w:r>
      <w:r w:rsidR="00BE02A0" w:rsidRPr="007D3054">
        <w:rPr>
          <w:iCs/>
          <w:highlight w:val="red"/>
          <w:lang w:val="en-CA"/>
        </w:rPr>
        <w:t xml:space="preserve"> </w:t>
      </w:r>
      <m:oMath>
        <m:d>
          <m:dPr>
            <m:begChr m:val="|"/>
            <m:endChr m:val="|"/>
            <m:ctrlPr>
              <w:rPr>
                <w:rFonts w:ascii="Cambria Math" w:hAnsi="Cambria Math"/>
                <w:b/>
                <w:bCs/>
                <w:i/>
                <w:highlight w:val="red"/>
              </w:rPr>
            </m:ctrlPr>
          </m:dPr>
          <m:e>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e>
        </m:d>
        <m:r>
          <m:rPr>
            <m:sty m:val="bi"/>
          </m:rPr>
          <w:rPr>
            <w:rFonts w:ascii="Cambria Math" w:hAnsi="Cambria Math"/>
            <w:highlight w:val="red"/>
          </w:rPr>
          <m:t>≲</m:t>
        </m:r>
        <w:bookmarkStart w:id="19" w:name="_Hlk216115213"/>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w:bookmarkEnd w:id="19"/>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36145C" w:rsidRPr="007D3054">
        <w:rPr>
          <w:highlight w:val="red"/>
        </w:rPr>
        <w:t xml:space="preserve"> </w:t>
      </w:r>
      <w:sdt>
        <w:sdtPr>
          <w:rPr>
            <w:highlight w:val="red"/>
          </w:rPr>
          <w:id w:val="1613634108"/>
          <w:citation/>
        </w:sdtPr>
        <w:sdtContent>
          <w:r w:rsidR="0036145C" w:rsidRPr="007D3054">
            <w:rPr>
              <w:highlight w:val="red"/>
            </w:rPr>
            <w:fldChar w:fldCharType="begin"/>
          </w:r>
          <w:r w:rsidR="0036145C" w:rsidRPr="007D3054">
            <w:rPr>
              <w:highlight w:val="red"/>
              <w:lang w:val="en-CA"/>
            </w:rPr>
            <w:instrText>CITATION Bil95 \m Ros12 \l 4105  \m Dek05</w:instrText>
          </w:r>
          <w:r w:rsidR="0036145C" w:rsidRPr="007D3054">
            <w:rPr>
              <w:highlight w:val="red"/>
            </w:rPr>
            <w:fldChar w:fldCharType="separate"/>
          </w:r>
          <w:r w:rsidR="006B6289" w:rsidRPr="007D3054">
            <w:rPr>
              <w:noProof/>
              <w:highlight w:val="red"/>
              <w:lang w:val="en-CA"/>
            </w:rPr>
            <w:t>[30, 31, 34]</w:t>
          </w:r>
          <w:r w:rsidR="0036145C" w:rsidRPr="007D3054">
            <w:rPr>
              <w:highlight w:val="red"/>
            </w:rPr>
            <w:fldChar w:fldCharType="end"/>
          </w:r>
        </w:sdtContent>
      </w:sdt>
      <w:r w:rsidR="0036145C" w:rsidRPr="007D3054">
        <w:rPr>
          <w:highlight w:val="red"/>
        </w:rPr>
        <w:t>.</w:t>
      </w:r>
    </w:p>
    <w:p w14:paraId="430FFFA5" w14:textId="52726B56" w:rsidR="00456ED3" w:rsidRPr="00D6050C" w:rsidRDefault="00977113" w:rsidP="00AD48F2">
      <w:pPr>
        <w:pBdr>
          <w:top w:val="nil"/>
          <w:left w:val="nil"/>
          <w:bottom w:val="nil"/>
          <w:right w:val="nil"/>
          <w:between w:val="nil"/>
        </w:pBdr>
        <w:spacing w:before="120"/>
        <w:rPr>
          <w:b/>
          <w:bCs/>
        </w:rPr>
      </w:pPr>
      <w:r w:rsidRPr="00D6050C">
        <w:rPr>
          <w:b/>
          <w:bCs/>
        </w:rPr>
        <w:t xml:space="preserve">Section </w:t>
      </w:r>
      <w:r w:rsidR="00774906" w:rsidRPr="00D6050C">
        <w:rPr>
          <w:b/>
          <w:bCs/>
        </w:rPr>
        <w:t>7</w:t>
      </w:r>
      <w:r w:rsidR="00456ED3" w:rsidRPr="00D6050C">
        <w:rPr>
          <w:b/>
          <w:bCs/>
        </w:rPr>
        <w:t xml:space="preserve"> </w:t>
      </w:r>
      <w:r w:rsidR="00482E05" w:rsidRPr="00D6050C">
        <w:rPr>
          <w:b/>
          <w:bCs/>
        </w:rPr>
        <w:t>–</w:t>
      </w:r>
      <w:r w:rsidR="00456ED3" w:rsidRPr="00D6050C">
        <w:rPr>
          <w:b/>
          <w:bCs/>
        </w:rPr>
        <w:t xml:space="preserve"> Empirical Lyapunov Stability </w:t>
      </w:r>
      <w:r w:rsidRPr="00D6050C">
        <w:rPr>
          <w:b/>
          <w:bCs/>
        </w:rPr>
        <w:t xml:space="preserve">and </w:t>
      </w:r>
      <w:r w:rsidR="00197021" w:rsidRPr="00D6050C">
        <w:rPr>
          <w:b/>
          <w:bCs/>
        </w:rPr>
        <w:t>Learning</w:t>
      </w:r>
      <w:r w:rsidRPr="00D6050C">
        <w:rPr>
          <w:b/>
          <w:bCs/>
        </w:rPr>
        <w:t xml:space="preserve"> Rate Cap</w:t>
      </w:r>
    </w:p>
    <w:p w14:paraId="3210EBC1" w14:textId="665CD1C9" w:rsidR="006F1ED5" w:rsidRPr="00D6050C" w:rsidRDefault="006E1C68" w:rsidP="00E30B75">
      <w:pPr>
        <w:pStyle w:val="FirstParagraph"/>
        <w:ind w:firstLine="720"/>
        <w:rPr>
          <w:rFonts w:ascii="Times New Roman" w:eastAsiaTheme="minorEastAsia" w:hAnsi="Times New Roman" w:cs="Times New Roman"/>
        </w:rPr>
      </w:pPr>
      <w:r w:rsidRPr="00D6050C">
        <w:rPr>
          <w:rFonts w:ascii="Times New Roman" w:hAnsi="Times New Roman" w:cs="Times New Roman"/>
        </w:rPr>
        <w:t>After the centered residual check of Eq. (1</w:t>
      </w:r>
      <w:r w:rsidR="00415C8C" w:rsidRPr="00D6050C">
        <w:rPr>
          <w:rFonts w:ascii="Times New Roman" w:hAnsi="Times New Roman" w:cs="Times New Roman"/>
        </w:rPr>
        <w:t>5</w:t>
      </w:r>
      <w:r w:rsidRPr="00D6050C">
        <w:rPr>
          <w:rFonts w:ascii="Times New Roman" w:hAnsi="Times New Roman" w:cs="Times New Roman"/>
        </w:rPr>
        <w:t>) in Section 5 is passed, any curvature deviations from the secant line are too small to be distinguished from nois</w:t>
      </w:r>
      <w:r w:rsidR="00F23C5F" w:rsidRPr="00D6050C">
        <w:rPr>
          <w:rFonts w:ascii="Times New Roman" w:hAnsi="Times New Roman" w:cs="Times New Roman"/>
        </w:rPr>
        <w:t>e within the alpha window</w:t>
      </w:r>
      <w:r w:rsidR="004C6202" w:rsidRPr="00D6050C">
        <w:rPr>
          <w:rFonts w:ascii="Times New Roman" w:hAnsi="Times New Roman" w:cs="Times New Roman"/>
        </w:rPr>
        <w:t>. Therefore,</w:t>
      </w:r>
      <w:r w:rsidR="00805A51" w:rsidRPr="00D6050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D6050C">
        <w:rPr>
          <w:rFonts w:ascii="Times New Roman" w:eastAsiaTheme="minorEastAsia" w:hAnsi="Times New Roman" w:cs="Times New Roman"/>
        </w:rPr>
        <w:t xml:space="preserve"> </w:t>
      </w:r>
      <w:r w:rsidRPr="00D6050C">
        <w:rPr>
          <w:rFonts w:ascii="Times New Roman" w:hAnsi="Times New Roman" w:cs="Times New Roman"/>
        </w:rPr>
        <w:t>t</w:t>
      </w:r>
      <w:r w:rsidR="00F23C5F" w:rsidRPr="00D6050C">
        <w:rPr>
          <w:rFonts w:ascii="Times New Roman" w:hAnsi="Times New Roman" w:cs="Times New Roman"/>
        </w:rPr>
        <w:t>he</w:t>
      </w:r>
      <w:r w:rsidRPr="00D6050C">
        <w:rPr>
          <w:rFonts w:ascii="Times New Roman" w:hAnsi="Times New Roman" w:cs="Times New Roman"/>
        </w:rPr>
        <w:t xml:space="preserve"> </w:t>
      </w:r>
      <w:r w:rsidR="00F23C5F" w:rsidRPr="00D6050C">
        <w:rPr>
          <w:rFonts w:ascii="Times New Roman" w:hAnsi="Times New Roman" w:cs="Times New Roman"/>
        </w:rPr>
        <w:t>local linear approximation is valid</w:t>
      </w:r>
      <w:r w:rsidRPr="00D6050C">
        <w:rPr>
          <w:rFonts w:ascii="Times New Roman" w:hAnsi="Times New Roman" w:cs="Times New Roman"/>
        </w:rPr>
        <w:t xml:space="preserve">: </w:t>
      </w:r>
      <m:oMath>
        <m:r>
          <w:rPr>
            <w:rFonts w:ascii="Cambria Math" w:hAnsi="Cambria Math" w:cs="Times New Roman"/>
          </w:rPr>
          <m:t>μ</m:t>
        </m:r>
        <m:d>
          <m:dPr>
            <m:ctrlPr>
              <w:rPr>
                <w:rFonts w:ascii="Cambria Math" w:hAnsi="Cambria Math" w:cs="Times New Roman"/>
                <w:i/>
                <w:lang w:val="en-CA"/>
              </w:rPr>
            </m:ctrlPr>
          </m:dPr>
          <m:e>
            <m:r>
              <w:rPr>
                <w:rFonts w:ascii="Cambria Math" w:hAnsi="Cambria Math" w:cs="Times New Roman"/>
                <w:lang w:val="en-CA"/>
              </w:rPr>
              <m:t>α</m:t>
            </m:r>
          </m:e>
        </m:d>
        <m:r>
          <w:rPr>
            <w:rFonts w:ascii="Cambria Math" w:hAnsi="Cambria Math" w:cs="Times New Roman"/>
            <w:lang w:val="en-CA"/>
          </w:rPr>
          <m:t>≅</m:t>
        </m:r>
        <m:r>
          <w:rPr>
            <w:rFonts w:ascii="Cambria Math" w:eastAsia="Cambria Math" w:hAnsi="Cambria Math" w:cs="Times New Roman"/>
          </w:rPr>
          <w:lastRenderedPageBreak/>
          <m:t>m</m:t>
        </m:r>
        <m:r>
          <w:rPr>
            <w:rFonts w:ascii="Cambria Math" w:hAnsi="Cambria Math" w:cs="Times New Roman"/>
            <w:lang w:val="en-CA"/>
          </w:rPr>
          <m:t>α</m:t>
        </m:r>
        <m:r>
          <w:rPr>
            <w:rFonts w:ascii="Cambria Math" w:eastAsia="Cambria Math" w:hAnsi="Cambria Math" w:cs="Times New Roman"/>
          </w:rPr>
          <m:t>+b+</m:t>
        </m:r>
        <m:r>
          <m:rPr>
            <m:sty m:val="p"/>
          </m:rPr>
          <w:rPr>
            <w:rFonts w:ascii="Cambria Math" w:eastAsia="Cambria Math" w:hAnsi="Cambria Math" w:cs="Times New Roman"/>
          </w:rPr>
          <m:t>Γ</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D6050C">
        <w:rPr>
          <w:rFonts w:ascii="Times New Roman" w:eastAsiaTheme="minorEastAsia" w:hAnsi="Times New Roman" w:cs="Times New Roman"/>
        </w:rPr>
        <w:t xml:space="preserve">, where </w:t>
      </w:r>
      <m:oMath>
        <m:r>
          <m:rPr>
            <m:sty m:val="p"/>
          </m:rPr>
          <w:rPr>
            <w:rFonts w:ascii="Cambria Math" w:eastAsia="Cambria Math" w:hAnsi="Cambria Math" w:cs="Times New Roman"/>
          </w:rPr>
          <m:t>Γ</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D6050C">
        <w:rPr>
          <w:rFonts w:ascii="Times New Roman" w:eastAsiaTheme="minorEastAsia" w:hAnsi="Times New Roman" w:cs="Times New Roman"/>
        </w:rPr>
        <w:t xml:space="preserve"> is a </w:t>
      </w:r>
      <w:r w:rsidR="00FC566A" w:rsidRPr="00D6050C">
        <w:rPr>
          <w:rFonts w:ascii="Times New Roman" w:eastAsiaTheme="minorEastAsia" w:hAnsi="Times New Roman" w:cs="Times New Roman"/>
        </w:rPr>
        <w:t xml:space="preserve">potential </w:t>
      </w:r>
      <w:r w:rsidR="004C6202" w:rsidRPr="00D6050C">
        <w:rPr>
          <w:rFonts w:ascii="Times New Roman" w:eastAsiaTheme="minorEastAsia" w:hAnsi="Times New Roman" w:cs="Times New Roman"/>
        </w:rPr>
        <w:t>curvature mismatch from the secant</w:t>
      </w:r>
      <w:r w:rsidR="00EE6F98" w:rsidRPr="00D6050C">
        <w:rPr>
          <w:rFonts w:ascii="Times New Roman" w:eastAsiaTheme="minorEastAsia" w:hAnsi="Times New Roman" w:cs="Times New Roman"/>
        </w:rPr>
        <w:t xml:space="preserve"> from curvature in Term C in Eq. (1</w:t>
      </w:r>
      <w:r w:rsidR="00415C8C" w:rsidRPr="00D6050C">
        <w:rPr>
          <w:rFonts w:ascii="Times New Roman" w:eastAsiaTheme="minorEastAsia" w:hAnsi="Times New Roman" w:cs="Times New Roman"/>
        </w:rPr>
        <w:t>4</w:t>
      </w:r>
      <w:r w:rsidR="00EE6F98" w:rsidRPr="00D6050C">
        <w:rPr>
          <w:rFonts w:ascii="Times New Roman" w:eastAsiaTheme="minorEastAsia" w:hAnsi="Times New Roman" w:cs="Times New Roman"/>
        </w:rPr>
        <w:t>)</w:t>
      </w:r>
      <w:r w:rsidR="004C6202" w:rsidRPr="00D6050C">
        <w:rPr>
          <w:rFonts w:ascii="Times New Roman" w:eastAsiaTheme="minorEastAsia" w:hAnsi="Times New Roman" w:cs="Times New Roman"/>
        </w:rPr>
        <w:t>.</w:t>
      </w:r>
      <w:r w:rsidR="00F23C5F" w:rsidRPr="00D6050C">
        <w:rPr>
          <w:rFonts w:ascii="Times New Roman" w:eastAsiaTheme="minorEastAsia" w:hAnsi="Times New Roman" w:cs="Times New Roman"/>
        </w:rPr>
        <w:t xml:space="preserve"> </w:t>
      </w:r>
      <w:r w:rsidRPr="00D6050C">
        <w:rPr>
          <w:rFonts w:ascii="Times New Roman" w:eastAsiaTheme="minorEastAsia" w:hAnsi="Times New Roman" w:cs="Times New Roman"/>
        </w:rPr>
        <w:t xml:space="preserve">This </w:t>
      </w:r>
      <w:r w:rsidR="00B611E2" w:rsidRPr="00D6050C">
        <w:rPr>
          <w:rFonts w:ascii="Times New Roman" w:eastAsiaTheme="minorEastAsia" w:hAnsi="Times New Roman" w:cs="Times New Roman"/>
        </w:rPr>
        <w:t xml:space="preserve">approximation </w:t>
      </w:r>
      <w:r w:rsidRPr="00D6050C">
        <w:rPr>
          <w:rFonts w:ascii="Times New Roman" w:eastAsiaTheme="minorEastAsia" w:hAnsi="Times New Roman" w:cs="Times New Roman"/>
        </w:rPr>
        <w:t>can be inserted into a</w:t>
      </w:r>
      <w:r w:rsidR="003C35B6" w:rsidRPr="00D6050C">
        <w:rPr>
          <w:rFonts w:ascii="Times New Roman" w:hAnsi="Times New Roman" w:cs="Times New Roman"/>
        </w:rPr>
        <w:t xml:space="preserve"> recursive </w:t>
      </w:r>
      <w:r w:rsidRPr="00D6050C">
        <w:rPr>
          <w:rFonts w:ascii="Times New Roman" w:hAnsi="Times New Roman" w:cs="Times New Roman"/>
        </w:rPr>
        <w:t>form of</w:t>
      </w:r>
      <w:r w:rsidR="003C35B6" w:rsidRPr="00D6050C">
        <w:rPr>
          <w:rFonts w:ascii="Times New Roman" w:hAnsi="Times New Roman" w:cs="Times New Roman"/>
        </w:rPr>
        <w:t xml:space="preserve"> Eq. (1</w:t>
      </w:r>
      <w:r w:rsidR="00415C8C" w:rsidRPr="00D6050C">
        <w:rPr>
          <w:rFonts w:ascii="Times New Roman" w:hAnsi="Times New Roman" w:cs="Times New Roman"/>
        </w:rPr>
        <w:t>6</w:t>
      </w:r>
      <w:r w:rsidR="003C35B6" w:rsidRPr="00D6050C">
        <w:rPr>
          <w:rFonts w:ascii="Times New Roman" w:hAnsi="Times New Roman" w:cs="Times New Roman"/>
        </w:rPr>
        <w:t>)</w:t>
      </w:r>
      <w:r w:rsidR="00542C62" w:rsidRPr="00D6050C">
        <w:rPr>
          <w:rFonts w:ascii="Times New Roman" w:eastAsiaTheme="minorEastAsia" w:hAnsi="Times New Roman" w:cs="Times New Roman"/>
        </w:rPr>
        <w:t>:</w:t>
      </w:r>
    </w:p>
    <w:p w14:paraId="4291FB0E" w14:textId="77777777" w:rsidR="00A9793C" w:rsidRPr="00A9793C"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08807194" w:rsidR="00542C62"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0"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0"/>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1"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1"/>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2"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2"/>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2B6DF057" w:rsidR="00E54B76" w:rsidRPr="00D6050C" w:rsidRDefault="005B637C" w:rsidP="00480B77">
      <w:pPr>
        <w:pStyle w:val="BodyText"/>
      </w:pPr>
      <w:r w:rsidRPr="00D6050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D6050C">
        <w:t xml:space="preserve">, </w:t>
      </w:r>
      <m:oMath>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m:t>
        </m:r>
      </m:oMath>
      <w:r w:rsidR="004C6202" w:rsidRPr="00D6050C">
        <w:t xml:space="preserve">, and </w:t>
      </w:r>
      <w:bookmarkStart w:id="23" w:name="_Hlk216115087"/>
      <m:oMath>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w:bookmarkEnd w:id="23"/>
        <m:r>
          <w:rPr>
            <w:rFonts w:ascii="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rsidRPr="00D6050C">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D6050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rsidRPr="00D6050C">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D6050C">
        <w:t xml:space="preserve"> is the noise term</w:t>
      </w:r>
      <w:r w:rsidR="00E37962" w:rsidRPr="00D6050C">
        <w:t>.</w:t>
      </w:r>
      <w:r w:rsidRPr="00D6050C">
        <w:t xml:space="preserve"> </w:t>
      </w:r>
      <w:r w:rsidR="001B77AD" w:rsidRPr="00D6050C">
        <w:t>If the centered residual check of Eq. (1</w:t>
      </w:r>
      <w:r w:rsidR="00415C8C" w:rsidRPr="00D6050C">
        <w:t>5</w:t>
      </w:r>
      <w:r w:rsidR="001B77AD" w:rsidRPr="00D6050C">
        <w:t>) is passed</w:t>
      </w:r>
      <w:r w:rsidR="00095D47" w:rsidRPr="00D6050C">
        <w:t xml:space="preserve">, </w:t>
      </w:r>
      <m:oMath>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rsidRPr="00D6050C">
        <w:t xml:space="preserve"> is not distinguishable from intrinsic </w:t>
      </w:r>
      <w:r w:rsidR="001B77AD" w:rsidRPr="00D6050C">
        <w:t>sampling</w:t>
      </w:r>
      <w:r w:rsidR="00095D47" w:rsidRPr="00D6050C">
        <w:t xml:space="preserve"> </w:t>
      </w:r>
      <w:r w:rsidR="001B77AD" w:rsidRPr="00D6050C">
        <w:t xml:space="preserve">noise and can be absorbed into the noise term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rsidRPr="00D6050C">
        <w:t>.</w:t>
      </w:r>
    </w:p>
    <w:p w14:paraId="78DDD731" w14:textId="74D0DD39" w:rsidR="0029527D" w:rsidRPr="00D6050C" w:rsidRDefault="00A55E7A" w:rsidP="00480B77">
      <w:pPr>
        <w:pStyle w:val="BodyText"/>
      </w:pPr>
      <w:r w:rsidRPr="00D6050C">
        <w:t>Section 5 established two checks to minimize the slope estimation noise, (</w:t>
      </w:r>
      <m:oMath>
        <m:r>
          <w:rPr>
            <w:rFonts w:ascii="Cambria Math" w:hAnsi="Cambria Math"/>
          </w:rPr>
          <m:t>∆m</m:t>
        </m:r>
      </m:oMath>
      <w:r w:rsidRPr="00D6050C">
        <w:t>)</w:t>
      </w:r>
      <w:r w:rsidR="0029527D" w:rsidRPr="00D6050C">
        <w:t>:</w:t>
      </w:r>
    </w:p>
    <w:p w14:paraId="24A1E898" w14:textId="70B71673" w:rsidR="0029527D" w:rsidRPr="00D6050C" w:rsidRDefault="0029527D" w:rsidP="0029527D">
      <w:pPr>
        <w:pStyle w:val="BodyText"/>
        <w:numPr>
          <w:ilvl w:val="0"/>
          <w:numId w:val="12"/>
        </w:numPr>
      </w:pPr>
      <w:r w:rsidRPr="00D6050C">
        <w:t>T</w:t>
      </w:r>
      <w:r w:rsidR="00A55E7A" w:rsidRPr="00D6050C">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D6050C">
        <w:t>.</w:t>
      </w:r>
    </w:p>
    <w:p w14:paraId="599D3EDC" w14:textId="170E5D12" w:rsidR="0029527D" w:rsidRPr="00D6050C" w:rsidRDefault="0029527D" w:rsidP="0029527D">
      <w:pPr>
        <w:pStyle w:val="BodyText"/>
        <w:numPr>
          <w:ilvl w:val="0"/>
          <w:numId w:val="12"/>
        </w:numPr>
      </w:pPr>
      <w:r w:rsidRPr="00D6050C">
        <w:t>T</w:t>
      </w:r>
      <w:r w:rsidR="00A55E7A" w:rsidRPr="00D6050C">
        <w:t>he slope stability check in Eq. (1</w:t>
      </w:r>
      <w:r w:rsidR="00415C8C" w:rsidRPr="00D6050C">
        <w:t>5</w:t>
      </w:r>
      <w:r w:rsidR="00A55E7A" w:rsidRPr="00D6050C">
        <w:t>) is passed</w:t>
      </w:r>
      <w:r w:rsidRPr="00D6050C">
        <w:t>.</w:t>
      </w:r>
    </w:p>
    <w:p w14:paraId="2B641845" w14:textId="009C8B47" w:rsidR="008601EE" w:rsidRPr="00D6050C" w:rsidRDefault="0029527D" w:rsidP="0029527D">
      <w:pPr>
        <w:pStyle w:val="BodyText"/>
      </w:pPr>
      <w:r w:rsidRPr="00D6050C">
        <w:t>T</w:t>
      </w:r>
      <w:r w:rsidR="00A55E7A" w:rsidRPr="00D6050C">
        <w:t>ogether these imply the slope noise term</w:t>
      </w:r>
      <w:r w:rsidR="005B637C" w:rsidRPr="00D6050C">
        <w:t xml:space="preserve"> </w:t>
      </w:r>
      <m:oMath>
        <m:r>
          <w:rPr>
            <w:rFonts w:ascii="Cambria Math" w:hAnsi="Cambria Math"/>
          </w:rPr>
          <m:t>∆m</m:t>
        </m:r>
      </m:oMath>
      <w:r w:rsidR="00A55E7A" w:rsidRPr="00D6050C">
        <w:t xml:space="preserve"> is sufficiently minimized. </w:t>
      </w:r>
      <w:r w:rsidR="0077369A" w:rsidRPr="00D6050C">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rsidRPr="00D6050C">
        <w:t xml:space="preserve"> is also minimized. </w:t>
      </w:r>
      <w:r w:rsidR="00A55E7A" w:rsidRPr="00D6050C">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D6050C">
        <w:t xml:space="preserve"> is minimized by increasing the batch size </w:t>
      </w:r>
      <m:oMath>
        <m:r>
          <w:rPr>
            <w:rFonts w:ascii="Cambria Math" w:hAnsi="Cambria Math"/>
          </w:rPr>
          <m:t>n</m:t>
        </m:r>
      </m:oMath>
      <w:r w:rsidR="00FE7D06" w:rsidRPr="00D6050C">
        <w:t xml:space="preserve"> </w:t>
      </w:r>
      <w:sdt>
        <w:sdtPr>
          <w:id w:val="238606177"/>
          <w:citation/>
        </w:sdtPr>
        <w:sdtContent>
          <w:r w:rsidR="00FE7D06" w:rsidRPr="00D6050C">
            <w:fldChar w:fldCharType="begin"/>
          </w:r>
          <w:r w:rsidR="00FE7D06" w:rsidRPr="00D6050C">
            <w:rPr>
              <w:lang w:val="en-CA"/>
            </w:rPr>
            <w:instrText>CITATION Bil95 \m Ros12 \l 4105  \m Dek05</w:instrText>
          </w:r>
          <w:r w:rsidR="00FE7D06" w:rsidRPr="00D6050C">
            <w:fldChar w:fldCharType="separate"/>
          </w:r>
          <w:r w:rsidR="006B6289" w:rsidRPr="00D6050C">
            <w:rPr>
              <w:noProof/>
              <w:lang w:val="en-CA"/>
            </w:rPr>
            <w:t>[30, 31, 34]</w:t>
          </w:r>
          <w:r w:rsidR="00FE7D06" w:rsidRPr="00D6050C">
            <w:fldChar w:fldCharType="end"/>
          </w:r>
        </w:sdtContent>
      </w:sdt>
      <w:r w:rsidR="00FE7D06" w:rsidRPr="00D6050C">
        <w:t xml:space="preserve">. </w:t>
      </w:r>
      <w:r w:rsidR="00E54B76" w:rsidRPr="00D6050C">
        <w:t xml:space="preserve">When the checks </w:t>
      </w:r>
      <w:r w:rsidR="006734AC" w:rsidRPr="00D6050C">
        <w:t>in Section 5 are</w:t>
      </w:r>
      <w:r w:rsidR="00E54B76" w:rsidRPr="00D6050C">
        <w:t xml:space="preserve"> satisfied, all noise terms within </w:t>
      </w:r>
      <m:oMath>
        <m:r>
          <w:rPr>
            <w:rFonts w:ascii="Cambria Math" w:eastAsia="Cambria Math" w:hAnsi="Cambria Math"/>
          </w:rPr>
          <m:t>ζ</m:t>
        </m:r>
      </m:oMath>
      <w:r w:rsidR="00E54B76" w:rsidRPr="00D6050C">
        <w:t xml:space="preserve"> are bounded by the centered residual</w:t>
      </w:r>
      <w:r w:rsidR="006734AC" w:rsidRPr="00D6050C">
        <w:t xml:space="preserve"> in the alpha window</w:t>
      </w:r>
      <w:r w:rsidR="00E54B76" w:rsidRPr="00D6050C">
        <w:t xml:space="preserve">. </w:t>
      </w:r>
      <w:r w:rsidR="00E45C91" w:rsidRPr="00D6050C">
        <w:t>When the stochastic noise behaves as a</w:t>
      </w:r>
      <w:r w:rsidR="00E54B76" w:rsidRPr="00D6050C">
        <w:t xml:space="preserve"> bounded disturbance, t</w:t>
      </w:r>
      <w:r w:rsidR="005372A0" w:rsidRPr="00D6050C">
        <w:t xml:space="preserve">he recursive equation </w:t>
      </w:r>
      <w:r w:rsidR="009D7F82" w:rsidRPr="00D6050C">
        <w:t xml:space="preserve">is </w:t>
      </w:r>
      <w:r w:rsidR="006734AC" w:rsidRPr="00D6050C">
        <w:t>analyzed</w:t>
      </w:r>
      <w:r w:rsidR="009D7F82" w:rsidRPr="00D6050C">
        <w:t xml:space="preserve"> using </w:t>
      </w:r>
      <w:r w:rsidR="00314A89" w:rsidRPr="00D6050C">
        <w:t xml:space="preserve">a </w:t>
      </w:r>
      <w:r w:rsidR="00C45941" w:rsidRPr="00D6050C">
        <w:t>one-dimensional</w:t>
      </w:r>
      <w:r w:rsidR="00F7338C" w:rsidRPr="00D6050C">
        <w:t xml:space="preserve"> </w:t>
      </w:r>
      <w:r w:rsidR="00314A89" w:rsidRPr="00D6050C">
        <w:t xml:space="preserve">Lyapunov </w:t>
      </w:r>
      <w:r w:rsidR="005372A0" w:rsidRPr="00D6050C">
        <w:t xml:space="preserve">contraction </w:t>
      </w:r>
      <w:r w:rsidR="00314A89" w:rsidRPr="00D6050C">
        <w:t>condition</w:t>
      </w:r>
      <w:r w:rsidR="006734AC" w:rsidRPr="00D6050C">
        <w:t xml:space="preserve"> </w:t>
      </w:r>
      <w:sdt>
        <w:sdtPr>
          <w:rPr>
            <w:b/>
            <w:bCs/>
          </w:rPr>
          <w:id w:val="1929854018"/>
          <w:citation/>
        </w:sdtPr>
        <w:sdtContent>
          <w:r w:rsidR="0020304B" w:rsidRPr="00D6050C">
            <w:rPr>
              <w:b/>
              <w:bCs/>
            </w:rPr>
            <w:fldChar w:fldCharType="begin"/>
          </w:r>
          <w:r w:rsidR="0020304B" w:rsidRPr="00D6050C">
            <w:rPr>
              <w:b/>
              <w:bCs/>
            </w:rPr>
            <w:instrText xml:space="preserve"> CITATION Kha02 \l 1033  \m Ela05</w:instrText>
          </w:r>
          <w:r w:rsidR="0020304B" w:rsidRPr="00D6050C">
            <w:rPr>
              <w:b/>
              <w:bCs/>
            </w:rPr>
            <w:fldChar w:fldCharType="separate"/>
          </w:r>
          <w:r w:rsidR="006B6289" w:rsidRPr="00D6050C">
            <w:rPr>
              <w:noProof/>
            </w:rPr>
            <w:t>[40, 41]</w:t>
          </w:r>
          <w:r w:rsidR="0020304B" w:rsidRPr="00D6050C">
            <w:rPr>
              <w:b/>
              <w:bCs/>
            </w:rPr>
            <w:fldChar w:fldCharType="end"/>
          </w:r>
        </w:sdtContent>
      </w:sdt>
      <w:r w:rsidR="008601EE" w:rsidRPr="00D6050C">
        <w:rPr>
          <w:b/>
          <w:bCs/>
        </w:rPr>
        <w:t xml:space="preserve">, </w:t>
      </w:r>
      <w:r w:rsidR="008601EE" w:rsidRPr="00D6050C">
        <w:t>and for the condition to be true</w:t>
      </w:r>
      <w:r w:rsidR="008601EE" w:rsidRPr="00D6050C">
        <w:rPr>
          <w:b/>
          <w:bCs/>
        </w:rPr>
        <w:t>:</w:t>
      </w:r>
    </w:p>
    <w:p w14:paraId="45A2C103" w14:textId="2862C125" w:rsidR="00191AA4" w:rsidRPr="00D6050C"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1C3FF2C5" w:rsidR="001B2CF3" w:rsidRPr="00D6050C" w:rsidRDefault="00480B77" w:rsidP="00C201FE">
      <w:pPr>
        <w:spacing w:after="120"/>
        <w:rPr>
          <w:rFonts w:eastAsiaTheme="minorEastAsia"/>
        </w:rPr>
      </w:pPr>
      <w:r w:rsidRPr="00D6050C">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D6050C">
        <w:rPr>
          <w:rFonts w:eastAsiaTheme="minorEastAsia"/>
          <w:i/>
        </w:rPr>
        <w:t>.</w:t>
      </w:r>
      <w:r w:rsidRPr="00D6050C">
        <w:rPr>
          <w:rFonts w:eastAsiaTheme="minorEastAsia"/>
        </w:rPr>
        <w:t xml:space="preserve"> </w:t>
      </w:r>
      <w:r w:rsidRPr="00D6050C">
        <w:rPr>
          <w:rFonts w:eastAsiaTheme="minorEastAsia"/>
          <w:highlight w:val="yellow"/>
        </w:rPr>
        <w:t>T</w:t>
      </w:r>
      <w:r w:rsidR="005B637C" w:rsidRPr="00D6050C">
        <w:rPr>
          <w:rFonts w:eastAsiaTheme="minorEastAsia"/>
          <w:highlight w:val="yellow"/>
          <w:lang w:val="en-CA"/>
        </w:rPr>
        <w:t xml:space="preserve">he </w:t>
      </w:r>
      <w:r w:rsidR="00B438E7" w:rsidRPr="00D6050C">
        <w:rPr>
          <w:rFonts w:eastAsiaTheme="minorEastAsia"/>
          <w:highlight w:val="yellow"/>
          <w:lang w:val="en-CA"/>
        </w:rPr>
        <w:t xml:space="preserve">inequality noise </w:t>
      </w:r>
      <w:r w:rsidR="005B637C" w:rsidRPr="00D6050C">
        <w:rPr>
          <w:rFonts w:eastAsiaTheme="minorEastAsia"/>
          <w:highlight w:val="yellow"/>
          <w:lang w:val="en-CA"/>
        </w:rPr>
        <w:t xml:space="preserve">term on the right </w:t>
      </w:r>
      <w:r w:rsidRPr="00D6050C">
        <w:rPr>
          <w:rFonts w:eastAsiaTheme="minorEastAsia"/>
          <w:highlight w:val="yellow"/>
          <w:lang w:val="en-CA"/>
        </w:rPr>
        <w:t xml:space="preserve">is bounded proportional to the </w:t>
      </w:r>
      <w:r w:rsidR="0065590B" w:rsidRPr="00D6050C">
        <w:rPr>
          <w:rFonts w:eastAsiaTheme="minorEastAsia"/>
          <w:highlight w:val="yellow"/>
          <w:lang w:val="en-CA"/>
        </w:rPr>
        <w:t xml:space="preserve">maximum </w:t>
      </w:r>
      <w:r w:rsidRPr="00D6050C">
        <w:rPr>
          <w:rFonts w:eastAsiaTheme="minorEastAsia"/>
          <w:highlight w:val="yellow"/>
          <w:lang w:val="en-CA"/>
        </w:rPr>
        <w:t>noise magnitude</w:t>
      </w:r>
      <w:r w:rsidR="0065590B" w:rsidRPr="00D6050C">
        <w:rPr>
          <w:rFonts w:eastAsiaTheme="minorEastAsia"/>
          <w:highlight w:val="yellow"/>
          <w:lang w:val="en-CA"/>
        </w:rPr>
        <w:t xml:space="preserve"> over all previous iterations</w:t>
      </w:r>
      <w:r w:rsidR="00B92004" w:rsidRPr="00D6050C">
        <w:rPr>
          <w:rFonts w:eastAsiaTheme="minorEastAsia"/>
          <w:highlight w:val="yellow"/>
          <w:lang w:val="en-CA"/>
        </w:rPr>
        <w:t xml:space="preserve"> in the alpha window</w:t>
      </w:r>
      <w:r w:rsidR="008A3FB7" w:rsidRPr="00D6050C">
        <w:rPr>
          <w:rFonts w:eastAsiaTheme="minorEastAsia"/>
          <w:highlight w:val="yellow"/>
          <w:lang w:val="en-CA"/>
        </w:rPr>
        <w:t>:</w:t>
      </w:r>
      <w:r w:rsidR="002B5EDB" w:rsidRPr="00D6050C">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6050C">
        <w:rPr>
          <w:rFonts w:eastAsiaTheme="minorEastAsia"/>
          <w:highlight w:val="yellow"/>
          <w:lang w:val="en-CA"/>
        </w:rPr>
        <w:t xml:space="preserve">, </w:t>
      </w:r>
      <w:r w:rsidR="005B637C" w:rsidRPr="00D6050C">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6050C">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6050C">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6050C">
        <w:rPr>
          <w:rFonts w:eastAsiaTheme="minorEastAsia"/>
          <w:highlight w:val="yellow"/>
        </w:rPr>
        <w:t xml:space="preserve"> </w:t>
      </w:r>
      <w:r w:rsidR="00CE1A17" w:rsidRPr="00D6050C">
        <w:rPr>
          <w:rFonts w:eastAsiaTheme="minorEastAsia"/>
          <w:highlight w:val="yellow"/>
        </w:rPr>
        <w:t>and as</w:t>
      </w:r>
      <w:r w:rsidR="008A3FB7" w:rsidRPr="00D6050C">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6050C">
        <w:rPr>
          <w:highlight w:val="yellow"/>
        </w:rPr>
        <w:t xml:space="preserve"> the </w:t>
      </w:r>
      <w:r w:rsidR="008A3FB7" w:rsidRPr="00D6050C">
        <w:rPr>
          <w:rFonts w:eastAsiaTheme="minorEastAsia"/>
          <w:highlight w:val="yellow"/>
          <w:lang w:val="en-CA"/>
        </w:rPr>
        <w:t xml:space="preserve">term is </w:t>
      </w:r>
      <w:r w:rsidRPr="00D6050C">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6050C">
        <w:rPr>
          <w:rFonts w:eastAsiaTheme="minorEastAsia"/>
          <w:highlight w:val="yellow"/>
        </w:rPr>
        <w:t xml:space="preserve"> </w:t>
      </w:r>
      <w:sdt>
        <w:sdtPr>
          <w:rPr>
            <w:b/>
            <w:bCs/>
            <w:highlight w:val="yellow"/>
          </w:rPr>
          <w:id w:val="2048327313"/>
          <w:citation/>
        </w:sdtPr>
        <w:sdtContent>
          <w:r w:rsidR="002B5EDB" w:rsidRPr="00D6050C">
            <w:rPr>
              <w:b/>
              <w:bCs/>
              <w:highlight w:val="yellow"/>
            </w:rPr>
            <w:fldChar w:fldCharType="begin"/>
          </w:r>
          <w:r w:rsidR="002B5EDB" w:rsidRPr="00D6050C">
            <w:rPr>
              <w:b/>
              <w:bCs/>
              <w:highlight w:val="yellow"/>
            </w:rPr>
            <w:instrText xml:space="preserve"> CITATION Kha02 \l 1033  \m Ela05</w:instrText>
          </w:r>
          <w:r w:rsidR="002B5EDB" w:rsidRPr="00D6050C">
            <w:rPr>
              <w:b/>
              <w:bCs/>
              <w:highlight w:val="yellow"/>
            </w:rPr>
            <w:fldChar w:fldCharType="separate"/>
          </w:r>
          <w:r w:rsidR="006B6289" w:rsidRPr="00D6050C">
            <w:rPr>
              <w:noProof/>
              <w:highlight w:val="yellow"/>
            </w:rPr>
            <w:t>[40, 41]</w:t>
          </w:r>
          <w:r w:rsidR="002B5EDB" w:rsidRPr="00D6050C">
            <w:rPr>
              <w:b/>
              <w:bCs/>
              <w:highlight w:val="yellow"/>
            </w:rPr>
            <w:fldChar w:fldCharType="end"/>
          </w:r>
        </w:sdtContent>
      </w:sdt>
      <w:r w:rsidR="002B5EDB" w:rsidRPr="00D6050C">
        <w:rPr>
          <w:highlight w:val="yellow"/>
        </w:rPr>
        <w:t>.</w:t>
      </w:r>
      <w:r w:rsidRPr="00D6050C">
        <w:rPr>
          <w:highlight w:val="yellow"/>
        </w:rPr>
        <w:t xml:space="preserve"> </w:t>
      </w:r>
      <w:r w:rsidR="00E07564" w:rsidRPr="00D6050C">
        <w:rPr>
          <w:highlight w:val="yellow"/>
        </w:rPr>
        <w:t xml:space="preserve">The </w:t>
      </w:r>
      <w:r w:rsidR="00B92004" w:rsidRPr="00D6050C">
        <w:rPr>
          <w:highlight w:val="yellow"/>
        </w:rPr>
        <w:t>left</w:t>
      </w:r>
      <w:r w:rsidR="00E07564" w:rsidRPr="00D6050C">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6050C">
        <w:rPr>
          <w:highlight w:val="yellow"/>
          <w:lang w:val="en-CA"/>
        </w:rPr>
        <w:t>), represents exponential decay of the initial error</w:t>
      </w:r>
      <w:r w:rsidR="00B92004" w:rsidRPr="00D6050C">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6050C">
        <w:rPr>
          <w:highlight w:val="yellow"/>
          <w:lang w:val="en-CA"/>
        </w:rPr>
        <w:t xml:space="preserve">. </w:t>
      </w:r>
      <w:r w:rsidR="00E07564" w:rsidRPr="00D6050C">
        <w:rPr>
          <w:highlight w:val="yellow"/>
        </w:rPr>
        <w:t xml:space="preserve">Contraction </w:t>
      </w:r>
      <w:bookmarkStart w:id="24" w:name="_Hlk216185216"/>
      <w:r w:rsidR="009F5340" w:rsidRPr="00D6050C">
        <w:rPr>
          <w:highlight w:val="yellow"/>
        </w:rPr>
        <w:t xml:space="preserve">towards a </w:t>
      </w:r>
      <w:r w:rsidR="009F5340" w:rsidRPr="00D6050C">
        <w:rPr>
          <w:i/>
          <w:iCs/>
          <w:highlight w:val="yellow"/>
        </w:rPr>
        <w:t>noise bounded region</w:t>
      </w:r>
      <w:r w:rsidR="009F5340" w:rsidRPr="00D6050C">
        <w:rPr>
          <w:highlight w:val="yellow"/>
        </w:rPr>
        <w:t xml:space="preserve"> </w:t>
      </w:r>
      <w:r w:rsidR="00972FD2" w:rsidRPr="00D6050C">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D6050C">
        <w:rPr>
          <w:highlight w:val="yellow"/>
        </w:rPr>
        <w:t xml:space="preserve">, </w:t>
      </w:r>
      <w:bookmarkEnd w:id="24"/>
      <w:r w:rsidR="00972FD2" w:rsidRPr="00D6050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D6050C">
        <w:t>),</w:t>
      </w:r>
      <w:r w:rsidR="00DD13B0" w:rsidRPr="00D6050C">
        <w:rPr>
          <w:highlight w:val="yellow"/>
          <w:lang w:val="en-CA"/>
        </w:rPr>
        <w:t xml:space="preserve"> </w:t>
      </w:r>
      <w:r w:rsidR="002B5EDB" w:rsidRPr="00D6050C">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6050C">
        <w:rPr>
          <w:rFonts w:eastAsiaTheme="minorEastAsia"/>
          <w:highlight w:val="yellow"/>
          <w:lang w:val="en-CA"/>
        </w:rPr>
        <w:t xml:space="preserve"> </w:t>
      </w:r>
      <w:r w:rsidR="00B95DC7" w:rsidRPr="00D6050C">
        <w:rPr>
          <w:highlight w:val="yellow"/>
        </w:rPr>
        <w:t>requires</w:t>
      </w:r>
      <w:r w:rsidRPr="00D6050C">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6050C">
        <w:rPr>
          <w:rFonts w:eastAsiaTheme="minorEastAsia"/>
          <w:highlight w:val="yellow"/>
        </w:rPr>
        <w:t xml:space="preserve"> to guarantee decay </w:t>
      </w:r>
      <w:sdt>
        <w:sdtPr>
          <w:rPr>
            <w:b/>
            <w:bCs/>
            <w:highlight w:val="yellow"/>
          </w:rPr>
          <w:id w:val="1792248395"/>
          <w:citation/>
        </w:sdtPr>
        <w:sdtContent>
          <w:r w:rsidR="00B95DC7" w:rsidRPr="00D6050C">
            <w:rPr>
              <w:b/>
              <w:bCs/>
              <w:highlight w:val="yellow"/>
            </w:rPr>
            <w:fldChar w:fldCharType="begin"/>
          </w:r>
          <w:r w:rsidR="00B95DC7" w:rsidRPr="00D6050C">
            <w:rPr>
              <w:b/>
              <w:bCs/>
              <w:highlight w:val="yellow"/>
            </w:rPr>
            <w:instrText xml:space="preserve"> CITATION Kha02 \l 1033  \m Ela05</w:instrText>
          </w:r>
          <w:r w:rsidR="00B95DC7" w:rsidRPr="00D6050C">
            <w:rPr>
              <w:b/>
              <w:bCs/>
              <w:highlight w:val="yellow"/>
            </w:rPr>
            <w:fldChar w:fldCharType="separate"/>
          </w:r>
          <w:r w:rsidR="006B6289" w:rsidRPr="00D6050C">
            <w:rPr>
              <w:noProof/>
              <w:highlight w:val="yellow"/>
            </w:rPr>
            <w:t>[40, 41]</w:t>
          </w:r>
          <w:r w:rsidR="00B95DC7" w:rsidRPr="00D6050C">
            <w:rPr>
              <w:b/>
              <w:bCs/>
              <w:highlight w:val="yellow"/>
            </w:rPr>
            <w:fldChar w:fldCharType="end"/>
          </w:r>
        </w:sdtContent>
      </w:sdt>
      <w:r w:rsidR="00B95DC7" w:rsidRPr="00D6050C">
        <w:rPr>
          <w:b/>
          <w:bCs/>
          <w:highlight w:val="yellow"/>
        </w:rPr>
        <w:t>.</w:t>
      </w:r>
      <w:r w:rsidR="003925B8" w:rsidRPr="00D6050C">
        <w:t xml:space="preserve"> </w:t>
      </w:r>
      <w:r w:rsidR="00250096" w:rsidRPr="00D6050C">
        <w:t>The secant</w:t>
      </w:r>
      <w:r w:rsidR="00E30B75" w:rsidRPr="00D6050C">
        <w:t xml:space="preserve"> is </w:t>
      </w:r>
      <w:r w:rsidR="00250096" w:rsidRPr="00D6050C">
        <w:t xml:space="preserve">not only used as a gradient estimate, but also </w:t>
      </w:r>
      <w:r w:rsidR="00E30B75" w:rsidRPr="00D6050C">
        <w:t>to</w:t>
      </w:r>
      <w:r w:rsidR="00305E5E" w:rsidRPr="00D6050C">
        <w:t xml:space="preserve"> </w:t>
      </w:r>
      <w:r w:rsidR="00E30B75" w:rsidRPr="00D6050C">
        <w:t xml:space="preserve">derive an upper bound on the </w:t>
      </w:r>
      <w:r w:rsidR="00197021" w:rsidRPr="00D6050C">
        <w:t xml:space="preserve">learning </w:t>
      </w:r>
      <w:r w:rsidR="00E30B75" w:rsidRPr="00D6050C">
        <w:t>rate</w:t>
      </w:r>
      <w:r w:rsidR="00EF2819" w:rsidRPr="00D6050C">
        <w:t>,</w:t>
      </w:r>
      <w:r w:rsidR="00E30B75" w:rsidRPr="00D6050C">
        <w:t xml:space="preserve"> </w:t>
      </w:r>
      <w:r w:rsidR="00EF2819" w:rsidRPr="00D6050C">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D6050C">
        <w:t>),</w:t>
      </w:r>
      <w:r w:rsidR="00E30B75" w:rsidRPr="00D6050C">
        <w:t xml:space="preserve"> to </w:t>
      </w:r>
      <w:r w:rsidR="002922E2" w:rsidRPr="00D6050C">
        <w:t xml:space="preserve">utilize a </w:t>
      </w:r>
      <w:r w:rsidR="002B5BD0" w:rsidRPr="00D6050C">
        <w:t>larger</w:t>
      </w:r>
      <w:r w:rsidR="00E30B75" w:rsidRPr="00D6050C">
        <w:t xml:space="preserve"> step size </w:t>
      </w:r>
      <w:r w:rsidR="002B5BD0" w:rsidRPr="00D6050C">
        <w:t xml:space="preserve">for more rapid convergence without overshooting or oscillations </w:t>
      </w:r>
      <w:r w:rsidR="00E30B75" w:rsidRPr="00D6050C">
        <w:t>despite intrinsic stochastic noise.</w:t>
      </w:r>
    </w:p>
    <w:p w14:paraId="3A457AC4" w14:textId="746AE748" w:rsidR="00482E05" w:rsidRPr="00D6050C" w:rsidRDefault="00482E05" w:rsidP="00C201FE">
      <w:pPr>
        <w:pBdr>
          <w:top w:val="nil"/>
          <w:left w:val="nil"/>
          <w:bottom w:val="nil"/>
          <w:right w:val="nil"/>
          <w:between w:val="nil"/>
        </w:pBdr>
        <w:spacing w:before="120" w:after="120"/>
        <w:rPr>
          <w:b/>
          <w:bCs/>
        </w:rPr>
      </w:pPr>
      <w:r w:rsidRPr="00D6050C">
        <w:rPr>
          <w:b/>
          <w:bCs/>
        </w:rPr>
        <w:t xml:space="preserve">Section </w:t>
      </w:r>
      <w:r w:rsidR="00977113" w:rsidRPr="00D6050C">
        <w:rPr>
          <w:b/>
          <w:bCs/>
        </w:rPr>
        <w:t>8</w:t>
      </w:r>
      <w:r w:rsidRPr="00D6050C">
        <w:rPr>
          <w:b/>
          <w:bCs/>
        </w:rPr>
        <w:t xml:space="preserve"> – Phase Transition Between Signal and Noise Regimes</w:t>
      </w:r>
    </w:p>
    <w:p w14:paraId="49C5BDEF" w14:textId="5EB2400F" w:rsidR="00100FC3" w:rsidRPr="00D6050C" w:rsidRDefault="001A76F1" w:rsidP="00901C34">
      <w:pPr>
        <w:pStyle w:val="BodyText"/>
        <w:spacing w:before="120" w:after="0"/>
        <w:ind w:firstLine="720"/>
      </w:pPr>
      <w:r w:rsidRPr="00D6050C">
        <w:t>When the</w:t>
      </w:r>
      <w:r w:rsidR="002B5BD0" w:rsidRPr="00D6050C">
        <w:t xml:space="preserve"> </w:t>
      </w:r>
      <w:r w:rsidRPr="00D6050C">
        <w:t xml:space="preserve">secant </w:t>
      </w:r>
      <w:r w:rsidR="002B5BD0" w:rsidRPr="00D6050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rsidRPr="00D6050C">
        <w:t xml:space="preserve"> is stabilized</w:t>
      </w:r>
      <w:r w:rsidRPr="00D6050C">
        <w:t xml:space="preserve">, </w:t>
      </w:r>
      <w:r w:rsidR="00A04D12" w:rsidRPr="00D6050C">
        <w:t xml:space="preserve">this method incorporates </w:t>
      </w:r>
      <w:r w:rsidR="00060CA8" w:rsidRPr="00D6050C">
        <w:t xml:space="preserve">second-order slope information into an adaptive learning rate </w:t>
      </w:r>
      <w:sdt>
        <w:sdtPr>
          <w:id w:val="785770063"/>
          <w:citation/>
        </w:sdtPr>
        <w:sdtContent>
          <w:r w:rsidR="00060CA8" w:rsidRPr="00D6050C">
            <w:fldChar w:fldCharType="begin"/>
          </w:r>
          <w:r w:rsidR="00060CA8" w:rsidRPr="00D6050C">
            <w:instrText xml:space="preserve"> CITATION Bot18 \l 1033 </w:instrText>
          </w:r>
          <w:r w:rsidR="00060CA8" w:rsidRPr="00D6050C">
            <w:fldChar w:fldCharType="separate"/>
          </w:r>
          <w:r w:rsidR="006B6289" w:rsidRPr="00D6050C">
            <w:rPr>
              <w:noProof/>
            </w:rPr>
            <w:t>[42]</w:t>
          </w:r>
          <w:r w:rsidR="00060CA8" w:rsidRPr="00D6050C">
            <w:fldChar w:fldCharType="end"/>
          </w:r>
        </w:sdtContent>
      </w:sdt>
      <w:r w:rsidR="00060CA8" w:rsidRPr="00D6050C">
        <w:t xml:space="preserve">. This second-order information includes the curvature-sensitive PR regression, the secant-based curvature estimate, and the Lyapunov curvature bound in Sections 4, 5, and 7. 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6050C">
        <w:t xml:space="preserve"> is also compared against the measured confidence interval in Section 2 and standard noise limit in Section 6</w:t>
      </w:r>
      <w:r w:rsidR="00100FC3" w:rsidRPr="00D6050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D6050C" w14:paraId="37EAE842" w14:textId="77777777" w:rsidTr="0029330A">
        <w:tc>
          <w:tcPr>
            <w:tcW w:w="8647" w:type="dxa"/>
          </w:tcPr>
          <w:p w14:paraId="165A5E01" w14:textId="7D867D41" w:rsidR="00100FC3" w:rsidRPr="00D6050C"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D6050C" w:rsidRDefault="00100FC3" w:rsidP="00100FC3">
            <w:pPr>
              <w:spacing w:before="120"/>
            </w:pPr>
            <w:r w:rsidRPr="00D6050C">
              <w:t>(</w:t>
            </w:r>
            <w:r w:rsidR="00415C8C" w:rsidRPr="00D6050C">
              <w:t>18</w:t>
            </w:r>
            <w:r w:rsidRPr="00D6050C">
              <w:t>)</w:t>
            </w:r>
          </w:p>
        </w:tc>
      </w:tr>
    </w:tbl>
    <w:p w14:paraId="0FB86F4A" w14:textId="4D25F891" w:rsidR="00083F0E" w:rsidRPr="00D6050C" w:rsidRDefault="00100FC3" w:rsidP="00901C34">
      <w:pPr>
        <w:pStyle w:val="BodyText"/>
        <w:spacing w:before="120" w:after="0"/>
        <w:ind w:firstLine="720"/>
      </w:pPr>
      <w:r w:rsidRPr="00D6050C">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D6050C">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D6050C">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D6050C">
        <w:t xml:space="preserve"> to ensure contraction</w:t>
      </w:r>
      <w:r w:rsidR="00D466EF">
        <w:t xml:space="preserve"> </w:t>
      </w:r>
      <m:oMath>
        <m:d>
          <m:dPr>
            <m:ctrlPr>
              <w:rPr>
                <w:rFonts w:ascii="Cambria Math" w:hAnsi="Cambria Math"/>
                <w:i/>
                <w:highlight w:val="yellow"/>
              </w:rPr>
            </m:ctrlPr>
          </m:dPr>
          <m:e>
            <m:r>
              <w:rPr>
                <w:rFonts w:ascii="Cambria Math" w:hAnsi="Cambria Math"/>
                <w:highlight w:val="yellow"/>
              </w:rPr>
              <m:t>0&lt;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r>
              <w:rPr>
                <w:rFonts w:ascii="Cambria Math" w:hAnsi="Cambria Math"/>
                <w:highlight w:val="yellow"/>
              </w:rPr>
              <m:t>&lt;</m:t>
            </m:r>
            <m:f>
              <m:fPr>
                <m:ctrlPr>
                  <w:rPr>
                    <w:rFonts w:ascii="Cambria Math" w:hAnsi="Cambria Math"/>
                    <w:i/>
                    <w:highlight w:val="yellow"/>
                  </w:rPr>
                </m:ctrlPr>
              </m:fPr>
              <m:num>
                <m:r>
                  <w:rPr>
                    <w:rFonts w:ascii="Cambria Math" w:hAnsi="Cambria Math"/>
                    <w:highlight w:val="yellow"/>
                  </w:rPr>
                  <m:t>1</m:t>
                </m:r>
              </m:num>
              <m:den>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den>
            </m:f>
          </m:e>
        </m:d>
      </m:oMath>
      <w:r w:rsidRPr="00C72D7E">
        <w:rPr>
          <w:highlight w:val="yellow"/>
        </w:rPr>
        <w:t>.</w:t>
      </w:r>
      <w:r w:rsidRPr="00C72D7E">
        <w:t xml:space="preserve"> </w:t>
      </w:r>
      <w:r w:rsidR="00060CA8" w:rsidRPr="00D6050C">
        <w:t xml:space="preserve">During training these conditional signals </w:t>
      </w:r>
      <w:r w:rsidR="001A76F1" w:rsidRPr="00D6050C">
        <w:t>allow</w:t>
      </w:r>
      <w:r w:rsidR="002B5BD0" w:rsidRPr="00D6050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6050C" w14:paraId="18FA5EA5" w14:textId="77777777" w:rsidTr="00494C94">
        <w:tc>
          <w:tcPr>
            <w:tcW w:w="8647" w:type="dxa"/>
          </w:tcPr>
          <w:bookmarkStart w:id="25" w:name="_Hlk216115714"/>
          <w:p w14:paraId="5AD9CF39" w14:textId="490AF299" w:rsidR="00083F0E" w:rsidRPr="00D6050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6"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6"/>
                                    <m:r>
                                      <w:rPr>
                                        <w:rFonts w:ascii="Cambria Math" w:hAnsi="Cambria Math"/>
                                      </w:rPr>
                                      <m:t>,</m:t>
                                    </m:r>
                                  </m:e>
                                  <m:e>
                                    <m:r>
                                      <w:rPr>
                                        <w:rFonts w:ascii="Cambria Math" w:hAnsi="Cambria Math"/>
                                      </w:rPr>
                                      <m:t>(High Noise)</m:t>
                                    </m:r>
                                  </m:e>
                                </m:mr>
                              </m:m>
                            </m:e>
                          </m:mr>
                        </m:m>
                      </m:e>
                    </m:eqArr>
                  </m:e>
                </m:d>
              </m:oMath>
            </m:oMathPara>
            <w:bookmarkEnd w:id="25"/>
          </w:p>
        </w:tc>
        <w:tc>
          <w:tcPr>
            <w:tcW w:w="679" w:type="dxa"/>
          </w:tcPr>
          <w:p w14:paraId="70EFAE3F" w14:textId="77777777" w:rsidR="00083F0E" w:rsidRPr="00D6050C" w:rsidRDefault="00083F0E" w:rsidP="00494C94"/>
          <w:p w14:paraId="35FCA059" w14:textId="77777777" w:rsidR="00083F0E" w:rsidRPr="00D6050C" w:rsidRDefault="00083F0E" w:rsidP="00494C94"/>
          <w:p w14:paraId="37A03ABE" w14:textId="5BDC2108" w:rsidR="00083F0E" w:rsidRPr="00D6050C" w:rsidRDefault="00083F0E" w:rsidP="00494C94">
            <w:r w:rsidRPr="00D6050C">
              <w:t>(</w:t>
            </w:r>
            <w:r w:rsidR="00415C8C" w:rsidRPr="00D6050C">
              <w:t>19</w:t>
            </w:r>
            <w:r w:rsidRPr="00D6050C">
              <w:t>)</w:t>
            </w:r>
          </w:p>
        </w:tc>
      </w:tr>
    </w:tbl>
    <w:p w14:paraId="504F62B8" w14:textId="6BC47A7B" w:rsidR="006C521C" w:rsidRPr="00D466EF" w:rsidRDefault="002B5BD0" w:rsidP="00100FC3">
      <w:pPr>
        <w:pStyle w:val="FirstParagraph"/>
        <w:rPr>
          <w:rFonts w:ascii="Times New Roman" w:hAnsi="Times New Roman" w:cs="Times New Roman"/>
          <w:highlight w:val="red"/>
        </w:rPr>
      </w:pPr>
      <w:r w:rsidRPr="00D6050C">
        <w:rPr>
          <w:rFonts w:ascii="Times New Roman" w:hAnsi="Times New Roman" w:cs="Times New Roman"/>
        </w:rPr>
        <w:t>where</w:t>
      </w:r>
      <w:r w:rsidR="00083F0E" w:rsidRPr="00D6050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D6050C">
        <w:rPr>
          <w:rFonts w:ascii="Times New Roman" w:hAnsi="Times New Roman" w:cs="Times New Roman"/>
        </w:rPr>
        <w:t xml:space="preserve"> is a scheduler-controlled learning rate decay.</w:t>
      </w:r>
      <w:r w:rsidR="00100FC3" w:rsidRPr="00D6050C">
        <w:rPr>
          <w:rFonts w:ascii="Times New Roman" w:hAnsi="Times New Roman" w:cs="Times New Roman"/>
        </w:rPr>
        <w:t xml:space="preserve"> </w:t>
      </w:r>
      <w:r w:rsidR="00302091" w:rsidRPr="00D466EF">
        <w:rPr>
          <w:rFonts w:ascii="Times New Roman" w:hAnsi="Times New Roman" w:cs="Times New Roman"/>
          <w:highlight w:val="red"/>
        </w:rPr>
        <w:t>For</w:t>
      </w:r>
      <w:r w:rsidR="0085025F" w:rsidRPr="00D466EF">
        <w:rPr>
          <w:rFonts w:ascii="Times New Roman" w:hAnsi="Times New Roman" w:cs="Times New Roman"/>
          <w:highlight w:val="red"/>
        </w:rPr>
        <w:t xml:space="preserve"> the </w:t>
      </w:r>
      <w:r w:rsidR="00283A88" w:rsidRPr="00D466EF">
        <w:rPr>
          <w:rFonts w:ascii="Times New Roman" w:hAnsi="Times New Roman" w:cs="Times New Roman"/>
          <w:highlight w:val="red"/>
        </w:rPr>
        <w:t xml:space="preserve">low </w:t>
      </w:r>
      <w:r w:rsidR="0085025F" w:rsidRPr="00D466EF">
        <w:rPr>
          <w:rFonts w:ascii="Times New Roman" w:hAnsi="Times New Roman" w:cs="Times New Roman"/>
          <w:highlight w:val="red"/>
        </w:rPr>
        <w:t xml:space="preserve">noise </w:t>
      </w:r>
      <w:r w:rsidR="00B8449E" w:rsidRPr="00D466EF">
        <w:rPr>
          <w:rFonts w:ascii="Times New Roman" w:hAnsi="Times New Roman" w:cs="Times New Roman"/>
          <w:highlight w:val="red"/>
        </w:rPr>
        <w:t>phase</w:t>
      </w:r>
      <w:r w:rsidR="00181924" w:rsidRPr="00D466EF">
        <w:rPr>
          <w:rFonts w:ascii="Times New Roman" w:hAnsi="Times New Roman" w:cs="Times New Roman"/>
          <w:highlight w:val="red"/>
        </w:rPr>
        <w:t xml:space="preserve"> of Eq. (</w:t>
      </w:r>
      <w:r w:rsidR="009A0047" w:rsidRPr="00D466EF">
        <w:rPr>
          <w:rFonts w:ascii="Times New Roman" w:hAnsi="Times New Roman" w:cs="Times New Roman"/>
          <w:highlight w:val="red"/>
        </w:rPr>
        <w:t>19</w:t>
      </w:r>
      <w:r w:rsidR="00181924" w:rsidRPr="00D466EF">
        <w:rPr>
          <w:rFonts w:ascii="Times New Roman" w:hAnsi="Times New Roman" w:cs="Times New Roman"/>
          <w:highlight w:val="red"/>
        </w:rPr>
        <w:t>)</w:t>
      </w:r>
      <w:r w:rsidR="00B8449E" w:rsidRPr="00D466EF">
        <w:rPr>
          <w:rFonts w:ascii="Times New Roman" w:hAnsi="Times New Roman" w:cs="Times New Roman"/>
          <w:highlight w:val="red"/>
        </w:rPr>
        <w:t>,</w:t>
      </w:r>
      <w:r w:rsidR="00302091" w:rsidRPr="00D466EF">
        <w:rPr>
          <w:rFonts w:ascii="Times New Roman" w:hAnsi="Times New Roman" w:cs="Times New Roman"/>
          <w:highlight w:val="red"/>
        </w:rPr>
        <w:t xml:space="preserve"> the</w:t>
      </w:r>
      <w:r w:rsidR="0085025F"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 xml:space="preserve">learning rate </w:t>
      </w:r>
      <m:oMath>
        <m:sSub>
          <m:sSubPr>
            <m:ctrlPr>
              <w:rPr>
                <w:rFonts w:ascii="Cambria Math" w:hAnsi="Cambria Math" w:cs="Times New Roman"/>
                <w:i/>
                <w:highlight w:val="red"/>
              </w:rPr>
            </m:ctrlPr>
          </m:sSubPr>
          <m:e>
            <m:r>
              <w:rPr>
                <w:rFonts w:ascii="Cambria Math" w:hAnsi="Cambria Math" w:cs="Times New Roman"/>
                <w:highlight w:val="red"/>
              </w:rPr>
              <m:t>γ</m:t>
            </m:r>
            <m:ctrlPr>
              <w:rPr>
                <w:rFonts w:ascii="Cambria Math" w:hAnsi="Cambria Math" w:cs="Times New Roman"/>
                <w:highlight w:val="red"/>
              </w:rPr>
            </m:ctrlPr>
          </m:e>
          <m:sub>
            <m:r>
              <w:rPr>
                <w:rFonts w:ascii="Cambria Math" w:hAnsi="Cambria Math" w:cs="Times New Roman"/>
                <w:highlight w:val="red"/>
              </w:rPr>
              <m:t>k</m:t>
            </m:r>
          </m:sub>
        </m:sSub>
      </m:oMath>
      <w:r w:rsidR="00302091" w:rsidRPr="00D466EF">
        <w:rPr>
          <w:rFonts w:ascii="Times New Roman" w:hAnsi="Times New Roman" w:cs="Times New Roman"/>
          <w:highlight w:val="red"/>
        </w:rPr>
        <w:t xml:space="preserve"> can be</w:t>
      </w:r>
      <w:r w:rsidR="00283A88" w:rsidRPr="00D466EF">
        <w:rPr>
          <w:rFonts w:ascii="Times New Roman" w:hAnsi="Times New Roman" w:cs="Times New Roman"/>
          <w:highlight w:val="red"/>
        </w:rPr>
        <w:t xml:space="preserve"> inserted back into</w:t>
      </w:r>
      <w:r w:rsidR="00181924" w:rsidRPr="00D466EF">
        <w:rPr>
          <w:rFonts w:ascii="Times New Roman" w:hAnsi="Times New Roman" w:cs="Times New Roman"/>
          <w:highlight w:val="red"/>
        </w:rPr>
        <w:t xml:space="preserve"> the equations from Section 7 to give:</w:t>
      </w:r>
      <w:r w:rsidR="00283A88" w:rsidRPr="00D466EF">
        <w:rPr>
          <w:rFonts w:ascii="Times New Roman" w:hAnsi="Times New Roman" w:cs="Times New Roman"/>
          <w:highlight w:val="red"/>
        </w:rPr>
        <w:t xml:space="preserve"> </w:t>
      </w:r>
      <m:oMath>
        <m:d>
          <m:dPr>
            <m:begChr m:val="|"/>
            <m:endChr m:val="|"/>
            <m:ctrlPr>
              <w:rPr>
                <w:rFonts w:ascii="Cambria Math" w:hAnsi="Cambria Math" w:cs="Times New Roman"/>
                <w:i/>
                <w:highlight w:val="red"/>
              </w:rPr>
            </m:ctrlPr>
          </m:dPr>
          <m:e>
            <m:sSub>
              <m:sSubPr>
                <m:ctrlPr>
                  <w:rPr>
                    <w:rFonts w:ascii="Cambria Math" w:hAnsi="Cambria Math" w:cs="Times New Roman"/>
                    <w:i/>
                    <w:highlight w:val="red"/>
                  </w:rPr>
                </m:ctrlPr>
              </m:sSubPr>
              <m:e>
                <m:r>
                  <w:rPr>
                    <w:rFonts w:ascii="Cambria Math" w:eastAsia="Cambria Math" w:hAnsi="Cambria Math" w:cs="Times New Roman"/>
                    <w:highlight w:val="red"/>
                  </w:rPr>
                  <m:t>ζ</m:t>
                </m:r>
              </m:e>
              <m:sub>
                <m:r>
                  <w:rPr>
                    <w:rFonts w:ascii="Cambria Math" w:hAnsi="Cambria Math" w:cs="Times New Roman"/>
                    <w:highlight w:val="red"/>
                  </w:rPr>
                  <m:t>k</m:t>
                </m:r>
              </m:sub>
            </m:sSub>
          </m:e>
        </m:d>
        <m:r>
          <w:rPr>
            <w:rFonts w:ascii="Cambria Math" w:eastAsiaTheme="minorEastAsia" w:hAnsi="Cambria Math" w:cs="Times New Roman"/>
            <w:highlight w:val="red"/>
          </w:rPr>
          <m:t>=</m:t>
        </m:r>
        <m:d>
          <m:dPr>
            <m:begChr m:val="|"/>
            <m:endChr m:val="|"/>
            <m:ctrlPr>
              <w:rPr>
                <w:rFonts w:ascii="Cambria Math" w:eastAsiaTheme="minorEastAsia" w:hAnsi="Cambria Math" w:cs="Times New Roman"/>
                <w:i/>
                <w:highlight w:val="red"/>
              </w:rPr>
            </m:ctrlPr>
          </m:dPr>
          <m:e>
            <m:r>
              <w:rPr>
                <w:rFonts w:ascii="Cambria Math" w:eastAsia="Cambria Math" w:hAnsi="Cambria Math" w:cs="Times New Roman"/>
                <w:highlight w:val="red"/>
              </w:rPr>
              <m:t>2</m:t>
            </m:r>
            <m:d>
              <m:dPr>
                <m:ctrlPr>
                  <w:rPr>
                    <w:rFonts w:ascii="Cambria Math" w:eastAsia="Cambria Math" w:hAnsi="Cambria Math" w:cs="Times New Roman"/>
                    <w:i/>
                    <w:highlight w:val="red"/>
                  </w:rPr>
                </m:ctrlPr>
              </m:dPr>
              <m:e>
                <m:f>
                  <m:fPr>
                    <m:ctrlPr>
                      <w:rPr>
                        <w:rFonts w:ascii="Cambria Math" w:eastAsia="Cambria Math" w:hAnsi="Cambria Math" w:cs="Times New Roman"/>
                        <w:i/>
                        <w:highlight w:val="red"/>
                      </w:rPr>
                    </m:ctrlPr>
                  </m:fPr>
                  <m:num>
                    <m:r>
                      <w:rPr>
                        <w:rFonts w:ascii="Cambria Math" w:hAnsi="Cambria Math" w:cs="Times New Roman"/>
                        <w:highlight w:val="red"/>
                      </w:rPr>
                      <m:t>1-</m:t>
                    </m:r>
                    <m:r>
                      <m:rPr>
                        <m:scr m:val="script"/>
                      </m:rPr>
                      <w:rPr>
                        <w:rFonts w:ascii="Cambria Math" w:hAnsi="Cambria Math" w:cs="Times New Roman"/>
                        <w:highlight w:val="red"/>
                      </w:rPr>
                      <m:t>M</m:t>
                    </m:r>
                  </m:num>
                  <m:den>
                    <m:sSub>
                      <m:sSubPr>
                        <m:ctrlPr>
                          <w:rPr>
                            <w:rFonts w:ascii="Cambria Math" w:hAnsi="Cambria Math" w:cs="Times New Roman"/>
                            <w:i/>
                            <w:highlight w:val="red"/>
                          </w:rPr>
                        </m:ctrlPr>
                      </m:sSubPr>
                      <m:e>
                        <m:r>
                          <w:rPr>
                            <w:rFonts w:ascii="Cambria Math" w:hAnsi="Cambria Math" w:cs="Times New Roman"/>
                            <w:highlight w:val="red"/>
                          </w:rPr>
                          <m:t>m</m:t>
                        </m:r>
                      </m:e>
                      <m:sub>
                        <m:r>
                          <w:rPr>
                            <w:rFonts w:ascii="Cambria Math" w:hAnsi="Cambria Math" w:cs="Times New Roman"/>
                            <w:highlight w:val="red"/>
                          </w:rPr>
                          <m:t>k</m:t>
                        </m:r>
                      </m:sub>
                    </m:sSub>
                  </m:den>
                </m:f>
              </m:e>
            </m:d>
            <m:d>
              <m:dPr>
                <m:ctrlPr>
                  <w:rPr>
                    <w:rFonts w:ascii="Cambria Math" w:eastAsia="Cambria Math" w:hAnsi="Cambria Math" w:cs="Times New Roman"/>
                    <w:i/>
                    <w:highlight w:val="red"/>
                  </w:rPr>
                </m:ctrlPr>
              </m:dPr>
              <m:e>
                <m:r>
                  <m:rPr>
                    <m:sty m:val="p"/>
                  </m:rPr>
                  <w:rPr>
                    <w:rFonts w:ascii="Cambria Math" w:eastAsia="Cambria Math" w:hAnsi="Cambria Math" w:cs="Times New Roman"/>
                    <w:highlight w:val="red"/>
                  </w:rPr>
                  <m:t>Δ</m:t>
                </m:r>
                <m:r>
                  <w:rPr>
                    <w:rFonts w:ascii="Cambria Math" w:eastAsia="Cambria Math" w:hAnsi="Cambria Math" w:cs="Times New Roman"/>
                    <w:highlight w:val="red"/>
                  </w:rPr>
                  <m:t>m∙</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e</m:t>
                    </m:r>
                  </m:e>
                  <m:sub>
                    <m:r>
                      <w:rPr>
                        <w:rFonts w:ascii="Cambria Math" w:eastAsia="Cambria Math" w:hAnsi="Cambria Math" w:cs="Times New Roman"/>
                        <w:highlight w:val="red"/>
                      </w:rPr>
                      <m:t>k</m:t>
                    </m:r>
                  </m:sub>
                </m:sSub>
                <m:r>
                  <w:rPr>
                    <w:rFonts w:ascii="Cambria Math" w:eastAsia="Cambria Math" w:hAnsi="Cambria Math" w:cs="Times New Roman"/>
                    <w:highlight w:val="red"/>
                  </w:rPr>
                  <m:t>+</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δ</m:t>
                    </m:r>
                  </m:e>
                  <m:sub>
                    <m:r>
                      <w:rPr>
                        <w:rFonts w:ascii="Cambria Math" w:eastAsia="Cambria Math" w:hAnsi="Cambria Math" w:cs="Times New Roman"/>
                        <w:highlight w:val="red"/>
                      </w:rPr>
                      <m:t>n</m:t>
                    </m:r>
                  </m:sub>
                </m:sSub>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α</m:t>
                        </m:r>
                      </m:e>
                      <m:sub>
                        <m:r>
                          <w:rPr>
                            <w:rFonts w:ascii="Cambria Math" w:eastAsia="Cambria Math" w:hAnsi="Cambria Math" w:cs="Times New Roman"/>
                            <w:highlight w:val="red"/>
                          </w:rPr>
                          <m:t>k</m:t>
                        </m:r>
                      </m:sub>
                    </m:sSub>
                  </m:e>
                </m:d>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p>
                      <m:sSupPr>
                        <m:ctrlPr>
                          <w:rPr>
                            <w:rFonts w:ascii="Cambria Math" w:eastAsia="Cambria Math" w:hAnsi="Cambria Math" w:cs="Times New Roman"/>
                            <w:i/>
                            <w:highlight w:val="red"/>
                          </w:rPr>
                        </m:ctrlPr>
                      </m:sSupPr>
                      <m:e>
                        <m:r>
                          <w:rPr>
                            <w:rFonts w:ascii="Cambria Math" w:eastAsia="Cambria Math" w:hAnsi="Cambria Math" w:cs="Times New Roman"/>
                            <w:highlight w:val="red"/>
                          </w:rPr>
                          <m:t>α</m:t>
                        </m:r>
                      </m:e>
                      <m:sup>
                        <m:r>
                          <w:rPr>
                            <w:rFonts w:ascii="Cambria Math" w:eastAsia="Cambria Math" w:hAnsi="Cambria Math" w:cs="Times New Roman"/>
                            <w:highlight w:val="red"/>
                          </w:rPr>
                          <m:t>*</m:t>
                        </m:r>
                      </m:sup>
                    </m:sSup>
                  </m:e>
                </m:d>
              </m:e>
            </m:d>
          </m:e>
        </m:d>
      </m:oMath>
      <w:r w:rsidR="00283A88" w:rsidRPr="00D466EF">
        <w:rPr>
          <w:rFonts w:ascii="Times New Roman" w:hAnsi="Times New Roman" w:cs="Times New Roman"/>
          <w:highlight w:val="red"/>
        </w:rPr>
        <w:t xml:space="preserve"> and </w:t>
      </w:r>
      <m:oMath>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q</m:t>
            </m:r>
          </m:e>
        </m:d>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2</m:t>
            </m:r>
            <m:r>
              <m:rPr>
                <m:scr m:val="script"/>
              </m:rPr>
              <w:rPr>
                <w:rFonts w:ascii="Cambria Math" w:hAnsi="Cambria Math" w:cs="Times New Roman"/>
                <w:highlight w:val="red"/>
              </w:rPr>
              <m:t>M-</m:t>
            </m:r>
            <m:r>
              <w:rPr>
                <w:rFonts w:ascii="Cambria Math" w:hAnsi="Cambria Math" w:cs="Times New Roman"/>
                <w:highlight w:val="red"/>
              </w:rPr>
              <m:t>1</m:t>
            </m:r>
          </m:e>
        </m:d>
      </m:oMath>
      <w:r w:rsidR="00283A88" w:rsidRPr="00D466EF">
        <w:rPr>
          <w:rFonts w:ascii="Times New Roman" w:hAnsi="Times New Roman" w:cs="Times New Roman"/>
          <w:highlight w:val="red"/>
        </w:rPr>
        <w:t xml:space="preserve"> from Section 7</w:t>
      </w:r>
      <w:r w:rsidR="002C4F9D" w:rsidRPr="00D466EF">
        <w:rPr>
          <w:rFonts w:ascii="Times New Roman" w:hAnsi="Times New Roman" w:cs="Times New Roman"/>
          <w:highlight w:val="red"/>
        </w:rPr>
        <w:t xml:space="preserve">. </w:t>
      </w:r>
      <w:r w:rsidR="00B8449E" w:rsidRPr="00D466EF">
        <w:rPr>
          <w:rFonts w:ascii="Times New Roman" w:hAnsi="Times New Roman" w:cs="Times New Roman"/>
          <w:highlight w:val="red"/>
        </w:rPr>
        <w:t>After doing so, t</w:t>
      </w:r>
      <w:r w:rsidR="0085025F" w:rsidRPr="00D466EF">
        <w:rPr>
          <w:rFonts w:ascii="Times New Roman" w:hAnsi="Times New Roman" w:cs="Times New Roman"/>
          <w:highlight w:val="red"/>
        </w:rPr>
        <w:t xml:space="preserve">he </w:t>
      </w:r>
      <w:r w:rsidR="00592780" w:rsidRPr="00D466EF">
        <w:rPr>
          <w:rFonts w:ascii="Times New Roman" w:hAnsi="Times New Roman" w:cs="Times New Roman"/>
          <w:highlight w:val="red"/>
        </w:rPr>
        <w:t xml:space="preserve">noise bound region per iteration </w:t>
      </w:r>
      <m:oMath>
        <m:r>
          <w:rPr>
            <w:rFonts w:ascii="Cambria Math" w:hAnsi="Cambria Math" w:cs="Times New Roman"/>
            <w:highlight w:val="red"/>
          </w:rPr>
          <m:t>k</m:t>
        </m:r>
      </m:oMath>
      <w:r w:rsidR="00592780" w:rsidRPr="00D466EF">
        <w:rPr>
          <w:rFonts w:ascii="Times New Roman" w:hAnsi="Times New Roman" w:cs="Times New Roman"/>
          <w:highlight w:val="red"/>
        </w:rPr>
        <w:t xml:space="preserve"> </w:t>
      </w:r>
      <w:r w:rsidR="0085025F" w:rsidRPr="00D466EF">
        <w:rPr>
          <w:rFonts w:ascii="Times New Roman" w:hAnsi="Times New Roman" w:cs="Times New Roman"/>
          <w:highlight w:val="red"/>
        </w:rPr>
        <w:t>from Section 7 is</w:t>
      </w:r>
      <w:r w:rsidR="00592780"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calculated to be</w:t>
      </w:r>
      <w:r w:rsidR="0085025F" w:rsidRPr="00D466EF">
        <w:rPr>
          <w:rFonts w:ascii="Times New Roman" w:hAnsi="Times New Roman" w:cs="Times New Roman"/>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D466EF" w14:paraId="63471AB1" w14:textId="77777777" w:rsidTr="00FD3BAE">
        <w:tc>
          <w:tcPr>
            <w:tcW w:w="8647" w:type="dxa"/>
          </w:tcPr>
          <w:bookmarkStart w:id="27" w:name="_Hlk216113522"/>
          <w:p w14:paraId="3701EF46" w14:textId="0E713F85" w:rsidR="0085025F" w:rsidRPr="00D466EF" w:rsidRDefault="00000000" w:rsidP="00FD3BAE">
            <w:pPr>
              <w:rPr>
                <w:rFonts w:eastAsia="Cambria Math"/>
                <w:highlight w:val="red"/>
              </w:rPr>
            </w:pPr>
            <m:oMathPara>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m:rPr>
                    <m:sty m:val="p"/>
                  </m:rPr>
                  <w:rPr>
                    <w:rFonts w:ascii="Cambria Math" w:eastAsiaTheme="minorEastAsia"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ctrlPr>
                                        <w:rPr>
                                          <w:rFonts w:ascii="Cambria Math" w:hAnsi="Cambria Math"/>
                                          <w:i/>
                                          <w:highlight w:val="red"/>
                                        </w:rPr>
                                      </m:ctrlPr>
                                    </m:dPr>
                                    <m:e>
                                      <m:r>
                                        <w:rPr>
                                          <w:rFonts w:ascii="Cambria Math" w:hAnsi="Cambria Math"/>
                                          <w:highlight w:val="red"/>
                                        </w:rPr>
                                        <m:t>1-</m:t>
                                      </m:r>
                                      <m:r>
                                        <m:rPr>
                                          <m:scr m:val="script"/>
                                        </m:rPr>
                                        <w:rPr>
                                          <w:rFonts w:ascii="Cambria Math" w:hAnsi="Cambria Math"/>
                                          <w:highlight w:val="red"/>
                                        </w:rPr>
                                        <m:t>M</m:t>
                                      </m:r>
                                    </m:e>
                                  </m:d>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bookmarkEnd w:id="27"/>
          </w:p>
        </w:tc>
        <w:tc>
          <w:tcPr>
            <w:tcW w:w="679" w:type="dxa"/>
          </w:tcPr>
          <w:p w14:paraId="6045249C" w14:textId="77777777" w:rsidR="0085025F" w:rsidRPr="00D466EF" w:rsidRDefault="0085025F" w:rsidP="00FD3BAE">
            <w:pPr>
              <w:rPr>
                <w:highlight w:val="red"/>
              </w:rPr>
            </w:pPr>
          </w:p>
          <w:p w14:paraId="579A6477" w14:textId="77777777" w:rsidR="0085025F" w:rsidRPr="00D466EF" w:rsidRDefault="0085025F" w:rsidP="00FD3BAE">
            <w:pPr>
              <w:rPr>
                <w:highlight w:val="red"/>
              </w:rPr>
            </w:pPr>
          </w:p>
          <w:p w14:paraId="590D035E" w14:textId="450C1777" w:rsidR="0085025F" w:rsidRPr="00D466EF" w:rsidRDefault="0085025F" w:rsidP="00FD3BAE">
            <w:pPr>
              <w:rPr>
                <w:highlight w:val="red"/>
              </w:rPr>
            </w:pPr>
            <w:r w:rsidRPr="00D466EF">
              <w:rPr>
                <w:highlight w:val="red"/>
              </w:rPr>
              <w:t>(</w:t>
            </w:r>
            <w:r w:rsidR="00415C8C" w:rsidRPr="00D466EF">
              <w:rPr>
                <w:highlight w:val="red"/>
              </w:rPr>
              <w:t>20</w:t>
            </w:r>
            <w:r w:rsidRPr="00D466EF">
              <w:rPr>
                <w:highlight w:val="red"/>
              </w:rPr>
              <w:t>)</w:t>
            </w:r>
          </w:p>
        </w:tc>
      </w:tr>
    </w:tbl>
    <w:p w14:paraId="36A3D793" w14:textId="7AA19298" w:rsidR="00B8449E" w:rsidRPr="00D466EF" w:rsidRDefault="00B8449E" w:rsidP="00100FC3">
      <w:pPr>
        <w:rPr>
          <w:highlight w:val="red"/>
        </w:rPr>
      </w:pPr>
      <w:r w:rsidRPr="00D466EF">
        <w:rPr>
          <w:highlight w:val="red"/>
        </w:rPr>
        <w:t xml:space="preserve">This is the </w:t>
      </w:r>
      <w:r w:rsidRPr="00D466EF">
        <w:rPr>
          <w:i/>
          <w:iCs/>
          <w:highlight w:val="red"/>
        </w:rPr>
        <w:t>noise bounded region</w:t>
      </w:r>
      <w:r w:rsidRPr="00D466EF">
        <w:rPr>
          <w:highlight w:val="red"/>
        </w:rPr>
        <w:t xml:space="preserve"> surrounding </w:t>
      </w:r>
      <m:oMath>
        <m:sSup>
          <m:sSupPr>
            <m:ctrlPr>
              <w:rPr>
                <w:rFonts w:ascii="Cambria Math" w:hAnsi="Cambria Math"/>
                <w:i/>
                <w:highlight w:val="red"/>
              </w:rPr>
            </m:ctrlPr>
          </m:sSupPr>
          <m:e>
            <m:r>
              <w:rPr>
                <w:rFonts w:ascii="Cambria Math" w:hAnsi="Cambria Math"/>
                <w:highlight w:val="red"/>
              </w:rPr>
              <m:t>α</m:t>
            </m:r>
          </m:e>
          <m:sup>
            <m:r>
              <w:rPr>
                <w:rFonts w:ascii="Cambria Math" w:hAnsi="Cambria Math"/>
                <w:highlight w:val="red"/>
              </w:rPr>
              <m:t>*</m:t>
            </m:r>
          </m:sup>
        </m:sSup>
      </m:oMath>
      <w:r w:rsidRPr="00D466EF">
        <w:rPr>
          <w:highlight w:val="red"/>
        </w:rPr>
        <w:t xml:space="preserve">, that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converges towards. </w:t>
      </w:r>
      <w:r w:rsidRPr="00D466EF">
        <w:rPr>
          <w:rFonts w:eastAsiaTheme="minorEastAsia"/>
          <w:highlight w:val="red"/>
        </w:rPr>
        <w:t xml:space="preserve">Using the secant approximation from Section 7, and substituting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with</w:t>
      </w:r>
      <w:r w:rsidRPr="00D466EF">
        <w:rPr>
          <w:rFonts w:eastAsiaTheme="minorEastAsia"/>
          <w:highlight w:val="red"/>
        </w:rPr>
        <w:t xml:space="preserve"> </w:t>
      </w:r>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oMath>
      <w:r w:rsidRPr="00D466EF">
        <w:rPr>
          <w:rFonts w:eastAsiaTheme="minorEastAsia"/>
          <w:highlight w:val="red"/>
        </w:rPr>
        <w:t>, t</w:t>
      </w:r>
      <w:r w:rsidRPr="00D466EF">
        <w:rPr>
          <w:highlight w:val="red"/>
        </w:rPr>
        <w:t xml:space="preserve">he absolute drift velocity difference is described as </w:t>
      </w:r>
      <m:oMath>
        <m:d>
          <m:dPr>
            <m:begChr m:val="|"/>
            <m:endChr m:val="|"/>
            <m:ctrlPr>
              <w:rPr>
                <w:rFonts w:ascii="Cambria Math" w:hAnsi="Cambria Math"/>
                <w:i/>
                <w:highlight w:val="red"/>
              </w:rPr>
            </m:ctrlPr>
          </m:dPr>
          <m:e>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k</m:t>
                    </m:r>
                  </m:sub>
                </m:sSub>
              </m:e>
            </m:d>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v</m:t>
                </m:r>
              </m:e>
              <m:sub>
                <m:r>
                  <w:rPr>
                    <w:rFonts w:ascii="Cambria Math" w:hAnsi="Cambria Math"/>
                    <w:highlight w:val="red"/>
                  </w:rPr>
                  <m:t>d</m:t>
                </m:r>
              </m:sub>
            </m:sSub>
          </m:e>
        </m:d>
        <m:r>
          <m:rPr>
            <m:sty m:val="bi"/>
          </m:rPr>
          <w:rPr>
            <w:rFonts w:ascii="Cambria Math" w:hAnsi="Cambria Math"/>
            <w:highlight w:val="red"/>
          </w:rPr>
          <m:t>≲</m:t>
        </m:r>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Pr="00D466EF">
        <w:rPr>
          <w:highlight w:val="red"/>
        </w:rPr>
        <w:t>.</w:t>
      </w:r>
      <w:r w:rsidR="00100FC3" w:rsidRPr="00D466EF">
        <w:rPr>
          <w:highlight w:val="red"/>
        </w:rPr>
        <w:t xml:space="preserve"> Due to the linearity checks of Section 5</w:t>
      </w:r>
      <w:r w:rsidR="005E0C18" w:rsidRPr="00D466EF">
        <w:rPr>
          <w:highlight w:val="red"/>
        </w:rPr>
        <w:t>:</w:t>
      </w:r>
      <w:r w:rsidR="00100FC3" w:rsidRPr="00D466EF">
        <w:rPr>
          <w:highlight w:val="red"/>
        </w:rPr>
        <w:t xml:space="preserv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≤κ</m:t>
        </m:r>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5E0C18" w:rsidRPr="00D466EF">
        <w:rPr>
          <w:highlight w:val="red"/>
        </w:rPr>
        <w:t xml:space="preserve">. </w:t>
      </w:r>
      <w:r w:rsidR="00100FC3" w:rsidRPr="00D466EF">
        <w:rPr>
          <w:highlight w:val="red"/>
        </w:rPr>
        <w:t>After inserting the identity from Eq. (</w:t>
      </w:r>
      <w:r w:rsidR="009A0047" w:rsidRPr="00D466EF">
        <w:rPr>
          <w:highlight w:val="red"/>
        </w:rPr>
        <w:t>18</w:t>
      </w:r>
      <w:r w:rsidR="00100FC3" w:rsidRPr="00D466EF">
        <w:rPr>
          <w:highlight w:val="red"/>
        </w:rPr>
        <w:t xml:space="preserve">), </w:t>
      </w:r>
      <w:r w:rsidR="00D37A98" w:rsidRPr="00D466EF">
        <w:rPr>
          <w:highlight w:val="red"/>
        </w:rPr>
        <w:t>(</w:t>
      </w:r>
      <m:oMath>
        <m:r>
          <w:rPr>
            <w:rFonts w:ascii="Cambria Math" w:hAnsi="Cambria Math"/>
            <w:highlight w:val="red"/>
          </w:rPr>
          <m:t>C</m:t>
        </m:r>
        <m:f>
          <m:fPr>
            <m:ctrlPr>
              <w:rPr>
                <w:rFonts w:ascii="Cambria Math" w:hAnsi="Cambria Math"/>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ctrlPr>
              <w:rPr>
                <w:rFonts w:ascii="Cambria Math" w:hAnsi="Cambria Math"/>
                <w:i/>
                <w:highlight w:val="red"/>
              </w:rPr>
            </m:ctrlPr>
          </m:num>
          <m:den>
            <m:rad>
              <m:radPr>
                <m:degHide m:val="1"/>
                <m:ctrlPr>
                  <w:rPr>
                    <w:rFonts w:ascii="Cambria Math" w:hAnsi="Cambria Math"/>
                    <w:highlight w:val="red"/>
                  </w:rPr>
                </m:ctrlPr>
              </m:radPr>
              <m:deg>
                <m:ctrlPr>
                  <w:rPr>
                    <w:rFonts w:ascii="Cambria Math" w:hAnsi="Cambria Math"/>
                    <w:i/>
                    <w:highlight w:val="red"/>
                  </w:rPr>
                </m:ctrlPr>
              </m:deg>
              <m:e>
                <m:r>
                  <w:rPr>
                    <w:rFonts w:ascii="Cambria Math" w:hAnsi="Cambria Math"/>
                    <w:highlight w:val="red"/>
                  </w:rPr>
                  <m:t>n</m:t>
                </m:r>
              </m:e>
            </m:rad>
            <m:ctrlPr>
              <w:rPr>
                <w:rFonts w:ascii="Cambria Math" w:hAnsi="Cambria Math"/>
                <w:i/>
                <w:highlight w:val="red"/>
              </w:rPr>
            </m:ctrlPr>
          </m:den>
        </m:f>
        <m:r>
          <m:rPr>
            <m:sty m:val="bi"/>
          </m:rPr>
          <w:rPr>
            <w:rFonts w:ascii="Cambria Math" w:hAnsi="Cambria Math"/>
            <w:highlight w:val="red"/>
          </w:rPr>
          <m:t>≲</m:t>
        </m:r>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00D37A98" w:rsidRPr="00D466EF">
        <w:rPr>
          <w:highlight w:val="red"/>
        </w:rPr>
        <w:t xml:space="preserve">), </w:t>
      </w:r>
      <w:r w:rsidR="005E0C18" w:rsidRPr="00D466EF">
        <w:rPr>
          <w:highlight w:val="red"/>
        </w:rPr>
        <w:t xml:space="preserve">however, during convergence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→0</m:t>
        </m:r>
      </m:oMath>
      <w:r w:rsidR="005E0C18" w:rsidRPr="00D466EF">
        <w:rPr>
          <w:highlight w:val="red"/>
        </w:rPr>
        <w:t xml:space="preserve"> and </w:t>
      </w:r>
      <m:oMath>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→0</m:t>
        </m:r>
      </m:oMath>
      <w:r w:rsidR="005E0C18" w:rsidRPr="00D466EF">
        <w:rPr>
          <w:highlight w:val="red"/>
        </w:rPr>
        <w:t>. T</w:t>
      </w:r>
      <w:r w:rsidR="00D37A98" w:rsidRPr="00D466EF">
        <w:rPr>
          <w:highlight w:val="red"/>
        </w:rPr>
        <w:t>he multiplier coefficient from Eq. (</w:t>
      </w:r>
      <w:r w:rsidR="009A0047" w:rsidRPr="00D466EF">
        <w:rPr>
          <w:highlight w:val="red"/>
        </w:rPr>
        <w:t>18</w:t>
      </w:r>
      <w:r w:rsidR="00D37A98" w:rsidRPr="00D466EF">
        <w:rPr>
          <w:highlight w:val="red"/>
        </w:rPr>
        <w:t>) has an approximate minimum bound near convergence</w:t>
      </w:r>
      <w:r w:rsidR="00E228B6" w:rsidRPr="00D466EF">
        <w:rPr>
          <w:highlight w:val="red"/>
        </w:rPr>
        <w:t xml:space="preserve"> dependent on </w:t>
      </w:r>
      <m:oMath>
        <m:r>
          <m:rPr>
            <m:scr m:val="script"/>
          </m:rPr>
          <w:rPr>
            <w:rFonts w:ascii="Cambria Math" w:hAnsi="Cambria Math"/>
            <w:highlight w:val="red"/>
          </w:rPr>
          <m:t>M</m:t>
        </m:r>
      </m:oMath>
      <w:r w:rsidRPr="00D466EF">
        <w:rPr>
          <w:rFonts w:eastAsiaTheme="minorEastAsia"/>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D466EF" w14:paraId="5E30077E" w14:textId="77777777" w:rsidTr="0029330A">
        <w:tc>
          <w:tcPr>
            <w:tcW w:w="8647" w:type="dxa"/>
          </w:tcPr>
          <w:p w14:paraId="58091D48" w14:textId="6071DB60" w:rsidR="00B8449E" w:rsidRPr="00D466EF" w:rsidRDefault="00100FC3" w:rsidP="0029330A">
            <w:pPr>
              <w:rPr>
                <w:rFonts w:eastAsia="Cambria Math"/>
                <w:highlight w:val="red"/>
              </w:rPr>
            </w:pPr>
            <m:oMathPara>
              <m:oMath>
                <m:r>
                  <w:rPr>
                    <w:rFonts w:ascii="Cambria Math" w:hAnsi="Cambria Math"/>
                    <w:highlight w:val="red"/>
                  </w:rPr>
                  <m:t>C</m:t>
                </m:r>
                <m:d>
                  <m:dPr>
                    <m:ctrlPr>
                      <w:rPr>
                        <w:rFonts w:ascii="Cambria Math" w:hAnsi="Cambria Math"/>
                        <w:i/>
                        <w:highlight w:val="red"/>
                      </w:rPr>
                    </m:ctrlPr>
                  </m:dPr>
                  <m:e>
                    <m:r>
                      <m:rPr>
                        <m:scr m:val="script"/>
                      </m:rPr>
                      <w:rPr>
                        <w:rFonts w:ascii="Cambria Math" w:hAnsi="Cambria Math"/>
                        <w:highlight w:val="red"/>
                      </w:rPr>
                      <m:t>M</m:t>
                    </m:r>
                  </m:e>
                </m:d>
                <m:r>
                  <w:rPr>
                    <w:rFonts w:ascii="Cambria Math"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r>
                          <w:rPr>
                            <w:rFonts w:ascii="Cambria Math" w:hAnsi="Cambria Math"/>
                            <w:highlight w:val="red"/>
                          </w:rPr>
                          <m:t>2</m:t>
                        </m:r>
                        <m:m>
                          <m:mPr>
                            <m:mcs>
                              <m:mc>
                                <m:mcPr>
                                  <m:count m:val="2"/>
                                  <m:mcJc m:val="center"/>
                                </m:mcPr>
                              </m:mc>
                            </m:mcs>
                            <m:ctrlPr>
                              <w:rPr>
                                <w:rFonts w:ascii="Cambria Math" w:hAnsi="Cambria Math"/>
                                <w:i/>
                                <w:highlight w:val="red"/>
                              </w:rPr>
                            </m:ctrlPr>
                          </m:mPr>
                          <m:mr>
                            <m:e>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r>
                                    <w:rPr>
                                      <w:rFonts w:ascii="Cambria Math" w:hAnsi="Cambria Math"/>
                                      <w:highlight w:val="red"/>
                                    </w:rPr>
                                    <m:t>1</m:t>
                                  </m:r>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p>
        </w:tc>
        <w:tc>
          <w:tcPr>
            <w:tcW w:w="679" w:type="dxa"/>
          </w:tcPr>
          <w:p w14:paraId="746063B7" w14:textId="77777777" w:rsidR="00B8449E" w:rsidRPr="00D466EF" w:rsidRDefault="00B8449E" w:rsidP="0029330A">
            <w:pPr>
              <w:rPr>
                <w:highlight w:val="red"/>
              </w:rPr>
            </w:pPr>
          </w:p>
          <w:p w14:paraId="30DE60B0" w14:textId="4FA26678" w:rsidR="00B8449E" w:rsidRPr="00D466EF" w:rsidRDefault="00B8449E" w:rsidP="0029330A">
            <w:pPr>
              <w:rPr>
                <w:highlight w:val="red"/>
              </w:rPr>
            </w:pPr>
            <w:r w:rsidRPr="00D466EF">
              <w:rPr>
                <w:highlight w:val="red"/>
              </w:rPr>
              <w:t>(2</w:t>
            </w:r>
            <w:r w:rsidR="00415C8C" w:rsidRPr="00D466EF">
              <w:rPr>
                <w:highlight w:val="red"/>
              </w:rPr>
              <w:t>1</w:t>
            </w:r>
            <w:r w:rsidRPr="00D466EF">
              <w:rPr>
                <w:highlight w:val="red"/>
              </w:rPr>
              <w:t>)</w:t>
            </w:r>
          </w:p>
        </w:tc>
      </w:tr>
    </w:tbl>
    <w:p w14:paraId="11E3D5F5" w14:textId="48F4AA98" w:rsidR="00E228B6" w:rsidRPr="00D6050C" w:rsidRDefault="00100FC3" w:rsidP="00100FC3">
      <w:pPr>
        <w:pStyle w:val="FirstParagraph"/>
        <w:rPr>
          <w:rFonts w:ascii="Times New Roman" w:hAnsi="Times New Roman" w:cs="Times New Roman"/>
        </w:rPr>
      </w:pPr>
      <w:r w:rsidRPr="00D466EF">
        <w:rPr>
          <w:rFonts w:ascii="Times New Roman" w:hAnsi="Times New Roman" w:cs="Times New Roman"/>
          <w:highlight w:val="red"/>
        </w:rPr>
        <w:t xml:space="preserve">The multiplier coefficient gives </w:t>
      </w:r>
      <w:r w:rsidR="00D37A98" w:rsidRPr="00D466EF">
        <w:rPr>
          <w:rFonts w:ascii="Times New Roman" w:hAnsi="Times New Roman" w:cs="Times New Roman"/>
          <w:highlight w:val="red"/>
        </w:rPr>
        <w:t>a</w:t>
      </w:r>
      <w:r w:rsidR="005E0C18" w:rsidRPr="00D466EF">
        <w:rPr>
          <w:rFonts w:ascii="Times New Roman" w:hAnsi="Times New Roman" w:cs="Times New Roman"/>
          <w:highlight w:val="red"/>
        </w:rPr>
        <w:t xml:space="preserve"> near convergence</w:t>
      </w:r>
      <w:r w:rsidR="00D37A98" w:rsidRPr="00D466EF">
        <w:rPr>
          <w:rFonts w:ascii="Times New Roman" w:eastAsiaTheme="minorEastAsia" w:hAnsi="Times New Roman" w:cs="Times New Roman"/>
          <w:highlight w:val="red"/>
        </w:rPr>
        <w:t xml:space="preserve"> Lyapunov noise bounded region confidence interval estimate when inserted back into Eq. (</w:t>
      </w:r>
      <w:r w:rsidR="009A0047" w:rsidRPr="00D466EF">
        <w:rPr>
          <w:rFonts w:ascii="Times New Roman" w:eastAsiaTheme="minorEastAsia" w:hAnsi="Times New Roman" w:cs="Times New Roman"/>
          <w:highlight w:val="red"/>
        </w:rPr>
        <w:t>18</w:t>
      </w:r>
      <w:r w:rsidR="00D37A98" w:rsidRPr="00D466EF">
        <w:rPr>
          <w:rFonts w:ascii="Times New Roman" w:eastAsiaTheme="minorEastAsia" w:hAnsi="Times New Roman" w:cs="Times New Roman"/>
          <w:highlight w:val="red"/>
        </w:rPr>
        <w:t xml:space="preserve">). </w:t>
      </w:r>
      <w:r w:rsidR="00E228B6" w:rsidRPr="00D466EF">
        <w:rPr>
          <w:rFonts w:ascii="Times New Roman" w:eastAsiaTheme="minorEastAsia" w:hAnsi="Times New Roman" w:cs="Times New Roman"/>
          <w:highlight w:val="red"/>
        </w:rPr>
        <w:t xml:space="preserve">This region is dominated by stochastic fluctuations; however, the absolute drift velocity difference can still reach </w:t>
      </w:r>
      <w:r w:rsidR="00D37A98" w:rsidRPr="00D466EF">
        <w:rPr>
          <w:rFonts w:ascii="Times New Roman" w:eastAsiaTheme="minorEastAsia" w:hAnsi="Times New Roman" w:cs="Times New Roman"/>
          <w:highlight w:val="red"/>
        </w:rPr>
        <w:t>a</w:t>
      </w:r>
      <w:r w:rsidRPr="00D466EF">
        <w:rPr>
          <w:rFonts w:ascii="Times New Roman" w:hAnsi="Times New Roman" w:cs="Times New Roman"/>
          <w:highlight w:val="red"/>
        </w:rPr>
        <w:t xml:space="preserve"> </w:t>
      </w:r>
      <w:r w:rsidR="00E228B6" w:rsidRPr="00D466EF">
        <w:rPr>
          <w:rFonts w:ascii="Times New Roman" w:hAnsi="Times New Roman" w:cs="Times New Roman"/>
          <w:highlight w:val="red"/>
        </w:rPr>
        <w:t xml:space="preserve">phase shift signal </w:t>
      </w:r>
      <w:r w:rsidR="005E0C18" w:rsidRPr="00D466EF">
        <w:rPr>
          <w:rFonts w:ascii="Times New Roman" w:hAnsi="Times New Roman" w:cs="Times New Roman"/>
          <w:highlight w:val="red"/>
        </w:rPr>
        <w:t xml:space="preserve">that is smaller and </w:t>
      </w:r>
      <w:r w:rsidR="00E228B6" w:rsidRPr="00D466EF">
        <w:rPr>
          <w:rFonts w:ascii="Times New Roman" w:hAnsi="Times New Roman" w:cs="Times New Roman"/>
          <w:highlight w:val="red"/>
        </w:rPr>
        <w:t>inside the Lyapunov noise bounded region</w:t>
      </w:r>
      <w:r w:rsidR="005E0C18" w:rsidRPr="00D466EF">
        <w:rPr>
          <w:rFonts w:ascii="Times New Roman" w:hAnsi="Times New Roman" w:cs="Times New Roman"/>
          <w:highlight w:val="red"/>
        </w:rPr>
        <w:t>,</w:t>
      </w:r>
      <w:r w:rsidR="00E228B6" w:rsidRPr="00D466EF">
        <w:rPr>
          <w:rFonts w:ascii="Times New Roman" w:hAnsi="Times New Roman" w:cs="Times New Roman"/>
          <w:highlight w:val="red"/>
        </w:rPr>
        <w:t xml:space="preserve"> </w:t>
      </w:r>
      <w:r w:rsidR="005E0C18" w:rsidRPr="00D466EF">
        <w:rPr>
          <w:rFonts w:ascii="Times New Roman" w:hAnsi="Times New Roman" w:cs="Times New Roman"/>
          <w:highlight w:val="red"/>
        </w:rPr>
        <w:t xml:space="preserve">but </w:t>
      </w:r>
      <w:r w:rsidR="00E228B6" w:rsidRPr="00D466EF">
        <w:rPr>
          <w:rFonts w:ascii="Times New Roman" w:hAnsi="Times New Roman" w:cs="Times New Roman"/>
          <w:highlight w:val="red"/>
        </w:rPr>
        <w:t>through a stochastic step update process</w:t>
      </w:r>
      <w:r w:rsidR="005E0C18" w:rsidRPr="00D466EF">
        <w:rPr>
          <w:rFonts w:ascii="Times New Roman" w:hAnsi="Times New Roman" w:cs="Times New Roman"/>
          <w:highlight w:val="red"/>
        </w:rPr>
        <w:t xml:space="preserve"> until it eventually reaches to phase shift threshold</w:t>
      </w:r>
      <w:r w:rsidR="00E228B6" w:rsidRPr="00D466EF">
        <w:rPr>
          <w:rFonts w:ascii="Times New Roman" w:hAnsi="Times New Roman" w:cs="Times New Roman"/>
          <w:highlight w:val="red"/>
        </w:rPr>
        <w:t xml:space="preserve"> </w:t>
      </w:r>
      <w:sdt>
        <w:sdtPr>
          <w:rPr>
            <w:rFonts w:ascii="Times New Roman" w:hAnsi="Times New Roman" w:cs="Times New Roman"/>
            <w:highlight w:val="red"/>
          </w:rPr>
          <w:id w:val="617881943"/>
          <w:citation/>
        </w:sdtPr>
        <w:sdtContent>
          <w:r w:rsidR="00641B50" w:rsidRPr="00D466EF">
            <w:rPr>
              <w:rFonts w:ascii="Times New Roman" w:hAnsi="Times New Roman" w:cs="Times New Roman"/>
              <w:highlight w:val="red"/>
            </w:rPr>
            <w:fldChar w:fldCharType="begin"/>
          </w:r>
          <w:r w:rsidR="00641B50" w:rsidRPr="00D466EF">
            <w:rPr>
              <w:rFonts w:ascii="Times New Roman" w:hAnsi="Times New Roman" w:cs="Times New Roman"/>
              <w:highlight w:val="red"/>
            </w:rPr>
            <w:instrText xml:space="preserve"> CITATION Kha02 \l 1033 </w:instrText>
          </w:r>
          <w:r w:rsidR="00641B50" w:rsidRPr="00D466EF">
            <w:rPr>
              <w:rFonts w:ascii="Times New Roman" w:hAnsi="Times New Roman" w:cs="Times New Roman"/>
              <w:highlight w:val="red"/>
            </w:rPr>
            <w:fldChar w:fldCharType="separate"/>
          </w:r>
          <w:r w:rsidR="006B6289" w:rsidRPr="00D466EF">
            <w:rPr>
              <w:rFonts w:ascii="Times New Roman" w:hAnsi="Times New Roman" w:cs="Times New Roman"/>
              <w:noProof/>
              <w:highlight w:val="red"/>
            </w:rPr>
            <w:t>[40]</w:t>
          </w:r>
          <w:r w:rsidR="00641B50" w:rsidRPr="00D466EF">
            <w:rPr>
              <w:rFonts w:ascii="Times New Roman" w:hAnsi="Times New Roman" w:cs="Times New Roman"/>
              <w:highlight w:val="red"/>
            </w:rPr>
            <w:fldChar w:fldCharType="end"/>
          </w:r>
        </w:sdtContent>
      </w:sdt>
      <w:r w:rsidR="00E228B6" w:rsidRPr="00D466EF">
        <w:rPr>
          <w:rFonts w:ascii="Times New Roman" w:hAnsi="Times New Roman" w:cs="Times New Roman"/>
          <w:highlight w:val="red"/>
        </w:rPr>
        <w:t>.</w:t>
      </w:r>
    </w:p>
    <w:p w14:paraId="71D880D6" w14:textId="3E60DD61" w:rsidR="00927AED" w:rsidRPr="00D6050C" w:rsidRDefault="001A76F1" w:rsidP="00100FC3">
      <w:pPr>
        <w:pStyle w:val="FirstParagraph"/>
        <w:ind w:firstLine="720"/>
        <w:rPr>
          <w:rFonts w:ascii="Times New Roman" w:hAnsi="Times New Roman" w:cs="Times New Roman"/>
        </w:rPr>
      </w:pPr>
      <w:r w:rsidRPr="00D6050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6050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6050C">
        <w:rPr>
          <w:rFonts w:ascii="Times New Roman" w:hAnsi="Times New Roman" w:cs="Times New Roman"/>
        </w:rPr>
        <w:t xml:space="preserve"> </w:t>
      </w:r>
      <w:r w:rsidRPr="00D6050C">
        <w:rPr>
          <w:rFonts w:ascii="Times New Roman" w:hAnsi="Times New Roman" w:cs="Times New Roman"/>
        </w:rPr>
        <w:t>in Eq. (</w:t>
      </w:r>
      <w:r w:rsidR="00E02731" w:rsidRPr="00D6050C">
        <w:rPr>
          <w:rFonts w:ascii="Times New Roman" w:hAnsi="Times New Roman" w:cs="Times New Roman"/>
        </w:rPr>
        <w:t>19</w:t>
      </w:r>
      <w:r w:rsidRPr="00D6050C">
        <w:rPr>
          <w:rFonts w:ascii="Times New Roman" w:hAnsi="Times New Roman" w:cs="Times New Roman"/>
        </w:rPr>
        <w:t>)</w:t>
      </w:r>
      <w:r w:rsidR="00A97A00" w:rsidRPr="00D6050C">
        <w:rPr>
          <w:rFonts w:ascii="Times New Roman" w:hAnsi="Times New Roman" w:cs="Times New Roman"/>
        </w:rPr>
        <w:t xml:space="preserve"> and the algorithm uses a</w:t>
      </w:r>
      <w:r w:rsidR="00026E4C" w:rsidRPr="00D6050C">
        <w:rPr>
          <w:rFonts w:ascii="Times New Roman" w:hAnsi="Times New Roman" w:cs="Times New Roman"/>
        </w:rPr>
        <w:t xml:space="preserve"> stable </w:t>
      </w:r>
      <w:r w:rsidR="00A97A00" w:rsidRPr="00D6050C">
        <w:rPr>
          <w:rFonts w:ascii="Times New Roman" w:hAnsi="Times New Roman" w:cs="Times New Roman"/>
        </w:rPr>
        <w:t>uncapped learning rate instead.</w:t>
      </w:r>
      <w:r w:rsidRPr="00D6050C">
        <w:rPr>
          <w:rFonts w:ascii="Times New Roman" w:hAnsi="Times New Roman" w:cs="Times New Roman"/>
        </w:rPr>
        <w:t xml:space="preserve"> </w:t>
      </w:r>
      <w:r w:rsidR="00A97A00" w:rsidRPr="00D6050C">
        <w:rPr>
          <w:rFonts w:ascii="Times New Roman" w:hAnsi="Times New Roman" w:cs="Times New Roman"/>
        </w:rPr>
        <w:t xml:space="preserve">The noise </w:t>
      </w:r>
      <w:r w:rsidRPr="00D6050C">
        <w:rPr>
          <w:rFonts w:ascii="Times New Roman" w:hAnsi="Times New Roman" w:cs="Times New Roman"/>
        </w:rPr>
        <w:t>limit signal can still be used</w:t>
      </w:r>
      <w:r w:rsidR="00A97A00" w:rsidRPr="00D6050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6050C">
        <w:rPr>
          <w:rFonts w:ascii="Times New Roman" w:eastAsiaTheme="minorEastAsia" w:hAnsi="Times New Roman" w:cs="Times New Roman"/>
        </w:rPr>
        <w:t xml:space="preserve"> </w:t>
      </w:r>
      <w:r w:rsidR="00A97A00" w:rsidRPr="00D6050C">
        <w:rPr>
          <w:rFonts w:ascii="Times New Roman" w:hAnsi="Times New Roman" w:cs="Times New Roman"/>
        </w:rPr>
        <w:t>is measured in real time, which allows the algorithm to signal the phase shift dynamically.</w:t>
      </w:r>
      <w:r w:rsidR="00153491" w:rsidRPr="00D6050C">
        <w:rPr>
          <w:rFonts w:ascii="Times New Roman" w:hAnsi="Times New Roman" w:cs="Times New Roman"/>
        </w:rPr>
        <w:t xml:space="preserve"> </w:t>
      </w:r>
      <w:r w:rsidR="00E57780" w:rsidRPr="00D6050C">
        <w:rPr>
          <w:rFonts w:ascii="Times New Roman" w:hAnsi="Times New Roman" w:cs="Times New Roman"/>
        </w:rPr>
        <w:t xml:space="preserve">The algorithm transitions to the high noise phase </w:t>
      </w:r>
      <w:r w:rsidR="00E57780" w:rsidRPr="00D6050C">
        <w:rPr>
          <w:rFonts w:ascii="Times New Roman" w:hAnsi="Times New Roman" w:cs="Times New Roman"/>
        </w:rPr>
        <w:lastRenderedPageBreak/>
        <w:t xml:space="preserve">limit when </w:t>
      </w:r>
      <w:r w:rsidRPr="00D6050C">
        <w:rPr>
          <w:rFonts w:ascii="Times New Roman" w:hAnsi="Times New Roman" w:cs="Times New Roman"/>
        </w:rPr>
        <w:t xml:space="preserve">the </w:t>
      </w:r>
      <w:r w:rsidR="00153491" w:rsidRPr="00D6050C">
        <w:rPr>
          <w:rFonts w:ascii="Times New Roman" w:hAnsi="Times New Roman" w:cs="Times New Roman"/>
        </w:rPr>
        <w:t xml:space="preserve">absolute drift velocity difference </w:t>
      </w:r>
      <w:r w:rsidR="00026E4C" w:rsidRPr="00D6050C">
        <w:rPr>
          <w:rFonts w:ascii="Times New Roman" w:hAnsi="Times New Roman" w:cs="Times New Roman"/>
        </w:rPr>
        <w:t>is below the confidence interval</w:t>
      </w:r>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w:t>
      </w:r>
      <w:r w:rsidR="00026E4C" w:rsidRPr="00D6050C">
        <w:rPr>
          <w:rFonts w:ascii="Times New Roman" w:hAnsi="Times New Roman" w:cs="Times New Roman"/>
        </w:rPr>
        <w:t xml:space="preserve"> This signals the algorithm to start asymptotic convergence </w:t>
      </w:r>
      <w:r w:rsidR="009279D9" w:rsidRPr="00D6050C">
        <w:rPr>
          <w:rFonts w:ascii="Times New Roman" w:hAnsi="Times New Roman" w:cs="Times New Roman"/>
        </w:rPr>
        <w:t>by applying a</w:t>
      </w:r>
      <w:r w:rsidR="00026E4C" w:rsidRPr="00D6050C">
        <w:rPr>
          <w:rFonts w:ascii="Times New Roman" w:hAnsi="Times New Roman" w:cs="Times New Roman"/>
        </w:rPr>
        <w:t xml:space="preserve"> Robbins–Monro </w:t>
      </w:r>
      <w:r w:rsidR="009279D9" w:rsidRPr="00D6050C">
        <w:rPr>
          <w:rFonts w:ascii="Times New Roman" w:hAnsi="Times New Roman" w:cs="Times New Roman"/>
        </w:rPr>
        <w:t xml:space="preserve">(RM) </w:t>
      </w:r>
      <w:r w:rsidR="00026E4C" w:rsidRPr="00D6050C">
        <w:rPr>
          <w:rFonts w:ascii="Times New Roman" w:hAnsi="Times New Roman" w:cs="Times New Roman"/>
        </w:rPr>
        <w:t xml:space="preserve">decay </w:t>
      </w:r>
      <w:r w:rsidR="009279D9" w:rsidRPr="00D6050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6050C">
        <w:rPr>
          <w:rFonts w:ascii="Times New Roman" w:hAnsi="Times New Roman" w:cs="Times New Roman"/>
        </w:rPr>
        <w:t>using</w:t>
      </w:r>
      <w:r w:rsidR="00026E4C" w:rsidRPr="00D6050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6050C">
        <w:rPr>
          <w:rFonts w:ascii="Times New Roman" w:eastAsiaTheme="minorEastAsia" w:hAnsi="Times New Roman" w:cs="Times New Roman"/>
        </w:rPr>
        <w:t xml:space="preserve"> </w:t>
      </w:r>
      <w:r w:rsidR="009279D9" w:rsidRPr="00D6050C">
        <w:rPr>
          <w:rFonts w:ascii="Times New Roman" w:eastAsiaTheme="minorEastAsia" w:hAnsi="Times New Roman" w:cs="Times New Roman"/>
        </w:rPr>
        <w:t>as a multiplicative decay factor</w:t>
      </w:r>
      <w:r w:rsidR="009279D9" w:rsidRPr="00D6050C">
        <w:rPr>
          <w:rFonts w:ascii="Times New Roman" w:hAnsi="Times New Roman" w:cs="Times New Roman"/>
        </w:rPr>
        <w:t xml:space="preserve">, </w:t>
      </w:r>
      <w:r w:rsidR="009279D9" w:rsidRPr="00D6050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6050C">
        <w:rPr>
          <w:rFonts w:ascii="Times New Roman" w:eastAsiaTheme="minorEastAsia" w:hAnsi="Times New Roman" w:cs="Times New Roman"/>
        </w:rPr>
        <w:t>)</w:t>
      </w:r>
      <w:r w:rsidR="009279D9" w:rsidRPr="00D6050C">
        <w:rPr>
          <w:rFonts w:ascii="Times New Roman" w:hAnsi="Times New Roman" w:cs="Times New Roman"/>
        </w:rPr>
        <w:t xml:space="preserve"> </w:t>
      </w:r>
      <w:sdt>
        <w:sdtPr>
          <w:rPr>
            <w:rFonts w:ascii="Times New Roman" w:hAnsi="Times New Roman" w:cs="Times New Roman"/>
          </w:rPr>
          <w:id w:val="454071333"/>
          <w:citation/>
        </w:sdtPr>
        <w:sdtContent>
          <w:r w:rsidR="009279D9" w:rsidRPr="00D6050C">
            <w:rPr>
              <w:rFonts w:ascii="Times New Roman" w:hAnsi="Times New Roman" w:cs="Times New Roman"/>
            </w:rPr>
            <w:fldChar w:fldCharType="begin"/>
          </w:r>
          <w:r w:rsidR="009279D9" w:rsidRPr="00D6050C">
            <w:rPr>
              <w:rFonts w:ascii="Times New Roman" w:hAnsi="Times New Roman" w:cs="Times New Roman"/>
            </w:rPr>
            <w:instrText xml:space="preserve"> CITATION Rob51 \l 1033 </w:instrText>
          </w:r>
          <w:r w:rsidR="009279D9" w:rsidRPr="00D6050C">
            <w:rPr>
              <w:rFonts w:ascii="Times New Roman" w:hAnsi="Times New Roman" w:cs="Times New Roman"/>
            </w:rPr>
            <w:fldChar w:fldCharType="separate"/>
          </w:r>
          <w:r w:rsidR="006B6289" w:rsidRPr="00D6050C">
            <w:rPr>
              <w:rFonts w:ascii="Times New Roman" w:hAnsi="Times New Roman" w:cs="Times New Roman"/>
              <w:noProof/>
            </w:rPr>
            <w:t>[43]</w:t>
          </w:r>
          <w:r w:rsidR="009279D9" w:rsidRPr="00D6050C">
            <w:rPr>
              <w:rFonts w:ascii="Times New Roman" w:hAnsi="Times New Roman" w:cs="Times New Roman"/>
            </w:rPr>
            <w:fldChar w:fldCharType="end"/>
          </w:r>
        </w:sdtContent>
      </w:sdt>
      <w:r w:rsidR="009279D9" w:rsidRPr="00D6050C">
        <w:rPr>
          <w:rFonts w:ascii="Times New Roman" w:hAnsi="Times New Roman" w:cs="Times New Roman"/>
        </w:rPr>
        <w:t>.</w:t>
      </w:r>
      <w:r w:rsidR="00F71222" w:rsidRPr="00D6050C">
        <w:rPr>
          <w:rFonts w:ascii="Times New Roman" w:hAnsi="Times New Roman" w:cs="Times New Roman"/>
        </w:rPr>
        <w:t xml:space="preserve"> </w:t>
      </w:r>
      <w:r w:rsidR="00DD7DBD" w:rsidRPr="00D6050C">
        <w:rPr>
          <w:rFonts w:ascii="Times New Roman" w:hAnsi="Times New Roman" w:cs="Times New Roman"/>
        </w:rPr>
        <w:t xml:space="preserve">The phase shift prevents the </w:t>
      </w:r>
      <w:r w:rsidR="00DD7DBD" w:rsidRPr="00D6050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eastAsiaTheme="minorEastAsia" w:hAnsi="Times New Roman" w:cs="Times New Roman"/>
        </w:rPr>
        <w:t xml:space="preserve"> from prematurely slowing convergence by </w:t>
      </w:r>
      <w:r w:rsidR="00DD7DBD" w:rsidRPr="00D6050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 xml:space="preserve">) </w:t>
      </w:r>
      <w:r w:rsidR="00DD7DBD" w:rsidRPr="00D6050C">
        <w:rPr>
          <w:rFonts w:ascii="Times New Roman" w:eastAsiaTheme="minorEastAsia" w:hAnsi="Times New Roman" w:cs="Times New Roman"/>
        </w:rPr>
        <w:t>during the low noise phase at the beginning of training.</w:t>
      </w:r>
    </w:p>
    <w:p w14:paraId="43BEB5B2" w14:textId="56848248" w:rsidR="00E82136" w:rsidRPr="00D6050C" w:rsidRDefault="00901C34" w:rsidP="007B333C">
      <w:pPr>
        <w:pStyle w:val="FirstParagraph"/>
        <w:ind w:firstLine="720"/>
        <w:rPr>
          <w:rFonts w:ascii="Times New Roman" w:eastAsiaTheme="minorEastAsia" w:hAnsi="Times New Roman" w:cs="Times New Roman"/>
        </w:rPr>
      </w:pPr>
      <w:r w:rsidRPr="00D6050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D6050C">
        <w:rPr>
          <w:rFonts w:ascii="Times New Roman" w:eastAsiaTheme="minorEastAsia" w:hAnsi="Times New Roman" w:cs="Times New Roman"/>
        </w:rPr>
        <w:t xml:space="preserve"> to shrink the noise confidence interval </w:t>
      </w:r>
      <w:r w:rsidR="00E23C1B" w:rsidRPr="00D6050C">
        <w:rPr>
          <w:rFonts w:ascii="Times New Roman" w:eastAsiaTheme="minorEastAsia" w:hAnsi="Times New Roman" w:cs="Times New Roman"/>
        </w:rPr>
        <w:t>in Eq.</w:t>
      </w:r>
      <w:r w:rsidRPr="00D6050C">
        <w:rPr>
          <w:rFonts w:ascii="Times New Roman" w:eastAsiaTheme="minorEastAsia" w:hAnsi="Times New Roman" w:cs="Times New Roman"/>
        </w:rPr>
        <w:t xml:space="preserve"> </w:t>
      </w:r>
      <w:r w:rsidR="00E23C1B" w:rsidRPr="00D6050C">
        <w:rPr>
          <w:rFonts w:ascii="Times New Roman" w:eastAsiaTheme="minorEastAsia" w:hAnsi="Times New Roman" w:cs="Times New Roman"/>
        </w:rPr>
        <w:t>(</w:t>
      </w:r>
      <w:r w:rsidR="00E02731" w:rsidRPr="00D6050C">
        <w:rPr>
          <w:rFonts w:ascii="Times New Roman" w:eastAsiaTheme="minorEastAsia" w:hAnsi="Times New Roman" w:cs="Times New Roman"/>
        </w:rPr>
        <w:t>19</w:t>
      </w:r>
      <w:r w:rsidR="00E23C1B" w:rsidRPr="00D6050C">
        <w:rPr>
          <w:rFonts w:ascii="Times New Roman" w:eastAsiaTheme="minorEastAsia" w:hAnsi="Times New Roman" w:cs="Times New Roman"/>
        </w:rPr>
        <w:t>)</w:t>
      </w:r>
      <w:r w:rsidRPr="00D6050C">
        <w:rPr>
          <w:rFonts w:ascii="Times New Roman" w:eastAsiaTheme="minorEastAsia" w:hAnsi="Times New Roman" w:cs="Times New Roman"/>
        </w:rPr>
        <w:t xml:space="preserve"> </w:t>
      </w:r>
      <w:r w:rsidR="00794F41" w:rsidRPr="00D6050C">
        <w:rPr>
          <w:rFonts w:ascii="Times New Roman" w:eastAsiaTheme="minorEastAsia" w:hAnsi="Times New Roman" w:cs="Times New Roman"/>
        </w:rPr>
        <w:t xml:space="preserve">can </w:t>
      </w:r>
      <w:r w:rsidRPr="00D6050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D6050C">
            <w:rPr>
              <w:rFonts w:ascii="Times New Roman" w:eastAsiaTheme="minorEastAsia" w:hAnsi="Times New Roman" w:cs="Times New Roman"/>
            </w:rPr>
            <w:fldChar w:fldCharType="begin"/>
          </w:r>
          <w:r w:rsidR="00D93826" w:rsidRPr="00D6050C">
            <w:rPr>
              <w:rFonts w:ascii="Times New Roman" w:eastAsiaTheme="minorEastAsia" w:hAnsi="Times New Roman" w:cs="Times New Roman"/>
            </w:rPr>
            <w:instrText>CITATION Bil95 \l 1033  \m Rob51</w:instrText>
          </w:r>
          <w:r w:rsidR="00D93826" w:rsidRPr="00D6050C">
            <w:rPr>
              <w:rFonts w:ascii="Times New Roman" w:eastAsiaTheme="minorEastAsia" w:hAnsi="Times New Roman" w:cs="Times New Roman"/>
            </w:rPr>
            <w:fldChar w:fldCharType="separate"/>
          </w:r>
          <w:r w:rsidR="006B6289" w:rsidRPr="00D6050C">
            <w:rPr>
              <w:rFonts w:ascii="Times New Roman" w:eastAsiaTheme="minorEastAsia" w:hAnsi="Times New Roman" w:cs="Times New Roman"/>
              <w:noProof/>
            </w:rPr>
            <w:t>[30, 43]</w:t>
          </w:r>
          <w:r w:rsidR="00D93826" w:rsidRPr="00D6050C">
            <w:rPr>
              <w:rFonts w:ascii="Times New Roman" w:eastAsiaTheme="minorEastAsia" w:hAnsi="Times New Roman" w:cs="Times New Roman"/>
            </w:rPr>
            <w:fldChar w:fldCharType="end"/>
          </w:r>
        </w:sdtContent>
      </w:sdt>
      <w:r w:rsidR="00D93826" w:rsidRPr="00D6050C">
        <w:rPr>
          <w:rFonts w:ascii="Times New Roman" w:eastAsiaTheme="minorEastAsia" w:hAnsi="Times New Roman" w:cs="Times New Roman"/>
        </w:rPr>
        <w:t>.</w:t>
      </w:r>
      <w:r w:rsidR="00EA5174" w:rsidRPr="00D6050C">
        <w:rPr>
          <w:rFonts w:ascii="Times New Roman" w:eastAsiaTheme="minorEastAsia" w:hAnsi="Times New Roman" w:cs="Times New Roman"/>
        </w:rPr>
        <w:t xml:space="preserve"> </w:t>
      </w:r>
      <w:r w:rsidR="00CB29D1" w:rsidRPr="00D6050C">
        <w:rPr>
          <w:rFonts w:ascii="Times New Roman" w:eastAsiaTheme="minorEastAsia" w:hAnsi="Times New Roman" w:cs="Times New Roman"/>
        </w:rPr>
        <w:t>In cases where</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single </w:t>
      </w:r>
      <w:r w:rsidR="00CB29D1" w:rsidRPr="00D6050C">
        <w:rPr>
          <w:rFonts w:ascii="Times New Roman" w:hAnsi="Times New Roman" w:cs="Times New Roman"/>
        </w:rPr>
        <w:t>finite difference slope estimation</w:t>
      </w:r>
      <w:r w:rsidR="00283A88" w:rsidRPr="00D6050C">
        <w:rPr>
          <w:rFonts w:ascii="Times New Roman" w:hAnsi="Times New Roman" w:cs="Times New Roman"/>
        </w:rPr>
        <w:t>s</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are </w:t>
      </w:r>
      <w:r w:rsidR="00CB29D1" w:rsidRPr="00D6050C">
        <w:rPr>
          <w:rFonts w:ascii="Times New Roman" w:hAnsi="Times New Roman" w:cs="Times New Roman"/>
        </w:rPr>
        <w:t xml:space="preserve">used </w:t>
      </w:r>
      <w:r w:rsidR="00283A88" w:rsidRPr="00D6050C">
        <w:rPr>
          <w:rFonts w:ascii="Times New Roman" w:hAnsi="Times New Roman" w:cs="Times New Roman"/>
        </w:rPr>
        <w:t xml:space="preserve">per iteration </w:t>
      </w:r>
      <w:r w:rsidR="00CB29D1" w:rsidRPr="00D6050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D6050C">
        <w:rPr>
          <w:rFonts w:ascii="Times New Roman" w:eastAsiaTheme="minorEastAsia" w:hAnsi="Times New Roman" w:cs="Times New Roman"/>
        </w:rPr>
        <w:t xml:space="preserve">, </w:t>
      </w:r>
      <w:r w:rsidR="0033391C" w:rsidRPr="00D6050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CITATION Dra98 \m Joh97 \l 1033  \m Wei05</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[32, 38, 39]</w:t>
          </w:r>
          <w:r w:rsidR="0033391C" w:rsidRPr="00D6050C">
            <w:rPr>
              <w:rFonts w:ascii="Times New Roman" w:hAnsi="Times New Roman" w:cs="Times New Roman"/>
            </w:rPr>
            <w:fldChar w:fldCharType="end"/>
          </w:r>
        </w:sdtContent>
      </w:sdt>
      <w:r w:rsidR="0033391C" w:rsidRPr="00D6050C">
        <w:rPr>
          <w:rFonts w:ascii="Times New Roman" w:eastAsiaTheme="minorEastAsia" w:hAnsi="Times New Roman" w:cs="Times New Roman"/>
        </w:rPr>
        <w:t xml:space="preserve">. Therefore, </w:t>
      </w:r>
      <w:r w:rsidR="00AF766B" w:rsidRPr="00D6050C">
        <w:rPr>
          <w:rFonts w:ascii="Times New Roman" w:eastAsiaTheme="minorEastAsia" w:hAnsi="Times New Roman" w:cs="Times New Roman"/>
        </w:rPr>
        <w:t xml:space="preserve">for </w:t>
      </w:r>
      <w:r w:rsidR="00E461F6" w:rsidRPr="00D6050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D6050C">
        <w:rPr>
          <w:rFonts w:ascii="Times New Roman" w:eastAsiaTheme="minorEastAsia" w:hAnsi="Times New Roman" w:cs="Times New Roman"/>
        </w:rPr>
        <w:t xml:space="preserve"> is not </w:t>
      </w:r>
      <w:r w:rsidR="0026251F" w:rsidRPr="00D6050C">
        <w:rPr>
          <w:rFonts w:ascii="Times New Roman" w:eastAsiaTheme="minorEastAsia" w:hAnsi="Times New Roman" w:cs="Times New Roman"/>
        </w:rPr>
        <w:t>calculated</w:t>
      </w:r>
      <w:r w:rsidR="00E461F6" w:rsidRPr="00D6050C">
        <w:rPr>
          <w:rFonts w:ascii="Times New Roman" w:eastAsiaTheme="minorEastAsia" w:hAnsi="Times New Roman" w:cs="Times New Roman"/>
        </w:rPr>
        <w:t xml:space="preserve"> or the </w:t>
      </w:r>
      <w:r w:rsidR="0026251F" w:rsidRPr="00D6050C">
        <w:rPr>
          <w:rFonts w:ascii="Times New Roman" w:eastAsiaTheme="minorEastAsia" w:hAnsi="Times New Roman" w:cs="Times New Roman"/>
        </w:rPr>
        <w:t xml:space="preserve">finite difference gradient calculations </w:t>
      </w:r>
      <w:r w:rsidR="00E461F6" w:rsidRPr="00D6050C">
        <w:rPr>
          <w:rFonts w:ascii="Times New Roman" w:eastAsiaTheme="minorEastAsia" w:hAnsi="Times New Roman" w:cs="Times New Roman"/>
        </w:rPr>
        <w:t xml:space="preserve">from Section 3 </w:t>
      </w:r>
      <w:r w:rsidR="0026251F" w:rsidRPr="00D6050C">
        <w:rPr>
          <w:rFonts w:ascii="Times New Roman" w:eastAsiaTheme="minorEastAsia" w:hAnsi="Times New Roman" w:cs="Times New Roman"/>
        </w:rPr>
        <w:t>are not reliable</w:t>
      </w:r>
      <w:r w:rsidR="007B333C" w:rsidRPr="00D6050C">
        <w:rPr>
          <w:rFonts w:ascii="Times New Roman" w:eastAsiaTheme="minorEastAsia" w:hAnsi="Times New Roman" w:cs="Times New Roman"/>
        </w:rPr>
        <w:t xml:space="preserve">, (e.g. in the high noise phase), </w:t>
      </w:r>
      <w:r w:rsidR="00AF766B" w:rsidRPr="00D6050C">
        <w:rPr>
          <w:rFonts w:ascii="Times New Roman" w:eastAsiaTheme="minorEastAsia" w:hAnsi="Times New Roman" w:cs="Times New Roman"/>
        </w:rPr>
        <w:t>the</w:t>
      </w:r>
      <w:r w:rsidR="0033391C" w:rsidRPr="00D6050C">
        <w:rPr>
          <w:rFonts w:ascii="Times New Roman" w:eastAsiaTheme="minorEastAsia" w:hAnsi="Times New Roman" w:cs="Times New Roman"/>
        </w:rPr>
        <w:t xml:space="preserve"> algorithm </w:t>
      </w:r>
      <w:r w:rsidR="007B333C" w:rsidRPr="00D6050C">
        <w:rPr>
          <w:rFonts w:ascii="Times New Roman" w:eastAsiaTheme="minorEastAsia" w:hAnsi="Times New Roman" w:cs="Times New Roman"/>
        </w:rPr>
        <w:t>can revert</w:t>
      </w:r>
      <w:r w:rsidR="0033391C" w:rsidRPr="00D6050C">
        <w:rPr>
          <w:rFonts w:ascii="Times New Roman" w:eastAsiaTheme="minorEastAsia" w:hAnsi="Times New Roman" w:cs="Times New Roman"/>
        </w:rPr>
        <w:t xml:space="preserve"> to RM style updates</w:t>
      </w:r>
      <w:r w:rsidR="0026251F" w:rsidRPr="00D6050C">
        <w:rPr>
          <w:rFonts w:ascii="Times New Roman" w:eastAsiaTheme="minorEastAsia" w:hAnsi="Times New Roman" w:cs="Times New Roman"/>
        </w:rPr>
        <w:t>. These updates however use</w:t>
      </w:r>
      <w:r w:rsidR="00AF766B" w:rsidRPr="00D6050C">
        <w:rPr>
          <w:rFonts w:ascii="Times New Roman" w:eastAsiaTheme="minorEastAsia" w:hAnsi="Times New Roman" w:cs="Times New Roman"/>
        </w:rPr>
        <w:t xml:space="preserve"> batch sampling</w:t>
      </w:r>
      <w:r w:rsidR="00B84AC0" w:rsidRPr="00D6050C">
        <w:rPr>
          <w:rFonts w:ascii="Times New Roman" w:eastAsiaTheme="minorEastAsia" w:hAnsi="Times New Roman" w:cs="Times New Roman"/>
        </w:rPr>
        <w:t xml:space="preserve"> instead of </w:t>
      </w:r>
      <w:r w:rsidR="007B333C" w:rsidRPr="00D6050C">
        <w:rPr>
          <w:rFonts w:ascii="Times New Roman" w:eastAsiaTheme="minorEastAsia" w:hAnsi="Times New Roman" w:cs="Times New Roman"/>
        </w:rPr>
        <w:t xml:space="preserve">a </w:t>
      </w:r>
      <w:r w:rsidR="00B84AC0" w:rsidRPr="00D6050C">
        <w:rPr>
          <w:rFonts w:ascii="Times New Roman" w:eastAsiaTheme="minorEastAsia" w:hAnsi="Times New Roman" w:cs="Times New Roman"/>
        </w:rPr>
        <w:t>single data point</w:t>
      </w:r>
      <w:r w:rsidR="0026251F"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 xml:space="preserve">per iteration </w:t>
      </w:r>
      <w:r w:rsidR="0026251F" w:rsidRPr="00D6050C">
        <w:rPr>
          <w:rFonts w:ascii="Times New Roman" w:eastAsiaTheme="minorEastAsia" w:hAnsi="Times New Roman" w:cs="Times New Roman"/>
        </w:rPr>
        <w:t xml:space="preserve">and </w:t>
      </w:r>
      <w:r w:rsidR="0033391C" w:rsidRPr="00D6050C">
        <w:rPr>
          <w:rFonts w:ascii="Times New Roman" w:eastAsiaTheme="minorEastAsia" w:hAnsi="Times New Roman" w:cs="Times New Roman"/>
        </w:rPr>
        <w:t>us</w:t>
      </w:r>
      <w:r w:rsidR="0026251F" w:rsidRPr="00D6050C">
        <w:rPr>
          <w:rFonts w:ascii="Times New Roman" w:eastAsiaTheme="minorEastAsia" w:hAnsi="Times New Roman" w:cs="Times New Roman"/>
        </w:rPr>
        <w:t>e</w:t>
      </w:r>
      <w:r w:rsidR="0033391C" w:rsidRPr="00D6050C">
        <w:rPr>
          <w:rFonts w:ascii="Times New Roman" w:eastAsiaTheme="minorEastAsia" w:hAnsi="Times New Roman" w:cs="Times New Roman"/>
        </w:rPr>
        <w:t xml:space="preserve"> the expectation error to </w:t>
      </w:r>
      <w:r w:rsidR="007B333C" w:rsidRPr="00D6050C">
        <w:rPr>
          <w:rFonts w:ascii="Times New Roman" w:eastAsiaTheme="minorEastAsia" w:hAnsi="Times New Roman" w:cs="Times New Roman"/>
        </w:rPr>
        <w:t>guide</w:t>
      </w:r>
      <w:r w:rsidR="0033391C" w:rsidRPr="00D6050C">
        <w:rPr>
          <w:rFonts w:ascii="Times New Roman" w:eastAsiaTheme="minorEastAsia" w:hAnsi="Times New Roman" w:cs="Times New Roman"/>
        </w:rPr>
        <w:t xml:space="preserve"> convergence</w:t>
      </w:r>
      <w:r w:rsidR="008F6D40"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when finite difference is unavailable</w:t>
      </w:r>
      <w:r w:rsidR="00AF766B" w:rsidRPr="00D6050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D6050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 xml:space="preserve"> CITATION Rob51 \l 1033 </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[43]</w:t>
          </w:r>
          <w:r w:rsidR="0033391C" w:rsidRPr="00D6050C">
            <w:rPr>
              <w:rFonts w:ascii="Times New Roman" w:hAnsi="Times New Roman" w:cs="Times New Roman"/>
            </w:rPr>
            <w:fldChar w:fldCharType="end"/>
          </w:r>
        </w:sdtContent>
      </w:sdt>
      <w:r w:rsidR="0033391C" w:rsidRPr="00D6050C">
        <w:rPr>
          <w:rFonts w:ascii="Times New Roman" w:hAnsi="Times New Roman" w:cs="Times New Roman"/>
        </w:rPr>
        <w:t xml:space="preserve">. </w:t>
      </w:r>
      <w:r w:rsidR="00EA5174" w:rsidRPr="00D6050C">
        <w:rPr>
          <w:rFonts w:ascii="Times New Roman" w:hAnsi="Times New Roman" w:cs="Times New Roman"/>
          <w:color w:val="000000"/>
          <w:highlight w:val="white"/>
        </w:rPr>
        <w:t>Using these methods the machine learning model will c</w:t>
      </w:r>
      <w:r w:rsidR="00E82136" w:rsidRPr="00D6050C">
        <w:rPr>
          <w:rFonts w:ascii="Times New Roman" w:hAnsi="Times New Roman" w:cs="Times New Roman"/>
          <w:color w:val="000000"/>
          <w:highlight w:val="white"/>
        </w:rPr>
        <w:t xml:space="preserve">ontinue updating until </w:t>
      </w:r>
      <w:r w:rsidR="00856CAC" w:rsidRPr="00D6050C">
        <w:rPr>
          <w:rFonts w:ascii="Times New Roman" w:hAnsi="Times New Roman" w:cs="Times New Roman"/>
          <w:color w:val="000000"/>
          <w:highlight w:val="white"/>
        </w:rPr>
        <w:t xml:space="preserve">a </w:t>
      </w:r>
      <w:r w:rsidR="00E82136" w:rsidRPr="00D6050C">
        <w:rPr>
          <w:rFonts w:ascii="Times New Roman" w:hAnsi="Times New Roman" w:cs="Times New Roman"/>
          <w:color w:val="000000"/>
          <w:highlight w:val="white"/>
        </w:rPr>
        <w:t xml:space="preserve">maximum number of iterations is reached or until the loss function </w:t>
      </w:r>
      <w:r w:rsidR="00EA5174" w:rsidRPr="00D6050C">
        <w:rPr>
          <w:rFonts w:ascii="Times New Roman" w:hAnsi="Times New Roman" w:cs="Times New Roman"/>
          <w:color w:val="000000"/>
          <w:highlight w:val="white"/>
        </w:rPr>
        <w:t>in Eq. (9) computes a value</w:t>
      </w:r>
      <w:r w:rsidR="00E82136" w:rsidRPr="00D6050C">
        <w:rPr>
          <w:rFonts w:ascii="Times New Roman" w:hAnsi="Times New Roman" w:cs="Times New Roman"/>
          <w:color w:val="000000"/>
          <w:highlight w:val="white"/>
        </w:rPr>
        <w:t xml:space="preserve"> below a suitable error level</w:t>
      </w:r>
      <w:r w:rsidR="00EA5174" w:rsidRPr="00D6050C">
        <w:rPr>
          <w:rFonts w:ascii="Times New Roman" w:hAnsi="Times New Roman" w:cs="Times New Roman"/>
          <w:color w:val="000000"/>
        </w:rPr>
        <w:t>.</w:t>
      </w:r>
    </w:p>
    <w:p w14:paraId="2569F7AC" w14:textId="7663223F" w:rsidR="006352EF" w:rsidRPr="00D6050C" w:rsidRDefault="00D41137" w:rsidP="006352EF">
      <w:pPr>
        <w:spacing w:before="120" w:after="120"/>
        <w:rPr>
          <w:b/>
          <w:bCs/>
          <w:highlight w:val="white"/>
        </w:rPr>
      </w:pPr>
      <w:r w:rsidRPr="00D6050C">
        <w:rPr>
          <w:b/>
          <w:bCs/>
          <w:highlight w:val="white"/>
        </w:rPr>
        <w:t>Statistical Mechanics Analogy</w:t>
      </w:r>
    </w:p>
    <w:p w14:paraId="70EE33B9" w14:textId="26AC05B6" w:rsidR="00F20109" w:rsidRPr="00D6050C" w:rsidRDefault="00F20109" w:rsidP="00EE424B">
      <w:pPr>
        <w:spacing w:before="120" w:after="120"/>
        <w:ind w:firstLine="720"/>
        <w:rPr>
          <w:highlight w:val="white"/>
        </w:rPr>
      </w:pPr>
      <w:r w:rsidRPr="00D6050C">
        <w:rPr>
          <w:highlight w:val="white"/>
        </w:rPr>
        <w:t xml:space="preserve">The mathematical process is shortened to Dynamic Data Evolving Mean Estimator (D-DEME). This is because of the model’s optimization </w:t>
      </w:r>
      <w:r w:rsidR="00F1641F" w:rsidRPr="00D6050C">
        <w:rPr>
          <w:highlight w:val="white"/>
        </w:rPr>
        <w:t xml:space="preserve">process </w:t>
      </w:r>
      <w:r w:rsidRPr="00D6050C">
        <w:rPr>
          <w:highlight w:val="white"/>
        </w:rPr>
        <w:t xml:space="preserve">of an evolving mean from continuously dynamic data </w:t>
      </w:r>
      <w:r w:rsidR="00F1641F" w:rsidRPr="00D6050C">
        <w:rPr>
          <w:highlight w:val="white"/>
        </w:rPr>
        <w:t xml:space="preserve">under the CLT </w:t>
      </w:r>
      <w:r w:rsidR="00F1641F" w:rsidRPr="00D6050C">
        <w:t xml:space="preserve">forming a computational analogue </w:t>
      </w:r>
      <w:r w:rsidRPr="00D6050C">
        <w:rPr>
          <w:highlight w:val="white"/>
        </w:rPr>
        <w:t xml:space="preserve">to the </w:t>
      </w:r>
      <w:r w:rsidR="00F1641F" w:rsidRPr="00D6050C">
        <w:t xml:space="preserve">evolutionary population dynamics </w:t>
      </w:r>
      <w:r w:rsidRPr="00D6050C">
        <w:rPr>
          <w:highlight w:val="white"/>
        </w:rPr>
        <w:t>of demes and the statistical mechanics used to describe them</w:t>
      </w:r>
      <w:r w:rsidR="007D400A" w:rsidRPr="00D6050C">
        <w:rPr>
          <w:highlight w:val="white"/>
        </w:rPr>
        <w:t xml:space="preserve"> </w:t>
      </w:r>
      <w:sdt>
        <w:sdtPr>
          <w:rPr>
            <w:highlight w:val="white"/>
          </w:rPr>
          <w:id w:val="542026034"/>
          <w:citation/>
        </w:sdtPr>
        <w:sdtContent>
          <w:r w:rsidR="007D400A" w:rsidRPr="00D6050C">
            <w:rPr>
              <w:highlight w:val="white"/>
            </w:rPr>
            <w:fldChar w:fldCharType="begin"/>
          </w:r>
          <w:r w:rsidR="007D400A" w:rsidRPr="00D6050C">
            <w:rPr>
              <w:highlight w:val="white"/>
            </w:rPr>
            <w:instrText xml:space="preserve"> CITATION Sel05 \l 1033 </w:instrText>
          </w:r>
          <w:r w:rsidR="007D400A" w:rsidRPr="00D6050C">
            <w:rPr>
              <w:highlight w:val="white"/>
            </w:rPr>
            <w:fldChar w:fldCharType="separate"/>
          </w:r>
          <w:r w:rsidR="006B6289" w:rsidRPr="00D6050C">
            <w:rPr>
              <w:noProof/>
              <w:highlight w:val="white"/>
            </w:rPr>
            <w:t>[16]</w:t>
          </w:r>
          <w:r w:rsidR="007D400A" w:rsidRPr="00D6050C">
            <w:rPr>
              <w:highlight w:val="white"/>
            </w:rPr>
            <w:fldChar w:fldCharType="end"/>
          </w:r>
        </w:sdtContent>
      </w:sdt>
      <w:r w:rsidRPr="00D6050C">
        <w:rPr>
          <w:highlight w:val="white"/>
        </w:rPr>
        <w:t xml:space="preserve">. D-DEME must adapt </w:t>
      </w:r>
      <w:r w:rsidR="00CE1E07" w:rsidRPr="00D6050C">
        <w:rPr>
          <w:highlight w:val="white"/>
        </w:rPr>
        <w:t>systems with</w:t>
      </w:r>
      <w:r w:rsidRPr="00D6050C">
        <w:rPr>
          <w:highlight w:val="white"/>
        </w:rPr>
        <w:t xml:space="preserve"> continuously shifting </w:t>
      </w:r>
      <w:r w:rsidR="00CE1E07" w:rsidRPr="00D6050C">
        <w:rPr>
          <w:highlight w:val="white"/>
        </w:rPr>
        <w:t xml:space="preserve">noisy </w:t>
      </w:r>
      <w:r w:rsidRPr="00D6050C">
        <w:rPr>
          <w:highlight w:val="white"/>
        </w:rPr>
        <w:t xml:space="preserve">stochastic </w:t>
      </w:r>
      <w:r w:rsidR="00CE1E07" w:rsidRPr="00D6050C">
        <w:rPr>
          <w:highlight w:val="white"/>
        </w:rPr>
        <w:t>outputs</w:t>
      </w:r>
      <w:r w:rsidRPr="00D6050C">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D6050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D6050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D6050C">
        <w:rPr>
          <w:highlight w:val="white"/>
        </w:rPr>
        <w:t xml:space="preserve"> </w:t>
      </w:r>
      <w:sdt>
        <w:sdtPr>
          <w:rPr>
            <w:highlight w:val="white"/>
          </w:rPr>
          <w:id w:val="-742027042"/>
          <w:citation/>
        </w:sdtPr>
        <w:sdtContent>
          <w:r w:rsidRPr="00D6050C">
            <w:rPr>
              <w:highlight w:val="white"/>
            </w:rPr>
            <w:fldChar w:fldCharType="begin"/>
          </w:r>
          <w:r w:rsidR="007D400A" w:rsidRPr="00D6050C">
            <w:rPr>
              <w:highlight w:val="white"/>
            </w:rPr>
            <w:instrText>CITATION Sel05 \l 1033  \m AoP05</w:instrText>
          </w:r>
          <w:r w:rsidRPr="00D6050C">
            <w:rPr>
              <w:highlight w:val="white"/>
            </w:rPr>
            <w:fldChar w:fldCharType="separate"/>
          </w:r>
          <w:r w:rsidR="006B6289" w:rsidRPr="00D6050C">
            <w:rPr>
              <w:noProof/>
              <w:highlight w:val="white"/>
            </w:rPr>
            <w:t>[16, 44]</w:t>
          </w:r>
          <w:r w:rsidRPr="00D6050C">
            <w:rPr>
              <w:highlight w:val="white"/>
            </w:rPr>
            <w:fldChar w:fldCharType="end"/>
          </w:r>
        </w:sdtContent>
      </w:sdt>
      <w:r w:rsidRPr="00D6050C">
        <w:rPr>
          <w:highlight w:val="white"/>
        </w:rPr>
        <w:t>. Here, the equilibrium probability distribution is proportional to the stochastic drive (</w:t>
      </w:r>
      <m:oMath>
        <m:r>
          <w:rPr>
            <w:rFonts w:ascii="Cambria Math" w:hAnsi="Cambria Math"/>
          </w:rPr>
          <m:t>δ</m:t>
        </m:r>
      </m:oMath>
      <w:r w:rsidRPr="00D6050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D6050C">
        <w:t>,</w:t>
      </w:r>
      <w:r w:rsidRPr="00D6050C">
        <w:rPr>
          <w:highlight w:val="white"/>
        </w:rPr>
        <w:t xml:space="preserve"> which sums over all the states to normalize the probability distribution.</w:t>
      </w:r>
      <w:r w:rsidR="00CE1E07" w:rsidRPr="00D6050C">
        <w:rPr>
          <w:highlight w:val="white"/>
        </w:rPr>
        <w:t xml:space="preserve"> The stochastic drive is </w:t>
      </w:r>
      <w:r w:rsidRPr="00D6050C">
        <w:rPr>
          <w:highlight w:val="white"/>
        </w:rPr>
        <w:t xml:space="preserve">inversely related to </w:t>
      </w:r>
      <w:r w:rsidR="00CE1E07" w:rsidRPr="00D6050C">
        <w:t>population,</w:t>
      </w:r>
      <w:r w:rsidRPr="00D6050C">
        <w:t xml:space="preserve"> </w:t>
      </w:r>
      <w:r w:rsidR="00CE1E07" w:rsidRPr="00D6050C">
        <w:t xml:space="preserve">as random changes have a larger effect when there are fewer individuals present, narrowing </w:t>
      </w:r>
      <w:r w:rsidR="00A3180C" w:rsidRPr="00D6050C">
        <w:t>genetic</w:t>
      </w:r>
      <w:r w:rsidR="00CE1E07" w:rsidRPr="00D6050C">
        <w:t xml:space="preserve"> variation</w:t>
      </w:r>
      <w:r w:rsidR="007D400A" w:rsidRPr="00D6050C">
        <w:t>, and in</w:t>
      </w:r>
      <w:r w:rsidR="00CE1E07" w:rsidRPr="00D6050C">
        <w:t xml:space="preserve"> larger populations </w:t>
      </w:r>
      <w:r w:rsidR="00CE1E07" w:rsidRPr="00D6050C">
        <w:rPr>
          <w:highlight w:val="white"/>
        </w:rPr>
        <w:t xml:space="preserve">random changes are averaged out creating a wider </w:t>
      </w:r>
      <w:r w:rsidR="00A3180C" w:rsidRPr="00D6050C">
        <w:rPr>
          <w:highlight w:val="white"/>
        </w:rPr>
        <w:t xml:space="preserve">genetic </w:t>
      </w:r>
      <w:r w:rsidR="00CE1E07" w:rsidRPr="00D6050C">
        <w:rPr>
          <w:highlight w:val="white"/>
        </w:rPr>
        <w:t xml:space="preserve">distribution </w:t>
      </w:r>
      <w:sdt>
        <w:sdtPr>
          <w:rPr>
            <w:highlight w:val="white"/>
          </w:rPr>
          <w:id w:val="78259639"/>
          <w:citation/>
        </w:sdtPr>
        <w:sdtContent>
          <w:r w:rsidR="00CE1E07" w:rsidRPr="00D6050C">
            <w:rPr>
              <w:highlight w:val="white"/>
            </w:rPr>
            <w:fldChar w:fldCharType="begin"/>
          </w:r>
          <w:r w:rsidR="00CE1E07" w:rsidRPr="00D6050C">
            <w:rPr>
              <w:highlight w:val="white"/>
            </w:rPr>
            <w:instrText xml:space="preserve"> CITATION Sel05 \l 1033 </w:instrText>
          </w:r>
          <w:r w:rsidR="00CE1E07" w:rsidRPr="00D6050C">
            <w:rPr>
              <w:highlight w:val="white"/>
            </w:rPr>
            <w:fldChar w:fldCharType="separate"/>
          </w:r>
          <w:r w:rsidR="006B6289" w:rsidRPr="00D6050C">
            <w:rPr>
              <w:noProof/>
              <w:highlight w:val="white"/>
            </w:rPr>
            <w:t>[16]</w:t>
          </w:r>
          <w:r w:rsidR="00CE1E07" w:rsidRPr="00D6050C">
            <w:rPr>
              <w:highlight w:val="white"/>
            </w:rPr>
            <w:fldChar w:fldCharType="end"/>
          </w:r>
        </w:sdtContent>
      </w:sdt>
      <w:r w:rsidR="00CE1E07" w:rsidRPr="00D6050C">
        <w:rPr>
          <w:highlight w:val="white"/>
        </w:rPr>
        <w:t>.</w:t>
      </w:r>
      <w:r w:rsidR="00F1641F" w:rsidRPr="00D6050C">
        <w:t xml:space="preserve"> </w:t>
      </w:r>
      <w:r w:rsidRPr="00D6050C">
        <w:rPr>
          <w:highlight w:val="white"/>
        </w:rPr>
        <w:t>Both systems iterate over generations</w:t>
      </w:r>
      <w:r w:rsidR="00EE424B" w:rsidRPr="00D6050C">
        <w:rPr>
          <w:highlight w:val="white"/>
        </w:rPr>
        <w:t xml:space="preserve"> of populations, (i.e. the past </w:t>
      </w:r>
      <w:r w:rsidR="00F1641F" w:rsidRPr="00D6050C">
        <w:rPr>
          <w:highlight w:val="white"/>
        </w:rPr>
        <w:t>generations</w:t>
      </w:r>
      <w:r w:rsidR="00EE424B" w:rsidRPr="00D6050C">
        <w:rPr>
          <w:highlight w:val="white"/>
        </w:rPr>
        <w:t xml:space="preserve"> of data points are discarded)</w:t>
      </w:r>
      <w:r w:rsidR="00F1641F" w:rsidRPr="00D6050C">
        <w:rPr>
          <w:highlight w:val="white"/>
        </w:rPr>
        <w:t xml:space="preserve">. </w:t>
      </w:r>
      <w:r w:rsidRPr="00D6050C">
        <w:rPr>
          <w:highlight w:val="white"/>
        </w:rPr>
        <w:t>For evolutionary biology</w:t>
      </w:r>
      <w:r w:rsidR="00EE424B" w:rsidRPr="00D6050C">
        <w:rPr>
          <w:highlight w:val="white"/>
        </w:rPr>
        <w:t>,</w:t>
      </w:r>
      <w:r w:rsidRPr="00D6050C">
        <w:rPr>
          <w:highlight w:val="white"/>
        </w:rPr>
        <w:t xml:space="preserve"> this involves a population evolving towards a</w:t>
      </w:r>
      <w:r w:rsidR="00EE424B" w:rsidRPr="00D6050C">
        <w:rPr>
          <w:highlight w:val="white"/>
        </w:rPr>
        <w:t xml:space="preserve">n </w:t>
      </w:r>
      <w:r w:rsidR="00EE424B" w:rsidRPr="00D6050C">
        <w:t xml:space="preserve">equilibrium probability distribution which provides a </w:t>
      </w:r>
      <w:r w:rsidRPr="00D6050C">
        <w:rPr>
          <w:highlight w:val="white"/>
        </w:rPr>
        <w:t xml:space="preserve">combination of genotypes </w:t>
      </w:r>
      <w:r w:rsidRPr="00D6050C">
        <w:t>most optimal</w:t>
      </w:r>
      <w:r w:rsidRPr="00D6050C">
        <w:rPr>
          <w:highlight w:val="white"/>
        </w:rPr>
        <w:t xml:space="preserve"> for survival in their environment</w:t>
      </w:r>
      <w:r w:rsidR="005A0D4A" w:rsidRPr="00D6050C">
        <w:rPr>
          <w:highlight w:val="white"/>
        </w:rPr>
        <w:t xml:space="preserve"> </w:t>
      </w:r>
      <w:sdt>
        <w:sdtPr>
          <w:rPr>
            <w:highlight w:val="white"/>
          </w:rPr>
          <w:id w:val="-1681501376"/>
          <w:citation/>
        </w:sdtPr>
        <w:sdtContent>
          <w:r w:rsidR="005A0D4A" w:rsidRPr="00D6050C">
            <w:rPr>
              <w:highlight w:val="white"/>
            </w:rPr>
            <w:fldChar w:fldCharType="begin"/>
          </w:r>
          <w:r w:rsidR="005A0D4A" w:rsidRPr="00D6050C">
            <w:rPr>
              <w:highlight w:val="white"/>
              <w:lang w:val="en-CA"/>
            </w:rPr>
            <w:instrText xml:space="preserve"> CITATION Sel05 \l 4105 </w:instrText>
          </w:r>
          <w:r w:rsidR="005A0D4A" w:rsidRPr="00D6050C">
            <w:rPr>
              <w:highlight w:val="white"/>
            </w:rPr>
            <w:fldChar w:fldCharType="separate"/>
          </w:r>
          <w:r w:rsidR="006B6289" w:rsidRPr="00D6050C">
            <w:rPr>
              <w:noProof/>
              <w:highlight w:val="white"/>
              <w:lang w:val="en-CA"/>
            </w:rPr>
            <w:t>[16]</w:t>
          </w:r>
          <w:r w:rsidR="005A0D4A" w:rsidRPr="00D6050C">
            <w:rPr>
              <w:highlight w:val="white"/>
            </w:rPr>
            <w:fldChar w:fldCharType="end"/>
          </w:r>
        </w:sdtContent>
      </w:sdt>
      <w:r w:rsidRPr="00D6050C">
        <w:rPr>
          <w:highlight w:val="white"/>
        </w:rPr>
        <w:t xml:space="preserve">. </w:t>
      </w:r>
      <w:r w:rsidRPr="00D6050C">
        <w:t xml:space="preserve">Similarly, D-DEME </w:t>
      </w:r>
      <w:r w:rsidR="00F1641F" w:rsidRPr="00D6050C">
        <w:t>evolves a</w:t>
      </w:r>
      <w:r w:rsidRPr="00D6050C">
        <w:t xml:space="preserve"> </w:t>
      </w:r>
      <w:r w:rsidR="00F1641F" w:rsidRPr="00D6050C">
        <w:t>parameter</w:t>
      </w:r>
      <w:r w:rsidRPr="00D6050C">
        <w:t xml:space="preserve"> </w:t>
      </w:r>
      <w:r w:rsidR="00F1641F" w:rsidRPr="00D6050C">
        <w:t xml:space="preserve">over iterations </w:t>
      </w:r>
      <w:r w:rsidRPr="00D6050C">
        <w:t xml:space="preserve">to reach a </w:t>
      </w:r>
      <w:r w:rsidR="00F1641F" w:rsidRPr="00D6050C">
        <w:t xml:space="preserve">desired </w:t>
      </w:r>
      <w:r w:rsidRPr="00D6050C">
        <w:t>optimal value as a whole</w:t>
      </w:r>
      <w:r w:rsidR="00F1641F" w:rsidRPr="00D6050C">
        <w:t xml:space="preserve"> for a particular function</w:t>
      </w:r>
      <w:r w:rsidRPr="00D6050C">
        <w:t xml:space="preserve">. </w:t>
      </w:r>
      <w:r w:rsidR="00EE424B" w:rsidRPr="00D6050C">
        <w:t>S</w:t>
      </w:r>
      <w:r w:rsidRPr="00D6050C">
        <w:t xml:space="preserve">ince biological evolution must respond to changing environmental pressures, and D-DEME must continuously update its collective parameters </w:t>
      </w:r>
      <w:r w:rsidR="00F1641F" w:rsidRPr="00D6050C">
        <w:t>under</w:t>
      </w:r>
      <w:r w:rsidRPr="00D6050C">
        <w:t xml:space="preserve"> a</w:t>
      </w:r>
      <w:r w:rsidR="00EE424B" w:rsidRPr="00D6050C">
        <w:t xml:space="preserve"> continuously evolving solution space.</w:t>
      </w:r>
    </w:p>
    <w:p w14:paraId="494FC5D6" w14:textId="066E4057" w:rsidR="005874AF" w:rsidRPr="00D6050C" w:rsidRDefault="00094FA9" w:rsidP="005874AF">
      <w:pPr>
        <w:spacing w:before="120" w:after="120"/>
        <w:ind w:firstLine="720"/>
      </w:pPr>
      <w:r w:rsidRPr="00D6050C">
        <w:t xml:space="preserve">In </w:t>
      </w:r>
      <w:r w:rsidR="00C63A2B" w:rsidRPr="00D6050C">
        <w:t>a lot of machine learning methods</w:t>
      </w:r>
      <w:r w:rsidR="005874AF" w:rsidRPr="00D6050C">
        <w:t xml:space="preserve">, </w:t>
      </w:r>
      <w:r w:rsidRPr="00D6050C">
        <w:t>samples are drawn from a fixed dataset where the overall distribution of data is assumed static</w:t>
      </w:r>
      <w:r w:rsidR="009D433F" w:rsidRPr="00D6050C">
        <w:t xml:space="preserve"> as the</w:t>
      </w:r>
      <w:r w:rsidRPr="00D6050C">
        <w:t xml:space="preserve"> models are updated using minibatches to find </w:t>
      </w:r>
      <w:r w:rsidRPr="00D6050C">
        <w:lastRenderedPageBreak/>
        <w:t xml:space="preserve">a local minimum in the solution space within a static loss landscape </w:t>
      </w:r>
      <w:sdt>
        <w:sdtPr>
          <w:id w:val="-2045745517"/>
          <w:citation/>
        </w:sdtPr>
        <w:sdtContent>
          <w:r w:rsidRPr="00D6050C">
            <w:fldChar w:fldCharType="begin"/>
          </w:r>
          <w:r w:rsidRPr="00D6050C">
            <w:instrText xml:space="preserve"> CITATION Lev24 \l 1033  \m Shw14</w:instrText>
          </w:r>
          <w:r w:rsidRPr="00D6050C">
            <w:fldChar w:fldCharType="separate"/>
          </w:r>
          <w:r w:rsidR="006B6289" w:rsidRPr="00D6050C">
            <w:rPr>
              <w:noProof/>
            </w:rPr>
            <w:t>[17, 45]</w:t>
          </w:r>
          <w:r w:rsidRPr="00D6050C">
            <w:fldChar w:fldCharType="end"/>
          </w:r>
        </w:sdtContent>
      </w:sdt>
      <w:r w:rsidRPr="00D6050C">
        <w:t xml:space="preserve">. </w:t>
      </w:r>
      <w:r w:rsidR="005874AF" w:rsidRPr="00D6050C">
        <w:t>The purpose of D-DEME is to optimize the macroscopic parameters of a black box stochastic function towards a target value</w:t>
      </w:r>
      <w:r w:rsidR="00C63A2B" w:rsidRPr="00D6050C">
        <w:t xml:space="preserve"> without an explicit gradient. </w:t>
      </w:r>
      <w:r w:rsidRPr="00D6050C">
        <w:t xml:space="preserve">This </w:t>
      </w:r>
      <w:r w:rsidR="00C63A2B" w:rsidRPr="00D6050C">
        <w:t xml:space="preserve">is why </w:t>
      </w:r>
      <w:r w:rsidR="00AF7C59" w:rsidRPr="00D6050C">
        <w:t xml:space="preserve">D-DEME </w:t>
      </w:r>
      <w:r w:rsidR="00C63A2B" w:rsidRPr="00D6050C">
        <w:t xml:space="preserve">aligns </w:t>
      </w:r>
      <w:r w:rsidR="00AF7C59" w:rsidRPr="00D6050C">
        <w:t xml:space="preserve">closer to principles of statistical mechanics for population </w:t>
      </w:r>
      <w:r w:rsidR="00C63A2B" w:rsidRPr="00D6050C">
        <w:t xml:space="preserve">evolutionary </w:t>
      </w:r>
      <w:r w:rsidR="00AF7C59" w:rsidRPr="00D6050C">
        <w:t xml:space="preserve">dynamics than individual based evolution. In this sense, the </w:t>
      </w:r>
      <w:r w:rsidR="00C63A2B" w:rsidRPr="00D6050C">
        <w:t>optimization</w:t>
      </w:r>
      <w:r w:rsidR="00AF7C59" w:rsidRPr="00D6050C">
        <w:t xml:space="preserve"> is more like how the canonical ensemble is used to describe the statistical </w:t>
      </w:r>
      <w:r w:rsidR="005955BE" w:rsidRPr="00D6050C">
        <w:t xml:space="preserve">aggregate </w:t>
      </w:r>
      <w:r w:rsidR="00AF7C59" w:rsidRPr="00D6050C">
        <w:t>behavior of a thermodynamic system</w:t>
      </w:r>
      <w:r w:rsidR="005874AF" w:rsidRPr="00D6050C">
        <w:t xml:space="preserve"> </w:t>
      </w:r>
      <w:r w:rsidR="00C63A2B" w:rsidRPr="00D6050C">
        <w:t>moving to</w:t>
      </w:r>
      <w:r w:rsidR="005874AF" w:rsidRPr="00D6050C">
        <w:t xml:space="preserve"> equilibrium without tracking the individual particles, (the microstates)</w:t>
      </w:r>
      <w:r w:rsidR="00AF7C59" w:rsidRPr="00D6050C">
        <w:t xml:space="preserve"> </w:t>
      </w:r>
      <w:sdt>
        <w:sdtPr>
          <w:id w:val="133224939"/>
          <w:citation/>
        </w:sdtPr>
        <w:sdtContent>
          <w:r w:rsidR="00AF7C59" w:rsidRPr="00D6050C">
            <w:fldChar w:fldCharType="begin"/>
          </w:r>
          <w:r w:rsidR="00AF7C59" w:rsidRPr="00D6050C">
            <w:instrText xml:space="preserve"> CITATION Sel05 \l 1033  \m McQ00</w:instrText>
          </w:r>
          <w:r w:rsidR="00AF7C59" w:rsidRPr="00D6050C">
            <w:fldChar w:fldCharType="separate"/>
          </w:r>
          <w:r w:rsidR="006B6289" w:rsidRPr="00D6050C">
            <w:rPr>
              <w:noProof/>
            </w:rPr>
            <w:t>[16, 46]</w:t>
          </w:r>
          <w:r w:rsidR="00AF7C59" w:rsidRPr="00D6050C">
            <w:fldChar w:fldCharType="end"/>
          </w:r>
        </w:sdtContent>
      </w:sdt>
      <w:r w:rsidR="00AF7C59" w:rsidRPr="00D6050C">
        <w:t>.</w:t>
      </w:r>
      <w:r w:rsidR="005874AF" w:rsidRPr="00D6050C">
        <w:t xml:space="preserve"> </w:t>
      </w:r>
      <w:r w:rsidR="00321FE6" w:rsidRPr="00D6050C">
        <w:t>T</w:t>
      </w:r>
      <w:r w:rsidR="0014367A" w:rsidRPr="00D6050C">
        <w:t xml:space="preserve">he model navigates a macroscopic solution space </w:t>
      </w:r>
      <w:r w:rsidR="00321FE6" w:rsidRPr="00D6050C">
        <w:t>using</w:t>
      </w:r>
      <w:r w:rsidR="002F1EEB" w:rsidRPr="00D6050C">
        <w:t xml:space="preserve"> </w:t>
      </w:r>
      <w:r w:rsidR="00321FE6" w:rsidRPr="00D6050C">
        <w:t>the aggregate</w:t>
      </w:r>
      <w:r w:rsidR="00DB09B4" w:rsidRPr="00D6050C">
        <w:t xml:space="preserve"> value</w:t>
      </w:r>
      <w:r w:rsidR="00321FE6" w:rsidRPr="00D6050C">
        <w:t>s</w:t>
      </w:r>
      <w:r w:rsidR="00DB09B4" w:rsidRPr="00D6050C">
        <w:t xml:space="preserve"> of the function</w:t>
      </w:r>
      <w:r w:rsidR="00321FE6" w:rsidRPr="00D6050C">
        <w:t>.</w:t>
      </w:r>
    </w:p>
    <w:p w14:paraId="7FB01F9A" w14:textId="15DBAB89" w:rsidR="00C201FE" w:rsidRPr="00D6050C" w:rsidRDefault="00CB3EDE" w:rsidP="00321FE6">
      <w:pPr>
        <w:pStyle w:val="Paragraphbulleted"/>
        <w:numPr>
          <w:ilvl w:val="0"/>
          <w:numId w:val="0"/>
        </w:numPr>
        <w:spacing w:after="120"/>
        <w:ind w:firstLine="720"/>
        <w:rPr>
          <w:sz w:val="24"/>
        </w:rPr>
      </w:pPr>
      <w:r w:rsidRPr="00D6050C">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D6050C">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D6050C">
        <w:rPr>
          <w:sz w:val="24"/>
        </w:rPr>
        <w:t xml:space="preserve"> in a region with diminishing returns and increasing noise. </w:t>
      </w:r>
      <w:r w:rsidR="0090055C" w:rsidRPr="00D6050C">
        <w:rPr>
          <w:sz w:val="24"/>
        </w:rPr>
        <w:t>If the linear check</w:t>
      </w:r>
      <w:r w:rsidR="003B4C5E" w:rsidRPr="00D6050C">
        <w:rPr>
          <w:sz w:val="24"/>
        </w:rPr>
        <w:t>s</w:t>
      </w:r>
      <w:r w:rsidR="0090055C" w:rsidRPr="00D6050C">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D6050C">
        <w:rPr>
          <w:sz w:val="24"/>
        </w:rPr>
        <w:t xml:space="preserve"> is not passed</w:t>
      </w:r>
      <w:r w:rsidR="005406D7" w:rsidRPr="00D6050C">
        <w:rPr>
          <w:sz w:val="24"/>
        </w:rPr>
        <w:t>,</w:t>
      </w:r>
      <w:r w:rsidR="003B4C5E" w:rsidRPr="00D6050C">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D6050C">
        <w:rPr>
          <w:sz w:val="24"/>
        </w:rPr>
        <w:t xml:space="preserve"> without slope information</w:t>
      </w:r>
      <w:r w:rsidRPr="00D6050C">
        <w:rPr>
          <w:sz w:val="24"/>
        </w:rPr>
        <w:t xml:space="preserve"> (but still with the signal to noise phase transition in Section 8)</w:t>
      </w:r>
      <w:r w:rsidR="003B4C5E" w:rsidRPr="00D6050C">
        <w:rPr>
          <w:sz w:val="24"/>
        </w:rPr>
        <w:t xml:space="preserve">. </w:t>
      </w:r>
      <w:r w:rsidR="009765FA" w:rsidRPr="00D6050C">
        <w:rPr>
          <w:sz w:val="24"/>
        </w:rPr>
        <w:t xml:space="preserve">The variance gradient in Eq. (10) and (11) can aid with identifying directions in which the stochastic sensitivity of the system increases or decreases along the functional landscape </w:t>
      </w:r>
      <w:r w:rsidR="0090055C" w:rsidRPr="00D6050C">
        <w:rPr>
          <w:sz w:val="24"/>
        </w:rPr>
        <w:t xml:space="preserve">to update </w:t>
      </w:r>
      <w:r w:rsidR="009765FA" w:rsidRPr="00D6050C">
        <w:rPr>
          <w:sz w:val="24"/>
        </w:rPr>
        <w:t xml:space="preserve">via </w:t>
      </w:r>
      <w:r w:rsidR="0090055C" w:rsidRPr="00D6050C">
        <w:rPr>
          <w:sz w:val="24"/>
        </w:rPr>
        <w:t>gradient descent</w:t>
      </w:r>
      <w:r w:rsidR="003B4C5E" w:rsidRPr="00D6050C">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D6050C">
        <w:rPr>
          <w:sz w:val="24"/>
        </w:rPr>
        <w:t>.</w:t>
      </w:r>
      <w:r w:rsidR="00F64973" w:rsidRPr="00D6050C">
        <w:rPr>
          <w:sz w:val="24"/>
        </w:rPr>
        <w:t xml:space="preserve"> Depending on the sign, when </w:t>
      </w:r>
      <w:bookmarkStart w:id="28" w:name="_Hlk215563086"/>
      <m:oMath>
        <m:r>
          <w:rPr>
            <w:rFonts w:ascii="Cambria Math" w:hAnsi="Cambria Math"/>
            <w:sz w:val="24"/>
          </w:rPr>
          <m:t>λ&gt;0</m:t>
        </m:r>
      </m:oMath>
      <w:bookmarkEnd w:id="28"/>
      <w:r w:rsidR="00F64973" w:rsidRPr="00D6050C">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D6050C">
        <w:rPr>
          <w:sz w:val="24"/>
        </w:rPr>
        <w:t xml:space="preserve"> helps to convergence towards areas with greater noise (maximizing variance) if the covariance is negative.</w:t>
      </w:r>
      <w:r w:rsidR="009765FA" w:rsidRPr="00D6050C">
        <w:rPr>
          <w:sz w:val="24"/>
        </w:rPr>
        <w:t xml:space="preserve"> </w:t>
      </w:r>
    </w:p>
    <w:p w14:paraId="3C8A7061" w14:textId="2983C002" w:rsidR="00C201FE" w:rsidRPr="00D6050C" w:rsidRDefault="00C201FE" w:rsidP="00C201FE">
      <w:pPr>
        <w:pStyle w:val="Paragraphbulleted"/>
        <w:numPr>
          <w:ilvl w:val="0"/>
          <w:numId w:val="0"/>
        </w:numPr>
        <w:spacing w:after="120"/>
        <w:rPr>
          <w:sz w:val="24"/>
        </w:rPr>
      </w:pPr>
      <w:r w:rsidRPr="00D6050C">
        <w:rPr>
          <w:sz w:val="24"/>
          <w:highlight w:val="yellow"/>
        </w:rPr>
        <w:t>ADD AN RM LIKE CHECK FOR LAMBDA</w:t>
      </w:r>
      <w:r w:rsidR="000D2F78" w:rsidRPr="00D6050C">
        <w:rPr>
          <w:sz w:val="24"/>
          <w:highlight w:val="yellow"/>
        </w:rPr>
        <w:t xml:space="preserve"> SIGN</w:t>
      </w:r>
      <w:r w:rsidRPr="00D6050C">
        <w:rPr>
          <w:sz w:val="24"/>
          <w:highlight w:val="yellow"/>
        </w:rPr>
        <w:t xml:space="preserve"> IN HERE</w:t>
      </w:r>
    </w:p>
    <w:p w14:paraId="395F1168" w14:textId="35DC544C" w:rsidR="00E76553" w:rsidRPr="00D6050C" w:rsidRDefault="00611CA1" w:rsidP="00C201FE">
      <w:pPr>
        <w:pStyle w:val="Paragraphbulleted"/>
        <w:numPr>
          <w:ilvl w:val="0"/>
          <w:numId w:val="0"/>
        </w:numPr>
        <w:spacing w:after="120"/>
        <w:rPr>
          <w:sz w:val="24"/>
        </w:rPr>
      </w:pPr>
      <w:r w:rsidRPr="00D6050C">
        <w:rPr>
          <w:sz w:val="24"/>
        </w:rPr>
        <w:t>I</w:t>
      </w:r>
      <w:r w:rsidR="009765FA" w:rsidRPr="00D6050C">
        <w:rPr>
          <w:sz w:val="24"/>
        </w:rPr>
        <w:t xml:space="preserve">n regions where </w:t>
      </w:r>
      <w:r w:rsidRPr="00D6050C">
        <w:rPr>
          <w:sz w:val="24"/>
        </w:rPr>
        <w:t xml:space="preserve">the </w:t>
      </w:r>
      <w:r w:rsidR="009765FA" w:rsidRPr="00D6050C">
        <w:rPr>
          <w:sz w:val="24"/>
        </w:rPr>
        <w:t>first-order gradient descent can fail</w:t>
      </w:r>
      <w:r w:rsidRPr="00D6050C">
        <w:rPr>
          <w:sz w:val="24"/>
        </w:rPr>
        <w:t xml:space="preserve"> </w:t>
      </w:r>
      <w:r w:rsidR="009765FA" w:rsidRPr="00D6050C">
        <w:rPr>
          <w:sz w:val="24"/>
        </w:rPr>
        <w:t>the second-order variance gradient can still provide directional information</w:t>
      </w:r>
      <w:r w:rsidR="00E76553" w:rsidRPr="00D6050C">
        <w:rPr>
          <w:sz w:val="24"/>
        </w:rPr>
        <w:t>. These regions</w:t>
      </w:r>
      <w:r w:rsidR="009765FA" w:rsidRPr="00D6050C">
        <w:rPr>
          <w:sz w:val="24"/>
        </w:rPr>
        <w:t xml:space="preserve"> may include local minima/maxima, plateaus, or saddle points, </w:t>
      </w:r>
      <w:r w:rsidR="00E76553" w:rsidRPr="00D6050C">
        <w:rPr>
          <w:sz w:val="24"/>
        </w:rPr>
        <w:t xml:space="preserve">which can come from black box functions </w:t>
      </w:r>
      <w:sdt>
        <w:sdtPr>
          <w:rPr>
            <w:sz w:val="24"/>
          </w:rPr>
          <w:id w:val="1684626272"/>
          <w:citation/>
        </w:sdtPr>
        <w:sdtContent>
          <w:r w:rsidR="00E76553" w:rsidRPr="00D6050C">
            <w:rPr>
              <w:sz w:val="24"/>
            </w:rPr>
            <w:fldChar w:fldCharType="begin"/>
          </w:r>
          <w:r w:rsidR="006A5B99" w:rsidRPr="00D6050C">
            <w:rPr>
              <w:sz w:val="24"/>
            </w:rPr>
            <w:instrText xml:space="preserve">CITATION Bot18 \l 1033 </w:instrText>
          </w:r>
          <w:r w:rsidR="00E76553" w:rsidRPr="00D6050C">
            <w:rPr>
              <w:sz w:val="24"/>
            </w:rPr>
            <w:fldChar w:fldCharType="separate"/>
          </w:r>
          <w:r w:rsidR="006B6289" w:rsidRPr="00D6050C">
            <w:rPr>
              <w:noProof/>
              <w:sz w:val="24"/>
            </w:rPr>
            <w:t>[42]</w:t>
          </w:r>
          <w:r w:rsidR="00E76553" w:rsidRPr="00D6050C">
            <w:rPr>
              <w:sz w:val="24"/>
            </w:rPr>
            <w:fldChar w:fldCharType="end"/>
          </w:r>
        </w:sdtContent>
      </w:sdt>
      <w:r w:rsidR="00E76553" w:rsidRPr="00D6050C">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D6050C">
            <w:rPr>
              <w:sz w:val="24"/>
            </w:rPr>
            <w:fldChar w:fldCharType="begin"/>
          </w:r>
          <w:r w:rsidR="00E76553" w:rsidRPr="00D6050C">
            <w:rPr>
              <w:sz w:val="24"/>
            </w:rPr>
            <w:instrText xml:space="preserve"> CITATION Rob51 \l 1033 </w:instrText>
          </w:r>
          <w:r w:rsidR="00E76553" w:rsidRPr="00D6050C">
            <w:rPr>
              <w:sz w:val="24"/>
            </w:rPr>
            <w:fldChar w:fldCharType="separate"/>
          </w:r>
          <w:r w:rsidR="006B6289" w:rsidRPr="00D6050C">
            <w:rPr>
              <w:noProof/>
              <w:sz w:val="24"/>
            </w:rPr>
            <w:t>[43]</w:t>
          </w:r>
          <w:r w:rsidR="00E76553" w:rsidRPr="00D6050C">
            <w:rPr>
              <w:sz w:val="24"/>
            </w:rPr>
            <w:fldChar w:fldCharType="end"/>
          </w:r>
        </w:sdtContent>
      </w:sdt>
      <w:r w:rsidR="00E76553" w:rsidRPr="00D6050C">
        <w:rPr>
          <w:sz w:val="24"/>
        </w:rPr>
        <w:t>.</w:t>
      </w:r>
      <w:r w:rsidR="005E7853" w:rsidRPr="00D6050C">
        <w:rPr>
          <w:sz w:val="24"/>
        </w:rPr>
        <w:t xml:space="preserve"> </w:t>
      </w:r>
    </w:p>
    <w:p w14:paraId="0FBD8B4F" w14:textId="45F38BD8" w:rsidR="00CC7422" w:rsidRPr="00D6050C" w:rsidRDefault="00CC7422" w:rsidP="00BE1BA5">
      <w:pPr>
        <w:spacing w:before="120" w:after="120"/>
      </w:pPr>
      <w:r w:rsidRPr="00D6050C">
        <w:t xml:space="preserve">If one wanted to optimize </w:t>
      </w:r>
      <m:oMath>
        <m:r>
          <w:rPr>
            <w:rFonts w:ascii="Cambria Math" w:hAnsi="Cambria Math"/>
          </w:rPr>
          <m:t>α</m:t>
        </m:r>
      </m:oMath>
      <w:r w:rsidRPr="00D6050C">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D6050C">
        <w:t xml:space="preserve">), with the lowest variance possible, then setting </w:t>
      </w:r>
      <m:oMath>
        <m:r>
          <w:rPr>
            <w:rFonts w:ascii="Cambria Math" w:hAnsi="Cambria Math"/>
          </w:rPr>
          <m:t>λ&gt;0</m:t>
        </m:r>
      </m:oMath>
      <w:r w:rsidRPr="00D6050C">
        <w:t xml:space="preserve"> would update D-DEME to converge towards that location. The variance aware gradient provides </w:t>
      </w:r>
      <w:r w:rsidR="00BE1BA5" w:rsidRPr="00D6050C">
        <w:t xml:space="preserve">a method </w:t>
      </w:r>
      <w:r w:rsidRPr="00D6050C">
        <w:t>to move the system towards the most stable equilibrium (i.e. minimiz</w:t>
      </w:r>
      <w:r w:rsidR="00BE1BA5" w:rsidRPr="00D6050C">
        <w:t>ing</w:t>
      </w:r>
      <w:r w:rsidRPr="00D6050C">
        <w:t xml:space="preserve"> </w:t>
      </w:r>
      <w:r w:rsidR="00BE1BA5" w:rsidRPr="00D6050C">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D6050C">
        <w:t>)</w:t>
      </w:r>
      <w:r w:rsidR="00BE1BA5" w:rsidRPr="00D6050C">
        <w:t>.</w:t>
      </w:r>
    </w:p>
    <w:p w14:paraId="7D9BCB77" w14:textId="01C9EA9A" w:rsidR="00E82136" w:rsidRPr="00D6050C" w:rsidRDefault="00BC0548" w:rsidP="005874AF">
      <w:pPr>
        <w:spacing w:before="120" w:after="120"/>
        <w:ind w:firstLine="720"/>
      </w:pPr>
      <w:r w:rsidRPr="00D6050C">
        <w:rPr>
          <w:highlight w:val="yellow"/>
        </w:rPr>
        <w:t>INSERT DEME 51 DATA HERE</w:t>
      </w:r>
    </w:p>
    <w:p w14:paraId="16490DF7" w14:textId="0005BEA0" w:rsidR="00BE1BA5" w:rsidRPr="00D6050C" w:rsidRDefault="00BE1BA5" w:rsidP="00BE1BA5">
      <w:pPr>
        <w:pStyle w:val="Paragraphbulleted"/>
        <w:numPr>
          <w:ilvl w:val="0"/>
          <w:numId w:val="0"/>
        </w:numPr>
        <w:spacing w:after="120"/>
        <w:rPr>
          <w:sz w:val="24"/>
        </w:rPr>
      </w:pPr>
      <w:r w:rsidRPr="00D6050C">
        <w:rPr>
          <w:sz w:val="24"/>
          <w:highlight w:val="yellow"/>
        </w:rPr>
        <w:t>THIS IS WHAT IS OBSERVED IN THE FIGURE FOR DEME 51 AND WILL BE DISCUSSED IN RESULTS AND DISCUSSION</w:t>
      </w:r>
    </w:p>
    <w:p w14:paraId="6DA20478" w14:textId="77777777" w:rsidR="00BE1BA5" w:rsidRPr="00D6050C" w:rsidRDefault="00BE1BA5" w:rsidP="00E73383">
      <w:pPr>
        <w:spacing w:before="120" w:after="120"/>
        <w:ind w:firstLine="720"/>
        <w:rPr>
          <w:highlight w:val="white"/>
        </w:rPr>
      </w:pPr>
    </w:p>
    <w:p w14:paraId="240134AC" w14:textId="776EB851" w:rsidR="001F2EBE" w:rsidRPr="00D6050C" w:rsidRDefault="00AF7C59" w:rsidP="00E73383">
      <w:pPr>
        <w:spacing w:before="120" w:after="120"/>
        <w:ind w:firstLine="720"/>
      </w:pPr>
      <w:r w:rsidRPr="00D6050C">
        <w:rPr>
          <w:highlight w:val="white"/>
        </w:rPr>
        <w:t xml:space="preserve">Apart from fitting values for solving a chemotaxis equation, D-DEME can help fit variables </w:t>
      </w:r>
      <w:r w:rsidR="00E73383" w:rsidRPr="00D6050C">
        <w:rPr>
          <w:highlight w:val="white"/>
        </w:rPr>
        <w:t>to</w:t>
      </w:r>
      <w:r w:rsidRPr="00D6050C">
        <w:rPr>
          <w:highlight w:val="white"/>
        </w:rPr>
        <w:t xml:space="preserve"> optimize many types of functions that have inherent stochastic outputs, </w:t>
      </w:r>
      <w:r w:rsidR="00783BAF" w:rsidRPr="00D6050C">
        <w:rPr>
          <w:highlight w:val="white"/>
        </w:rPr>
        <w:t>including functions with non-Gaussian distributions</w:t>
      </w:r>
      <w:r w:rsidR="00E73383" w:rsidRPr="00D6050C">
        <w:t xml:space="preserve"> if </w:t>
      </w:r>
      <w:r w:rsidR="00783BAF" w:rsidRPr="00D6050C">
        <w:rPr>
          <w:highlight w:val="white"/>
        </w:rPr>
        <w:t xml:space="preserve">enough samples are drawn </w:t>
      </w:r>
      <w:r w:rsidR="00E73383" w:rsidRPr="00D6050C">
        <w:rPr>
          <w:highlight w:val="white"/>
        </w:rPr>
        <w:t xml:space="preserve">for </w:t>
      </w:r>
      <w:r w:rsidR="00783BAF" w:rsidRPr="00D6050C">
        <w:rPr>
          <w:highlight w:val="white"/>
        </w:rPr>
        <w:t>the CTL</w:t>
      </w:r>
      <w:r w:rsidR="00783BAF" w:rsidRPr="00D6050C">
        <w:t xml:space="preserve"> </w:t>
      </w:r>
      <w:r w:rsidR="00E73383" w:rsidRPr="00D6050C">
        <w:t>to converge</w:t>
      </w:r>
      <w:r w:rsidR="00783BAF" w:rsidRPr="00D6050C">
        <w:t xml:space="preserve"> a normal distribution </w:t>
      </w:r>
      <w:r w:rsidR="00E73383" w:rsidRPr="00D6050C">
        <w:t xml:space="preserve">to the population mean </w:t>
      </w:r>
      <w:sdt>
        <w:sdtPr>
          <w:id w:val="-44607469"/>
          <w:citation/>
        </w:sdtPr>
        <w:sdtContent>
          <w:r w:rsidR="00783BAF" w:rsidRPr="00D6050C">
            <w:fldChar w:fldCharType="begin"/>
          </w:r>
          <w:r w:rsidR="00783BAF" w:rsidRPr="00D6050C">
            <w:instrText xml:space="preserve"> CITATION Bil95 \l 1033  \m Ros12</w:instrText>
          </w:r>
          <w:r w:rsidR="00783BAF" w:rsidRPr="00D6050C">
            <w:fldChar w:fldCharType="separate"/>
          </w:r>
          <w:r w:rsidR="006B6289" w:rsidRPr="00D6050C">
            <w:rPr>
              <w:noProof/>
            </w:rPr>
            <w:t>[30, 31]</w:t>
          </w:r>
          <w:r w:rsidR="00783BAF" w:rsidRPr="00D6050C">
            <w:fldChar w:fldCharType="end"/>
          </w:r>
        </w:sdtContent>
      </w:sdt>
      <w:r w:rsidR="00783BAF" w:rsidRPr="00D6050C">
        <w:t xml:space="preserve">. </w:t>
      </w:r>
      <w:r w:rsidR="00692247" w:rsidRPr="00D6050C">
        <w:rPr>
          <w:highlight w:val="white"/>
          <w:lang w:val="en-CA"/>
        </w:rPr>
        <w:t xml:space="preserve">In practice, quantities </w:t>
      </w:r>
      <w:r w:rsidR="00E73383" w:rsidRPr="00D6050C">
        <w:rPr>
          <w:highlight w:val="white"/>
          <w:lang w:val="en-CA"/>
        </w:rPr>
        <w:t>measured in</w:t>
      </w:r>
      <w:r w:rsidR="00692247" w:rsidRPr="00D6050C">
        <w:rPr>
          <w:highlight w:val="white"/>
          <w:lang w:val="en-CA"/>
        </w:rPr>
        <w:t xml:space="preserve"> </w:t>
      </w:r>
      <w:r w:rsidR="00E73383" w:rsidRPr="00D6050C">
        <w:rPr>
          <w:highlight w:val="white"/>
          <w:lang w:val="en-CA"/>
        </w:rPr>
        <w:t xml:space="preserve">physics and biological systems </w:t>
      </w:r>
      <w:r w:rsidR="00692247" w:rsidRPr="00D6050C">
        <w:rPr>
          <w:highlight w:val="white"/>
          <w:lang w:val="en-CA"/>
        </w:rPr>
        <w:t xml:space="preserve">may not be </w:t>
      </w:r>
      <w:r w:rsidR="00E73383" w:rsidRPr="00D6050C">
        <w:rPr>
          <w:highlight w:val="white"/>
          <w:lang w:val="en-CA"/>
        </w:rPr>
        <w:t>explicit</w:t>
      </w:r>
      <w:r w:rsidR="00692247" w:rsidRPr="00D6050C">
        <w:rPr>
          <w:highlight w:val="white"/>
          <w:lang w:val="en-CA"/>
        </w:rPr>
        <w:t xml:space="preserve"> </w:t>
      </w:r>
      <w:r w:rsidR="00E73383" w:rsidRPr="00D6050C">
        <w:rPr>
          <w:highlight w:val="white"/>
          <w:lang w:val="en-CA"/>
        </w:rPr>
        <w:t xml:space="preserve">and </w:t>
      </w:r>
      <w:r w:rsidR="00692247" w:rsidRPr="00D6050C">
        <w:rPr>
          <w:highlight w:val="white"/>
          <w:lang w:val="en-CA"/>
        </w:rPr>
        <w:t>are inherently noisy</w:t>
      </w:r>
      <w:r w:rsidR="00E73383" w:rsidRPr="00D6050C">
        <w:rPr>
          <w:highlight w:val="white"/>
          <w:lang w:val="en-CA"/>
        </w:rPr>
        <w:t xml:space="preserve"> </w:t>
      </w:r>
      <w:sdt>
        <w:sdtPr>
          <w:id w:val="1513946639"/>
          <w:citation/>
        </w:sdtPr>
        <w:sdtContent>
          <w:r w:rsidR="00E73383" w:rsidRPr="00D6050C">
            <w:fldChar w:fldCharType="begin"/>
          </w:r>
          <w:r w:rsidR="00E73383" w:rsidRPr="00D6050C">
            <w:instrText>CITATION Sel05 \m Pat11 \l 1033  \m McQ00</w:instrText>
          </w:r>
          <w:r w:rsidR="00E73383" w:rsidRPr="00D6050C">
            <w:fldChar w:fldCharType="separate"/>
          </w:r>
          <w:r w:rsidR="006B6289" w:rsidRPr="00D6050C">
            <w:rPr>
              <w:noProof/>
            </w:rPr>
            <w:t>[16, 27, 46]</w:t>
          </w:r>
          <w:r w:rsidR="00E73383" w:rsidRPr="00D6050C">
            <w:fldChar w:fldCharType="end"/>
          </w:r>
        </w:sdtContent>
      </w:sdt>
      <w:r w:rsidR="00692247" w:rsidRPr="00D6050C">
        <w:rPr>
          <w:highlight w:val="white"/>
          <w:lang w:val="en-CA"/>
        </w:rPr>
        <w:t xml:space="preserve">. </w:t>
      </w:r>
      <w:r w:rsidRPr="00D6050C">
        <w:rPr>
          <w:highlight w:val="white"/>
        </w:rPr>
        <w:t xml:space="preserve">This technique offers a way to optimize </w:t>
      </w:r>
      <w:r w:rsidR="006533E9" w:rsidRPr="00D6050C">
        <w:rPr>
          <w:highlight w:val="white"/>
        </w:rPr>
        <w:t xml:space="preserve">black-box </w:t>
      </w:r>
      <w:r w:rsidRPr="00D6050C">
        <w:rPr>
          <w:highlight w:val="white"/>
        </w:rPr>
        <w:t>function</w:t>
      </w:r>
      <w:r w:rsidR="006533E9" w:rsidRPr="00D6050C">
        <w:rPr>
          <w:highlight w:val="white"/>
        </w:rPr>
        <w:t>al</w:t>
      </w:r>
      <w:r w:rsidRPr="00D6050C">
        <w:rPr>
          <w:highlight w:val="white"/>
        </w:rPr>
        <w:t xml:space="preserve"> outputs that </w:t>
      </w:r>
      <w:r w:rsidR="00E73383" w:rsidRPr="00D6050C">
        <w:rPr>
          <w:highlight w:val="white"/>
        </w:rPr>
        <w:t xml:space="preserve">are </w:t>
      </w:r>
      <w:r w:rsidRPr="00D6050C">
        <w:rPr>
          <w:highlight w:val="white"/>
        </w:rPr>
        <w:t xml:space="preserve">non-deterministic </w:t>
      </w:r>
      <w:r w:rsidR="00692247" w:rsidRPr="00D6050C">
        <w:rPr>
          <w:highlight w:val="white"/>
        </w:rPr>
        <w:t>by natur</w:t>
      </w:r>
      <w:r w:rsidR="006533E9" w:rsidRPr="00D6050C">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9" w:name="_Hlk200273652"/>
      <w:r>
        <w:lastRenderedPageBreak/>
        <w:t xml:space="preserve">Results and </w:t>
      </w:r>
      <w:r w:rsidR="009C2C81">
        <w:t>DISCUSSION</w:t>
      </w:r>
    </w:p>
    <w:bookmarkEnd w:id="29"/>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0"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0"/>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31"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31"/>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w:t>
      </w:r>
      <w:proofErr w:type="spellStart"/>
      <w:r w:rsidRPr="004F1F73">
        <w:t>Goentoro</w:t>
      </w:r>
      <w:proofErr w:type="spellEnd"/>
      <w:r w:rsidRPr="004F1F73">
        <w:t xml:space="preserve">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w:t>
      </w:r>
      <w:r w:rsidRPr="004F1F73">
        <w:lastRenderedPageBreak/>
        <w:t>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w:t>
      </w:r>
      <w:proofErr w:type="spellStart"/>
      <w:r w:rsidR="000507E0" w:rsidRPr="000507E0">
        <w:t>CheR</w:t>
      </w:r>
      <w:proofErr w:type="spellEnd"/>
      <w:r w:rsidR="000507E0" w:rsidRPr="000507E0">
        <w:t>/</w:t>
      </w:r>
      <w:proofErr w:type="spellStart"/>
      <w:r w:rsidR="000507E0" w:rsidRPr="000507E0">
        <w:t>CheB</w:t>
      </w:r>
      <w:proofErr w:type="spellEnd"/>
      <w:r w:rsidR="000507E0" w:rsidRPr="000507E0">
        <w:t>)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2" w:name="_heading=h.44sinio" w:colFirst="0" w:colLast="0"/>
      <w:bookmarkEnd w:id="32"/>
      <w:r w:rsidRPr="00462A8D">
        <w:rPr>
          <w:highlight w:val="red"/>
        </w:rP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25BD72BE">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3" w:name="_heading=h.2jxsxqh" w:colFirst="0" w:colLast="0"/>
      <w:bookmarkEnd w:id="33"/>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4"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5"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4"/>
      <w:bookmarkEnd w:id="35"/>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t>
      </w:r>
      <w:r w:rsidRPr="00C64D28">
        <w:rPr>
          <w:highlight w:val="red"/>
        </w:rPr>
        <w:lastRenderedPageBreak/>
        <w:t xml:space="preserve">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6"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6"/>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7"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7"/>
      <w:r w:rsidR="001E1866">
        <w:t xml:space="preserve">to </w:t>
      </w:r>
      <w:bookmarkStart w:id="38" w:name="_Hlk185173521"/>
      <w:r w:rsidR="001E1866">
        <w:t xml:space="preserve">complement </w:t>
      </w:r>
      <w:bookmarkEnd w:id="38"/>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726344D-A481-42F4-B0AE-C466366BBD9B}"/>
    <w:embedItalic r:id="rId2" w:fontKey="{FCE8022A-4467-42CC-B39B-83C2D65B5A9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61600729-05DF-4BB5-BFCD-C623EC546EFB}"/>
  </w:font>
  <w:font w:name="Georgia">
    <w:panose1 w:val="02040502050405020303"/>
    <w:charset w:val="00"/>
    <w:family w:val="roman"/>
    <w:pitch w:val="variable"/>
    <w:sig w:usb0="00000287" w:usb1="00000000" w:usb2="00000000" w:usb3="00000000" w:csb0="0000009F" w:csb1="00000000"/>
    <w:embedRegular r:id="rId4" w:fontKey="{010DD30A-4319-4B61-A6F9-DBA8F0FEB74F}"/>
    <w:embedItalic r:id="rId5" w:fontKey="{1A9F52DF-722A-4495-8AD8-DD1E9237EDD8}"/>
  </w:font>
  <w:font w:name="Cambria Math">
    <w:panose1 w:val="02040503050406030204"/>
    <w:charset w:val="00"/>
    <w:family w:val="roman"/>
    <w:pitch w:val="variable"/>
    <w:sig w:usb0="E00006FF" w:usb1="420024FF" w:usb2="02000000" w:usb3="00000000" w:csb0="0000019F" w:csb1="00000000"/>
    <w:embedRegular r:id="rId6" w:fontKey="{160F33FD-0D68-4EB6-A403-C04237ABEFAB}"/>
    <w:embedItalic r:id="rId7" w:fontKey="{E04D5C95-24AA-492C-AB1E-62144DA5927B}"/>
    <w:embedBoldItalic r:id="rId8" w:fontKey="{85F7EF4D-6A20-4AFD-B7AA-5A91188585AB}"/>
  </w:font>
  <w:font w:name="Cambria">
    <w:panose1 w:val="02040503050406030204"/>
    <w:charset w:val="00"/>
    <w:family w:val="roman"/>
    <w:pitch w:val="variable"/>
    <w:sig w:usb0="E00006FF" w:usb1="420024FF" w:usb2="02000000" w:usb3="00000000" w:csb0="0000019F" w:csb1="00000000"/>
    <w:embedRegular r:id="rId9" w:fontKey="{C74621F6-1A34-46B9-B90A-2E1CEB7E3F4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6F4B"/>
    <w:rsid w:val="00911AC4"/>
    <w:rsid w:val="00912AEF"/>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CE5055"/>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2109"/>
    <w:rsid w:val="00D5298E"/>
    <w:rsid w:val="00D52FF1"/>
    <w:rsid w:val="00D54962"/>
    <w:rsid w:val="00D6050C"/>
    <w:rsid w:val="00D61F38"/>
    <w:rsid w:val="00D656C7"/>
    <w:rsid w:val="00D67F17"/>
    <w:rsid w:val="00D70657"/>
    <w:rsid w:val="00D73A4A"/>
    <w:rsid w:val="00D754D8"/>
    <w:rsid w:val="00D8451C"/>
    <w:rsid w:val="00D84F30"/>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2063</TotalTime>
  <Pages>27</Pages>
  <Words>11920</Words>
  <Characters>67944</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175</cp:revision>
  <dcterms:created xsi:type="dcterms:W3CDTF">2025-11-30T15:48:00Z</dcterms:created>
  <dcterms:modified xsi:type="dcterms:W3CDTF">2026-07-20T19:47:00Z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