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F67C10E" w14:textId="77777777" w:rsidR="00906F4B"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xml:space="preserve">. </w:t>
      </w:r>
    </w:p>
    <w:p w14:paraId="468C45A4" w14:textId="26A8DEC5" w:rsidR="00906F4B" w:rsidRDefault="00DA0EBE" w:rsidP="005A78B4">
      <w:pPr>
        <w:pBdr>
          <w:top w:val="nil"/>
          <w:left w:val="nil"/>
          <w:bottom w:val="nil"/>
          <w:right w:val="nil"/>
          <w:between w:val="nil"/>
        </w:pBdr>
        <w:spacing w:before="120"/>
      </w:pPr>
      <w:r>
        <w:t>The first</w:t>
      </w:r>
      <w:r w:rsidR="00906F4B">
        <w:t xml:space="preserve"> term</w:t>
      </w:r>
      <w:r>
        <w: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t>,</w:t>
      </w:r>
      <w:r w:rsidR="00C514B9">
        <w:t xml:space="preserve"> describ</w:t>
      </w:r>
      <w:r w:rsidR="00906F4B">
        <w:t>es</w:t>
      </w:r>
      <w:r w:rsidR="00C514B9">
        <w:t xml:space="preserve"> the ideal </w:t>
      </w:r>
      <w:r w:rsidR="00C514B9" w:rsidRPr="00C514B9">
        <w:t xml:space="preserve">intercept-free linear relationship </w:t>
      </w:r>
      <w:r w:rsidR="00C514B9">
        <w:t>of the residual using the</w:t>
      </w:r>
      <w:r w:rsidR="00C514B9" w:rsidRPr="00C514B9">
        <w:t xml:space="preserve"> exact secant slope</w:t>
      </w:r>
      <w:r w:rsidR="00F8351D">
        <w:t xml:space="preserve">. </w:t>
      </w:r>
      <w:r w:rsidR="001C42B3">
        <w:t xml:space="preserve">Deviations from the regression secant, </w:t>
      </w:r>
      <w:r w:rsidR="001C42B3" w:rsidRPr="001C42B3">
        <w:t>(curvature, wiggles, noise)</w:t>
      </w:r>
      <w:r w:rsidR="001C42B3">
        <w:t xml:space="preserve">, lies in the residual space. </w:t>
      </w:r>
      <w:r w:rsidR="00F8351D">
        <w:t>The term</w:t>
      </w:r>
      <w:r w:rsidRPr="00DA0EBE">
        <w:t xml:space="preserve"> </w:t>
      </w:r>
      <w:r w:rsidR="00F8351D">
        <w:t>approaches</w:t>
      </w:r>
      <w:r w:rsidRPr="00DA0EBE">
        <w:t xml:space="preserve"> zero if the underlying expectation function is exactly linear </w:t>
      </w:r>
      <w:r>
        <w:t>in</w:t>
      </w:r>
      <w:r w:rsidRPr="00DA0EBE">
        <w:t xml:space="preserve"> the window.</w:t>
      </w:r>
      <w:r>
        <w:t xml:space="preserve"> </w:t>
      </w:r>
    </w:p>
    <w:p w14:paraId="5843DC2F" w14:textId="77777777" w:rsidR="001C42B3" w:rsidRDefault="00906F4B" w:rsidP="005A78B4">
      <w:pPr>
        <w:pBdr>
          <w:top w:val="nil"/>
          <w:left w:val="nil"/>
          <w:bottom w:val="nil"/>
          <w:right w:val="nil"/>
          <w:between w:val="nil"/>
        </w:pBdr>
        <w:spacing w:before="120"/>
      </w:pPr>
      <w:r>
        <w:t>Another</w:t>
      </w:r>
      <w:r w:rsidR="00DA0EBE">
        <w:t xml:space="preserve"> </w:t>
      </w:r>
      <w:r>
        <w:t>term</w:t>
      </w:r>
      <w:r w:rsidR="00DA0EBE">
        <w: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1C42B3">
        <w:t xml:space="preserve"> </w:t>
      </w:r>
    </w:p>
    <w:p w14:paraId="36E1F0CE" w14:textId="5CA24527" w:rsidR="001C42B3" w:rsidRDefault="007471E4" w:rsidP="005A78B4">
      <w:pPr>
        <w:pBdr>
          <w:top w:val="nil"/>
          <w:left w:val="nil"/>
          <w:bottom w:val="nil"/>
          <w:right w:val="nil"/>
          <w:between w:val="nil"/>
        </w:pBdr>
        <w:spacing w:before="120"/>
      </w:pPr>
      <w:r w:rsidRPr="0073007B">
        <w:rPr>
          <w:highlight w:val="yellow"/>
        </w:rPr>
        <w:t>If the observed sample</w:t>
      </w:r>
      <w:r w:rsidR="00AE6CF0" w:rsidRPr="0073007B">
        <w:rPr>
          <w:highlight w:val="yellow"/>
        </w:rPr>
        <w:t xml:space="preserve"> mean </w:t>
      </w:r>
      <w:r w:rsidRPr="0073007B">
        <w:rPr>
          <w:highlight w:val="yellow"/>
        </w:rPr>
        <w:t xml:space="preserve">at </w:t>
      </w:r>
      <m:oMath>
        <m:r>
          <w:rPr>
            <w:rFonts w:ascii="Cambria Math" w:hAnsi="Cambria Math"/>
            <w:highlight w:val="yellow"/>
          </w:rPr>
          <m:t>α</m:t>
        </m:r>
      </m:oMath>
      <w:r w:rsidRPr="0073007B">
        <w:rPr>
          <w:highlight w:val="yellow"/>
        </w:rPr>
        <w:t xml:space="preserve"> </w:t>
      </w:r>
      <w:r w:rsidR="00AE6CF0" w:rsidRPr="0073007B">
        <w:rPr>
          <w:highlight w:val="yellow"/>
        </w:rPr>
        <w:t>within the window</w:t>
      </w:r>
      <w:r w:rsidR="005051AF" w:rsidRPr="0073007B">
        <w:rPr>
          <w:highlight w:val="yellow"/>
        </w:rPr>
        <w:t xml:space="preserve"> stays close to the regression secant, </w:t>
      </w:r>
      <w:r w:rsidR="005E1C86" w:rsidRPr="0073007B">
        <w:rPr>
          <w:highlight w:val="yellow"/>
        </w:rPr>
        <w:t xml:space="preserve">the sampling error of the mean, </w:t>
      </w:r>
      <m:oMath>
        <m:sSub>
          <m:sSubPr>
            <m:ctrlPr>
              <w:rPr>
                <w:rFonts w:ascii="Cambria Math" w:hAnsi="Cambria Math"/>
                <w:i/>
                <w:highlight w:val="yellow"/>
              </w:rPr>
            </m:ctrlPr>
          </m:sSubPr>
          <m:e>
            <m:r>
              <w:rPr>
                <w:rFonts w:ascii="Cambria Math" w:hAnsi="Cambria Math"/>
                <w:highlight w:val="yellow"/>
              </w:rPr>
              <m:t>δ</m:t>
            </m:r>
          </m:e>
          <m:sub>
            <m:r>
              <w:rPr>
                <w:rFonts w:ascii="Cambria Math" w:hAnsi="Cambria Math"/>
                <w:highlight w:val="yellow"/>
              </w:rPr>
              <m:t>n</m:t>
            </m:r>
          </m:sub>
        </m:sSub>
        <m:d>
          <m:dPr>
            <m:ctrlPr>
              <w:rPr>
                <w:rFonts w:ascii="Cambria Math" w:hAnsi="Cambria Math"/>
                <w:i/>
                <w:highlight w:val="yellow"/>
              </w:rPr>
            </m:ctrlPr>
          </m:dPr>
          <m:e>
            <m:r>
              <w:rPr>
                <w:rFonts w:ascii="Cambria Math" w:hAnsi="Cambria Math"/>
                <w:highlight w:val="yellow"/>
              </w:rPr>
              <m:t>α</m:t>
            </m:r>
          </m:e>
        </m:d>
      </m:oMath>
      <w:r w:rsidR="005E1C86" w:rsidRPr="0073007B">
        <w:rPr>
          <w:highlight w:val="yellow"/>
        </w:rPr>
        <w:t xml:space="preserve">, </w:t>
      </w:r>
      <w:r w:rsidR="005051AF" w:rsidRPr="0073007B">
        <w:rPr>
          <w:highlight w:val="yellow"/>
        </w:rPr>
        <w:t xml:space="preserve">lies </w:t>
      </w:r>
      <w:r w:rsidRPr="0073007B">
        <w:rPr>
          <w:highlight w:val="yellow"/>
        </w:rPr>
        <w:t>within the standard</w:t>
      </w:r>
      <w:r w:rsidR="005E1C86" w:rsidRPr="0073007B">
        <w:rPr>
          <w:highlight w:val="yellow"/>
        </w:rPr>
        <w:t xml:space="preserve"> </w:t>
      </w:r>
      <w:r w:rsidRPr="0073007B">
        <w:rPr>
          <w:highlight w:val="yellow"/>
        </w:rPr>
        <w:t xml:space="preserve">error noise band in </w:t>
      </w:r>
      <w:r w:rsidR="005051AF" w:rsidRPr="0073007B">
        <w:rPr>
          <w:highlight w:val="yellow"/>
        </w:rPr>
        <w:t xml:space="preserve">discussed in </w:t>
      </w:r>
      <w:r w:rsidRPr="0073007B">
        <w:rPr>
          <w:highlight w:val="yellow"/>
        </w:rPr>
        <w:t>Section 2,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005051AF" w:rsidRPr="0073007B">
        <w:rPr>
          <w:highlight w:val="yellow"/>
        </w:rPr>
        <w:t>.</w:t>
      </w:r>
      <w:r w:rsidR="005051AF">
        <w:t xml:space="preserve"> </w:t>
      </w:r>
    </w:p>
    <w:p w14:paraId="13C318A5" w14:textId="3D06546F" w:rsidR="005A78B4" w:rsidRDefault="005051AF" w:rsidP="005A78B4">
      <w:pPr>
        <w:pBdr>
          <w:top w:val="nil"/>
          <w:left w:val="nil"/>
          <w:bottom w:val="nil"/>
          <w:right w:val="nil"/>
          <w:between w:val="nil"/>
        </w:pBdr>
        <w:spacing w:before="120"/>
      </w:pPr>
      <w:r>
        <w:t>When this occurs,</w:t>
      </w:r>
      <w:r w:rsidR="00AE6CF0" w:rsidRPr="00AE6CF0">
        <w:t xml:space="preserve"> </w:t>
      </w:r>
      <w:r>
        <w:t xml:space="preserve">any </w:t>
      </w:r>
      <w:r w:rsidR="00AE6CF0" w:rsidRPr="00AE6CF0">
        <w:t>curvature is too weak to be distinguished from</w:t>
      </w:r>
      <w:r>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4C69FCC3"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w:t>
      </w:r>
      <w:r w:rsidR="000656CD">
        <w:t xml:space="preserve"> but still guarantee convergence, (this is discussed further in Section 6), a</w:t>
      </w:r>
      <w:r w:rsidR="000656CD" w:rsidRPr="0073007B">
        <w:rPr>
          <w:highlight w:val="yellow"/>
        </w:rPr>
        <w:t xml:space="preserve">nd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73007B">
        <w:rPr>
          <w:highlight w:val="yellow"/>
        </w:rPr>
        <w:t xml:space="preserve"> is the two-sided </w:t>
      </w:r>
      <m:oMath>
        <m:r>
          <w:rPr>
            <w:rFonts w:ascii="Cambria Math" w:hAnsi="Cambria Math"/>
            <w:highlight w:val="yellow"/>
          </w:rPr>
          <m:t>≈95%</m:t>
        </m:r>
      </m:oMath>
      <w:r w:rsidRPr="0073007B">
        <w:rPr>
          <w:highlight w:val="yellow"/>
        </w:rPr>
        <w:t xml:space="preserve"> </w:t>
      </w:r>
      <w:r w:rsidRPr="0073007B">
        <w:rPr>
          <w:i/>
          <w:iCs/>
          <w:highlight w:val="yellow"/>
        </w:rPr>
        <w:t>measured confidence interval</w:t>
      </w:r>
      <w:r w:rsidRPr="0073007B">
        <w:rPr>
          <w:highlight w:val="yellow"/>
        </w:rPr>
        <w:t xml:space="preserve"> for a given </w:t>
      </w:r>
      <w:r w:rsidR="005E1C86" w:rsidRPr="0073007B">
        <w:rPr>
          <w:highlight w:val="yellow"/>
        </w:rPr>
        <w:t>mean sampling error</w:t>
      </w:r>
      <w:r w:rsidRPr="0073007B">
        <w:rPr>
          <w:highlight w:val="yellow"/>
        </w:rPr>
        <w:t xml:space="preserve"> described in Section 2.</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15669070" w14:textId="77777777" w:rsidR="005D6A51" w:rsidRDefault="005D6A51" w:rsidP="005D6A51">
      <w:pPr>
        <w:pBdr>
          <w:top w:val="nil"/>
          <w:left w:val="nil"/>
          <w:bottom w:val="nil"/>
          <w:right w:val="nil"/>
          <w:between w:val="nil"/>
        </w:pBdr>
        <w:spacing w:before="120" w:after="120"/>
      </w:pPr>
    </w:p>
    <w:p w14:paraId="3D010E91" w14:textId="77777777" w:rsidR="00677A2D" w:rsidRDefault="00677A2D">
      <w:r>
        <w:br w:type="page"/>
      </w:r>
    </w:p>
    <w:p w14:paraId="623734BE" w14:textId="6B948D63" w:rsidR="005D6A51" w:rsidRDefault="005D6A51" w:rsidP="005D6A51">
      <w:pPr>
        <w:spacing w:before="120" w:after="120"/>
      </w:pPr>
      <w:r w:rsidRPr="008508E8">
        <w:rPr>
          <w:highlight w:val="yellow"/>
        </w:rPr>
        <w:lastRenderedPageBreak/>
        <w:t>GO INTO FOLD CHANGE DRIFT VELOCITY NOTES ON NON-LINEAR EXTENSION</w:t>
      </w:r>
    </w:p>
    <w:p w14:paraId="7AEF3848" w14:textId="77777777" w:rsidR="005D6A51" w:rsidRDefault="005D6A51" w:rsidP="005D6A51">
      <w:pPr>
        <w:spacing w:before="120" w:after="120"/>
      </w:pPr>
    </w:p>
    <w:p w14:paraId="464F2B80" w14:textId="77777777" w:rsidR="005D6A51" w:rsidRDefault="005D6A51" w:rsidP="005D6A51">
      <w:pPr>
        <w:spacing w:before="120" w:after="120"/>
        <w:ind w:firstLine="720"/>
      </w:pPr>
      <w:r w:rsidRPr="00250096">
        <w:t>When the mean drift velocity equation within the alpha window is still linear enough to pass the linear checks of Section 5</w:t>
      </w:r>
      <w:r>
        <w:t xml:space="preserve">, </w:t>
      </w:r>
      <w:r w:rsidRPr="00250096">
        <w:t>curvature is too weak to be distinguished from sampling noise</w:t>
      </w:r>
      <w:r>
        <w:t xml:space="preserve"> so </w:t>
      </w:r>
      <w:r w:rsidRPr="00250096">
        <w:t xml:space="preserve">the ML model perceives the region as </w:t>
      </w:r>
      <w:r w:rsidRPr="00250096">
        <w:rPr>
          <w:i/>
          <w:iCs/>
        </w:rPr>
        <w:t>effectively linear</w:t>
      </w:r>
      <w:r>
        <w:t xml:space="preserve"> and </w:t>
      </w:r>
      <w:r w:rsidRPr="00AE6CF0">
        <w:t xml:space="preserve">will still </w:t>
      </w:r>
      <w:r w:rsidRPr="00532FD0">
        <w:t>converge.</w:t>
      </w:r>
    </w:p>
    <w:p w14:paraId="3B4E9D75" w14:textId="77777777" w:rsidR="00677A2D" w:rsidRDefault="000656CD" w:rsidP="005D6A51">
      <w:pPr>
        <w:spacing w:before="120" w:after="120"/>
        <w:rPr>
          <w:color w:val="000000"/>
        </w:rPr>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p>
    <w:p w14:paraId="7289C9A3" w14:textId="76B5E63D" w:rsidR="005D6A51" w:rsidRPr="00297010" w:rsidRDefault="005D6A51" w:rsidP="005D6A51">
      <w:pPr>
        <w:spacing w:before="120" w:after="120"/>
        <w:rPr>
          <w:iCs/>
          <w:lang w:val="en-CA"/>
        </w:rPr>
      </w:pPr>
      <m:oMathPara>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m:oMathPara>
    </w:p>
    <w:p w14:paraId="67950095" w14:textId="3477F8AF" w:rsidR="00297010" w:rsidRPr="00EF1F83" w:rsidRDefault="00297010" w:rsidP="005D6A51">
      <w:pPr>
        <w:spacing w:before="120" w:after="120"/>
        <w:rPr>
          <w:iCs/>
          <w:lang w:val="en-CA"/>
        </w:rPr>
      </w:pPr>
      <w:r>
        <w:rPr>
          <w:iCs/>
          <w:lang w:val="en-CA"/>
        </w:rPr>
        <w:t xml:space="preserve">The centered residual contains the </w:t>
      </w:r>
      <w:r w:rsidRPr="00297010">
        <w:rPr>
          <w:iCs/>
          <w:lang w:val="en-CA"/>
        </w:rPr>
        <w:t>fitted WLS regression line through the window</w:t>
      </w:r>
      <w:r>
        <w:rPr>
          <w:iCs/>
          <w:lang w:val="en-CA"/>
        </w:rPr>
        <w:t>:</w:t>
      </w:r>
    </w:p>
    <w:p w14:paraId="2E2C9FAD" w14:textId="1825BEB8" w:rsidR="00677A2D" w:rsidRPr="00F62BC9" w:rsidRDefault="00000000" w:rsidP="005D6A51">
      <w:pPr>
        <w:spacing w:before="120" w:after="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5244DE2A" w14:textId="779C57F6" w:rsidR="00F62BC9" w:rsidRPr="00677A2D" w:rsidRDefault="00F62BC9" w:rsidP="005D6A51">
      <w:pPr>
        <w:spacing w:before="120" w:after="120"/>
      </w:pPr>
      <w:r>
        <w:t xml:space="preserve">Inserting the Taylor expansion into the </w:t>
      </w:r>
      <w:r w:rsidR="00020C95">
        <w:rPr>
          <w:iCs/>
          <w:lang w:val="en-CA"/>
        </w:rPr>
        <w:t xml:space="preserve">centered residual </w:t>
      </w:r>
      <w:r>
        <w:t>equation:</w:t>
      </w:r>
    </w:p>
    <w:p w14:paraId="1ABFE8C3" w14:textId="647C1E65" w:rsidR="00677A2D" w:rsidRPr="00677A2D" w:rsidRDefault="00000000" w:rsidP="005D6A51">
      <w:pPr>
        <w:spacing w:before="120" w:after="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begChr m:val="["/>
              <m:endChr m:val="]"/>
              <m:ctrlPr>
                <w:rPr>
                  <w:rFonts w:ascii="Cambria Math" w:hAnsi="Cambria Math"/>
                  <w:i/>
                </w:rPr>
              </m:ctrlPr>
            </m:dPr>
            <m:e>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d>
        </m:oMath>
      </m:oMathPara>
    </w:p>
    <w:p w14:paraId="50621E55" w14:textId="29E065D6" w:rsidR="003057C0" w:rsidRPr="009D3424" w:rsidRDefault="003057C0" w:rsidP="005D6A51">
      <w:pPr>
        <w:spacing w:before="120" w:after="120"/>
        <w:rPr>
          <w:sz w:val="20"/>
          <w:szCs w:val="20"/>
        </w:rPr>
      </w:pPr>
      <m:oMathPara>
        <m:oMathParaPr>
          <m:jc m:val="center"/>
        </m:oMathParaPr>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d>
            <m:dPr>
              <m:begChr m:val="["/>
              <m:endChr m:val="]"/>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highlight w:val="white"/>
                </w:rPr>
                <m:t>+</m:t>
              </m:r>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eastAsia="Cambria Math" w:hAnsi="Cambria Math" w:cs="Cambria Math"/>
                  <w:sz w:val="20"/>
                  <w:szCs w:val="20"/>
                  <w:lang w:val="en-CA"/>
                </w:rPr>
                <m:t>+</m:t>
              </m:r>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d>
          <m:r>
            <w:rPr>
              <w:rFonts w:ascii="Cambria Math" w:hAnsi="Cambria Math"/>
              <w:sz w:val="20"/>
              <w:szCs w:val="20"/>
            </w:rPr>
            <m:t>-</m:t>
          </m:r>
          <m:d>
            <m:dPr>
              <m:begChr m:val="["/>
              <m:endChr m:val="]"/>
              <m:ctrlPr>
                <w:rPr>
                  <w:rFonts w:ascii="Cambria Math" w:hAnsi="Cambria Math"/>
                  <w:i/>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r>
                <w:rPr>
                  <w:rFonts w:ascii="Cambria Math" w:hAnsi="Cambria Math"/>
                  <w:sz w:val="20"/>
                  <w:szCs w:val="20"/>
                </w:rPr>
                <m:t>+m</m:t>
              </m:r>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d>
        </m:oMath>
      </m:oMathPara>
    </w:p>
    <w:p w14:paraId="55DEB1E6" w14:textId="0CC11318" w:rsidR="009D3424" w:rsidRPr="003057C0" w:rsidRDefault="009D3424" w:rsidP="005D6A51">
      <w:pPr>
        <w:spacing w:before="120" w:after="120"/>
        <w:rPr>
          <w:iCs/>
          <w:sz w:val="20"/>
          <w:szCs w:val="20"/>
          <w:lang w:val="en-CA"/>
        </w:rPr>
      </w:pPr>
      <w:r>
        <w:rPr>
          <w:sz w:val="20"/>
          <w:szCs w:val="20"/>
        </w:rPr>
        <w:t>INSERT THE TAYLOR EXPANSION INTO EQ. (15):</w:t>
      </w:r>
    </w:p>
    <w:p w14:paraId="17471F14" w14:textId="0D022435" w:rsidR="003057C0" w:rsidRPr="00E77B47" w:rsidRDefault="00000000" w:rsidP="003057C0">
      <w:pPr>
        <w:spacing w:before="120" w:after="120"/>
        <w:rPr>
          <w:sz w:val="22"/>
          <w:szCs w:val="22"/>
        </w:rPr>
      </w:pPr>
      <m:oMathPara>
        <m:oMath>
          <m:sSub>
            <m:sSubPr>
              <m:ctrlPr>
                <w:rPr>
                  <w:rFonts w:ascii="Cambria Math" w:hAnsi="Cambria Math"/>
                  <w:i/>
                  <w:sz w:val="22"/>
                  <w:szCs w:val="22"/>
                </w:rPr>
              </m:ctrlPr>
            </m:sSubPr>
            <m:e>
              <m:r>
                <w:rPr>
                  <w:rFonts w:ascii="Cambria Math" w:hAnsi="Cambria Math"/>
                  <w:sz w:val="22"/>
                  <w:szCs w:val="22"/>
                </w:rPr>
                <m:t>r</m:t>
              </m:r>
            </m:e>
            <m:sub>
              <m:r>
                <m:rPr>
                  <m:nor/>
                </m:rPr>
                <w:rPr>
                  <w:rFonts w:ascii="Cambria Math" w:hAnsi="Cambria Math"/>
                  <w:sz w:val="22"/>
                  <w:szCs w:val="22"/>
                </w:rPr>
                <m:t>cent</m:t>
              </m:r>
            </m:sub>
          </m:sSub>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limLow>
            <m:limLowPr>
              <m:ctrlPr>
                <w:rPr>
                  <w:rFonts w:ascii="Cambria Math" w:hAnsi="Cambria Math"/>
                  <w:i/>
                  <w:sz w:val="22"/>
                  <w:szCs w:val="22"/>
                </w:rPr>
              </m:ctrlPr>
            </m:limLowPr>
            <m:e>
              <m:groupChr>
                <m:groupChrPr>
                  <m:ctrlPr>
                    <w:rPr>
                      <w:rFonts w:ascii="Cambria Math" w:hAnsi="Cambria Math"/>
                      <w:i/>
                      <w:sz w:val="22"/>
                      <w:szCs w:val="22"/>
                    </w:rPr>
                  </m:ctrlPr>
                </m:groupChrPr>
                <m:e>
                  <m:d>
                    <m:dPr>
                      <m:ctrlPr>
                        <w:rPr>
                          <w:rFonts w:ascii="Cambria Math" w:hAnsi="Cambria Math"/>
                          <w:i/>
                          <w:sz w:val="22"/>
                          <w:szCs w:val="22"/>
                        </w:rPr>
                      </m:ctrlPr>
                    </m:dPr>
                    <m:e>
                      <m:r>
                        <w:rPr>
                          <w:rFonts w:ascii="Cambria Math" w:hAnsi="Cambria Math"/>
                          <w:color w:val="000000"/>
                          <w:sz w:val="22"/>
                          <w:szCs w:val="22"/>
                          <w:highlight w:val="white"/>
                        </w:rPr>
                        <m:t>μ</m:t>
                      </m:r>
                      <m:d>
                        <m:dPr>
                          <m:ctrlPr>
                            <w:rPr>
                              <w:rFonts w:ascii="Cambria Math" w:hAnsi="Cambria Math"/>
                              <w:color w:val="000000"/>
                              <w:sz w:val="22"/>
                              <w:szCs w:val="22"/>
                            </w:rPr>
                          </m:ctrlPr>
                        </m:dPr>
                        <m:e>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α</m:t>
                                  </m:r>
                                  <m:ctrlPr>
                                    <w:rPr>
                                      <w:rFonts w:ascii="Cambria Math" w:hAnsi="Cambria Math"/>
                                      <w:sz w:val="22"/>
                                      <w:szCs w:val="22"/>
                                    </w:rPr>
                                  </m:ctrlPr>
                                </m:e>
                                <m:sub>
                                  <m:r>
                                    <w:rPr>
                                      <w:rFonts w:ascii="Cambria Math" w:hAnsi="Cambria Math"/>
                                      <w:sz w:val="22"/>
                                      <w:szCs w:val="22"/>
                                    </w:rPr>
                                    <m:t>w</m:t>
                                  </m:r>
                                </m:sub>
                              </m:sSub>
                            </m:e>
                          </m:acc>
                        </m:e>
                      </m:d>
                      <m:r>
                        <w:rPr>
                          <w:rFonts w:ascii="Cambria Math" w:hAnsi="Cambria Math"/>
                          <w:color w:val="000000"/>
                          <w:sz w:val="22"/>
                          <w:szCs w:val="22"/>
                        </w:rPr>
                        <m:t>-</m:t>
                      </m:r>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μ</m:t>
                              </m:r>
                              <m:ctrlPr>
                                <w:rPr>
                                  <w:rFonts w:ascii="Cambria Math" w:hAnsi="Cambria Math"/>
                                  <w:sz w:val="22"/>
                                  <w:szCs w:val="22"/>
                                </w:rPr>
                              </m:ctrlPr>
                            </m:e>
                            <m:sub>
                              <m:r>
                                <w:rPr>
                                  <w:rFonts w:ascii="Cambria Math" w:hAnsi="Cambria Math"/>
                                  <w:sz w:val="22"/>
                                  <w:szCs w:val="22"/>
                                </w:rPr>
                                <m:t>w</m:t>
                              </m:r>
                            </m:sub>
                          </m:sSub>
                        </m:e>
                      </m:acc>
                    </m:e>
                  </m:d>
                </m:e>
              </m:groupChr>
            </m:e>
            <m:lim>
              <m:r>
                <w:rPr>
                  <w:rFonts w:ascii="Cambria Math" w:hAnsi="Cambria Math"/>
                  <w:sz w:val="22"/>
                  <w:szCs w:val="22"/>
                </w:rPr>
                <m:t>Term A</m:t>
              </m:r>
            </m:lim>
          </m:limLow>
          <m:r>
            <w:rPr>
              <w:rFonts w:ascii="Cambria Math" w:hAnsi="Cambria Math"/>
              <w:sz w:val="22"/>
              <w:szCs w:val="22"/>
            </w:rPr>
            <m:t>+</m:t>
          </m:r>
          <m:limLow>
            <m:limLowPr>
              <m:ctrlPr>
                <w:rPr>
                  <w:rFonts w:ascii="Cambria Math" w:hAnsi="Cambria Math"/>
                  <w:i/>
                  <w:sz w:val="22"/>
                  <w:szCs w:val="22"/>
                </w:rPr>
              </m:ctrlPr>
            </m:limLowPr>
            <m:e>
              <m:groupChr>
                <m:groupChrPr>
                  <m:ctrlPr>
                    <w:rPr>
                      <w:rFonts w:ascii="Cambria Math" w:hAnsi="Cambria Math"/>
                      <w:i/>
                      <w:sz w:val="22"/>
                      <w:szCs w:val="22"/>
                    </w:rPr>
                  </m:ctrlPr>
                </m:groupChrPr>
                <m:e>
                  <m:d>
                    <m:dPr>
                      <m:ctrlPr>
                        <w:rPr>
                          <w:rFonts w:ascii="Cambria Math" w:hAnsi="Cambria Math"/>
                          <w:i/>
                          <w:sz w:val="22"/>
                          <w:szCs w:val="22"/>
                        </w:rPr>
                      </m:ctrlPr>
                    </m:dPr>
                    <m:e>
                      <m:sSup>
                        <m:sSupPr>
                          <m:ctrlPr>
                            <w:rPr>
                              <w:rFonts w:ascii="Cambria Math" w:hAnsi="Cambria Math"/>
                              <w:i/>
                              <w:iCs/>
                              <w:sz w:val="22"/>
                              <w:szCs w:val="22"/>
                              <w:lang w:val="en-CA"/>
                            </w:rPr>
                          </m:ctrlPr>
                        </m:sSupPr>
                        <m:e>
                          <m:r>
                            <w:rPr>
                              <w:rFonts w:ascii="Cambria Math" w:hAnsi="Cambria Math"/>
                              <w:sz w:val="22"/>
                              <w:szCs w:val="22"/>
                              <w:lang w:val="en-CA"/>
                            </w:rPr>
                            <m:t>μ</m:t>
                          </m:r>
                          <m:ctrlPr>
                            <w:rPr>
                              <w:rFonts w:ascii="Cambria Math" w:hAnsi="Cambria Math"/>
                              <w:iCs/>
                              <w:sz w:val="22"/>
                              <w:szCs w:val="22"/>
                              <w:lang w:val="en-CA"/>
                            </w:rPr>
                          </m:ctrlPr>
                        </m:e>
                        <m:sup>
                          <m:r>
                            <w:rPr>
                              <w:rFonts w:ascii="Cambria Math" w:hAnsi="Cambria Math"/>
                              <w:sz w:val="22"/>
                              <w:szCs w:val="22"/>
                              <w:lang w:val="en-CA"/>
                            </w:rPr>
                            <m:t>'</m:t>
                          </m:r>
                        </m:sup>
                      </m:sSup>
                      <m:d>
                        <m:dPr>
                          <m:ctrlPr>
                            <w:rPr>
                              <w:rFonts w:ascii="Cambria Math" w:hAnsi="Cambria Math"/>
                              <w:i/>
                              <w:iCs/>
                              <w:sz w:val="22"/>
                              <w:szCs w:val="22"/>
                              <w:lang w:val="en-CA"/>
                            </w:rPr>
                          </m:ctrlPr>
                        </m:dPr>
                        <m:e>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α</m:t>
                                  </m:r>
                                  <m:ctrlPr>
                                    <w:rPr>
                                      <w:rFonts w:ascii="Cambria Math" w:hAnsi="Cambria Math"/>
                                      <w:sz w:val="22"/>
                                      <w:szCs w:val="22"/>
                                    </w:rPr>
                                  </m:ctrlPr>
                                </m:e>
                                <m:sub>
                                  <m:r>
                                    <w:rPr>
                                      <w:rFonts w:ascii="Cambria Math" w:hAnsi="Cambria Math"/>
                                      <w:sz w:val="22"/>
                                      <w:szCs w:val="22"/>
                                    </w:rPr>
                                    <m:t>w</m:t>
                                  </m:r>
                                </m:sub>
                              </m:sSub>
                            </m:e>
                          </m:acc>
                        </m:e>
                      </m:d>
                      <m:r>
                        <w:rPr>
                          <w:rFonts w:ascii="Cambria Math" w:hAnsi="Cambria Math"/>
                          <w:sz w:val="22"/>
                          <w:szCs w:val="22"/>
                        </w:rPr>
                        <m:t>-</m:t>
                      </m:r>
                      <m:r>
                        <w:rPr>
                          <w:rFonts w:ascii="Cambria Math" w:hAnsi="Cambria Math"/>
                          <w:sz w:val="22"/>
                          <w:szCs w:val="22"/>
                        </w:rPr>
                        <m:t>m</m:t>
                      </m:r>
                    </m:e>
                  </m:d>
                  <m:d>
                    <m:dPr>
                      <m:ctrlPr>
                        <w:rPr>
                          <w:rFonts w:ascii="Cambria Math" w:hAnsi="Cambria Math"/>
                          <w:i/>
                          <w:sz w:val="22"/>
                          <w:szCs w:val="22"/>
                        </w:rPr>
                      </m:ctrlPr>
                    </m:dPr>
                    <m:e>
                      <m:r>
                        <w:rPr>
                          <w:rFonts w:ascii="Cambria Math" w:hAnsi="Cambria Math"/>
                          <w:sz w:val="22"/>
                          <w:szCs w:val="22"/>
                        </w:rPr>
                        <m:t>α-</m:t>
                      </m:r>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α</m:t>
                              </m:r>
                              <m:ctrlPr>
                                <w:rPr>
                                  <w:rFonts w:ascii="Cambria Math" w:hAnsi="Cambria Math"/>
                                  <w:sz w:val="22"/>
                                  <w:szCs w:val="22"/>
                                </w:rPr>
                              </m:ctrlPr>
                            </m:e>
                            <m:sub>
                              <m:r>
                                <w:rPr>
                                  <w:rFonts w:ascii="Cambria Math" w:hAnsi="Cambria Math"/>
                                  <w:sz w:val="22"/>
                                  <w:szCs w:val="22"/>
                                </w:rPr>
                                <m:t>w</m:t>
                              </m:r>
                            </m:sub>
                          </m:sSub>
                        </m:e>
                      </m:acc>
                    </m:e>
                  </m:d>
                </m:e>
              </m:groupChr>
            </m:e>
            <m:lim>
              <m:r>
                <w:rPr>
                  <w:rFonts w:ascii="Cambria Math" w:hAnsi="Cambria Math"/>
                  <w:sz w:val="22"/>
                  <w:szCs w:val="22"/>
                </w:rPr>
                <m:t>Term B</m:t>
              </m:r>
            </m:lim>
          </m:limLow>
          <m:r>
            <w:rPr>
              <w:rFonts w:ascii="Cambria Math" w:hAnsi="Cambria Math"/>
              <w:sz w:val="22"/>
              <w:szCs w:val="22"/>
            </w:rPr>
            <m:t>+</m:t>
          </m:r>
          <m:limLow>
            <m:limLowPr>
              <m:ctrlPr>
                <w:rPr>
                  <w:rFonts w:ascii="Cambria Math" w:hAnsi="Cambria Math"/>
                  <w:i/>
                  <w:sz w:val="22"/>
                  <w:szCs w:val="22"/>
                </w:rPr>
              </m:ctrlPr>
            </m:limLowPr>
            <m:e>
              <m:groupChr>
                <m:groupChrPr>
                  <m:ctrlPr>
                    <w:rPr>
                      <w:rFonts w:ascii="Cambria Math" w:hAnsi="Cambria Math"/>
                      <w:i/>
                      <w:sz w:val="22"/>
                      <w:szCs w:val="22"/>
                    </w:rPr>
                  </m:ctrlPr>
                </m:groupChrPr>
                <m:e>
                  <m:f>
                    <m:fPr>
                      <m:ctrlPr>
                        <w:rPr>
                          <w:rFonts w:ascii="Cambria Math" w:eastAsia="Cambria Math" w:hAnsi="Cambria Math" w:cs="Cambria Math"/>
                          <w:i/>
                          <w:iCs/>
                          <w:sz w:val="22"/>
                          <w:szCs w:val="22"/>
                          <w:lang w:val="en-CA"/>
                        </w:rPr>
                      </m:ctrlPr>
                    </m:fPr>
                    <m:num>
                      <m:r>
                        <w:rPr>
                          <w:rFonts w:ascii="Cambria Math" w:eastAsia="Cambria Math" w:hAnsi="Cambria Math" w:cs="Cambria Math"/>
                          <w:sz w:val="22"/>
                          <w:szCs w:val="22"/>
                          <w:lang w:val="en-CA"/>
                        </w:rPr>
                        <m:t>1</m:t>
                      </m:r>
                    </m:num>
                    <m:den>
                      <m:r>
                        <w:rPr>
                          <w:rFonts w:ascii="Cambria Math" w:eastAsia="Cambria Math" w:hAnsi="Cambria Math" w:cs="Cambria Math"/>
                          <w:sz w:val="22"/>
                          <w:szCs w:val="22"/>
                          <w:lang w:val="en-CA"/>
                        </w:rPr>
                        <m:t>2</m:t>
                      </m:r>
                    </m:den>
                  </m:f>
                  <m:sSup>
                    <m:sSupPr>
                      <m:ctrlPr>
                        <w:rPr>
                          <w:rFonts w:ascii="Cambria Math" w:hAnsi="Cambria Math"/>
                          <w:i/>
                          <w:iCs/>
                          <w:sz w:val="22"/>
                          <w:szCs w:val="22"/>
                          <w:lang w:val="en-CA"/>
                        </w:rPr>
                      </m:ctrlPr>
                    </m:sSupPr>
                    <m:e>
                      <m:r>
                        <w:rPr>
                          <w:rFonts w:ascii="Cambria Math" w:hAnsi="Cambria Math"/>
                          <w:sz w:val="22"/>
                          <w:szCs w:val="22"/>
                          <w:lang w:val="en-CA"/>
                        </w:rPr>
                        <m:t>μ</m:t>
                      </m:r>
                      <m:ctrlPr>
                        <w:rPr>
                          <w:rFonts w:ascii="Cambria Math" w:hAnsi="Cambria Math"/>
                          <w:iCs/>
                          <w:sz w:val="22"/>
                          <w:szCs w:val="22"/>
                          <w:lang w:val="en-CA"/>
                        </w:rPr>
                      </m:ctrlPr>
                    </m:e>
                    <m:sup>
                      <m:r>
                        <w:rPr>
                          <w:rFonts w:ascii="Cambria Math" w:hAnsi="Cambria Math"/>
                          <w:sz w:val="22"/>
                          <w:szCs w:val="22"/>
                          <w:lang w:val="en-CA"/>
                        </w:rPr>
                        <m:t>''</m:t>
                      </m:r>
                    </m:sup>
                  </m:sSup>
                  <m:d>
                    <m:dPr>
                      <m:ctrlPr>
                        <w:rPr>
                          <w:rFonts w:ascii="Cambria Math" w:hAnsi="Cambria Math"/>
                          <w:i/>
                          <w:iCs/>
                          <w:sz w:val="22"/>
                          <w:szCs w:val="22"/>
                          <w:lang w:val="en-CA"/>
                        </w:rPr>
                      </m:ctrlPr>
                    </m:dPr>
                    <m:e>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α</m:t>
                              </m:r>
                              <m:ctrlPr>
                                <w:rPr>
                                  <w:rFonts w:ascii="Cambria Math" w:hAnsi="Cambria Math"/>
                                  <w:sz w:val="22"/>
                                  <w:szCs w:val="22"/>
                                </w:rPr>
                              </m:ctrlPr>
                            </m:e>
                            <m:sub>
                              <m:r>
                                <w:rPr>
                                  <w:rFonts w:ascii="Cambria Math" w:hAnsi="Cambria Math"/>
                                  <w:sz w:val="22"/>
                                  <w:szCs w:val="22"/>
                                </w:rPr>
                                <m:t>w</m:t>
                              </m:r>
                            </m:sub>
                          </m:sSub>
                        </m:e>
                      </m:acc>
                    </m:e>
                  </m:d>
                  <m:sSup>
                    <m:sSupPr>
                      <m:ctrlPr>
                        <w:rPr>
                          <w:rFonts w:ascii="Cambria Math" w:hAnsi="Cambria Math"/>
                          <w:i/>
                          <w:iCs/>
                          <w:sz w:val="22"/>
                          <w:szCs w:val="22"/>
                          <w:lang w:val="en-CA"/>
                        </w:rPr>
                      </m:ctrlPr>
                    </m:sSupPr>
                    <m:e>
                      <m:d>
                        <m:dPr>
                          <m:ctrlPr>
                            <w:rPr>
                              <w:rFonts w:ascii="Cambria Math" w:hAnsi="Cambria Math"/>
                              <w:i/>
                              <w:iCs/>
                              <w:sz w:val="22"/>
                              <w:szCs w:val="22"/>
                              <w:lang w:val="en-CA"/>
                            </w:rPr>
                          </m:ctrlPr>
                        </m:dPr>
                        <m:e>
                          <m:r>
                            <w:rPr>
                              <w:rFonts w:ascii="Cambria Math" w:hAnsi="Cambria Math"/>
                              <w:sz w:val="22"/>
                              <w:szCs w:val="22"/>
                              <w:lang w:val="en-CA"/>
                            </w:rPr>
                            <m:t>α-</m:t>
                          </m:r>
                          <m:acc>
                            <m:accPr>
                              <m:chr m:val="̅"/>
                              <m:ctrlPr>
                                <w:rPr>
                                  <w:rFonts w:ascii="Cambria Math" w:hAnsi="Cambria Math"/>
                                  <w:sz w:val="22"/>
                                  <w:szCs w:val="22"/>
                                </w:rPr>
                              </m:ctrlPr>
                            </m:accPr>
                            <m:e>
                              <m:sSub>
                                <m:sSubPr>
                                  <m:ctrlPr>
                                    <w:rPr>
                                      <w:rFonts w:ascii="Cambria Math" w:hAnsi="Cambria Math"/>
                                      <w:i/>
                                      <w:sz w:val="22"/>
                                      <w:szCs w:val="22"/>
                                    </w:rPr>
                                  </m:ctrlPr>
                                </m:sSubPr>
                                <m:e>
                                  <m:r>
                                    <m:rPr>
                                      <m:sty m:val="p"/>
                                    </m:rPr>
                                    <w:rPr>
                                      <w:rFonts w:ascii="Cambria Math" w:hAnsi="Cambria Math"/>
                                      <w:sz w:val="22"/>
                                      <w:szCs w:val="22"/>
                                    </w:rPr>
                                    <m:t>α</m:t>
                                  </m:r>
                                  <m:ctrlPr>
                                    <w:rPr>
                                      <w:rFonts w:ascii="Cambria Math" w:hAnsi="Cambria Math"/>
                                      <w:sz w:val="22"/>
                                      <w:szCs w:val="22"/>
                                    </w:rPr>
                                  </m:ctrlPr>
                                </m:e>
                                <m:sub>
                                  <m:r>
                                    <w:rPr>
                                      <w:rFonts w:ascii="Cambria Math" w:hAnsi="Cambria Math"/>
                                      <w:sz w:val="22"/>
                                      <w:szCs w:val="22"/>
                                    </w:rPr>
                                    <m:t>w</m:t>
                                  </m:r>
                                </m:sub>
                              </m:sSub>
                            </m:e>
                          </m:acc>
                        </m:e>
                      </m:d>
                    </m:e>
                    <m:sup>
                      <m:r>
                        <w:rPr>
                          <w:rFonts w:ascii="Cambria Math" w:hAnsi="Cambria Math"/>
                          <w:sz w:val="22"/>
                          <w:szCs w:val="22"/>
                          <w:lang w:val="en-CA"/>
                        </w:rPr>
                        <m:t>2</m:t>
                      </m:r>
                    </m:sup>
                  </m:sSup>
                </m:e>
              </m:groupChr>
            </m:e>
            <m:lim>
              <m:r>
                <w:rPr>
                  <w:rFonts w:ascii="Cambria Math" w:hAnsi="Cambria Math"/>
                  <w:sz w:val="22"/>
                  <w:szCs w:val="22"/>
                </w:rPr>
                <m:t>Term C</m:t>
              </m:r>
            </m:lim>
          </m:limLow>
          <m:r>
            <w:rPr>
              <w:rFonts w:ascii="Cambria Math" w:hAnsi="Cambria Math"/>
              <w:sz w:val="22"/>
              <w:szCs w:val="22"/>
            </w:rPr>
            <m:t>+</m:t>
          </m:r>
          <m:limLow>
            <m:limLowPr>
              <m:ctrlPr>
                <w:rPr>
                  <w:rFonts w:ascii="Cambria Math" w:hAnsi="Cambria Math"/>
                  <w:i/>
                  <w:sz w:val="22"/>
                  <w:szCs w:val="22"/>
                </w:rPr>
              </m:ctrlPr>
            </m:limLowPr>
            <m:e>
              <m:groupChr>
                <m:groupChrPr>
                  <m:ctrlPr>
                    <w:rPr>
                      <w:rFonts w:ascii="Cambria Math" w:hAnsi="Cambria Math"/>
                      <w:i/>
                      <w:sz w:val="22"/>
                      <w:szCs w:val="22"/>
                    </w:rPr>
                  </m:ctrlPr>
                </m:groupChrPr>
                <m:e>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groupChr>
            </m:e>
            <m:lim>
              <m:r>
                <w:rPr>
                  <w:rFonts w:ascii="Cambria Math" w:hAnsi="Cambria Math"/>
                  <w:sz w:val="22"/>
                  <w:szCs w:val="22"/>
                </w:rPr>
                <m:t xml:space="preserve">Term </m:t>
              </m:r>
              <m:r>
                <w:rPr>
                  <w:rFonts w:ascii="Cambria Math" w:hAnsi="Cambria Math"/>
                  <w:sz w:val="22"/>
                  <w:szCs w:val="22"/>
                </w:rPr>
                <m:t>D</m:t>
              </m:r>
            </m:lim>
          </m:limLow>
        </m:oMath>
      </m:oMathPara>
    </w:p>
    <w:p w14:paraId="104202AD" w14:textId="77B9D21A" w:rsidR="003057C0" w:rsidRDefault="00E25CA3" w:rsidP="00E25CA3">
      <w:pPr>
        <w:spacing w:before="120" w:after="120"/>
        <w:rPr>
          <w:iCs/>
          <w:lang w:val="en-CA"/>
        </w:rPr>
      </w:pPr>
      <w:r>
        <w:rPr>
          <w:iCs/>
          <w:lang w:val="en-CA"/>
        </w:rPr>
        <w:t xml:space="preserve">Term A reflects the constant offset between the mean </w:t>
      </w:r>
      <w:r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p>
    <w:p w14:paraId="35F59D24" w14:textId="688F3AB5" w:rsidR="00E25CA3" w:rsidRDefault="00E25CA3" w:rsidP="00E25CA3">
      <w:pPr>
        <w:spacing w:before="120" w:after="120"/>
        <w:rPr>
          <w:iCs/>
          <w:lang w:val="en-CA"/>
        </w:rPr>
      </w:pPr>
      <w:r>
        <w:rPr>
          <w:iCs/>
          <w:lang w:val="en-CA"/>
        </w:rPr>
        <w:t>Term B represents</w:t>
      </w:r>
      <w:r w:rsidRPr="00E25CA3">
        <w:rPr>
          <w:iCs/>
          <w:lang w:val="en-CA"/>
        </w:rPr>
        <w:t xml:space="preserve"> how far the </w:t>
      </w:r>
      <w:r w:rsidR="00E77B47" w:rsidRPr="00E77B47">
        <w:rPr>
          <w:iCs/>
          <w:lang w:val="en-CA"/>
        </w:rPr>
        <w:t>derivative of the mean at the weighted center of the α-window</w:t>
      </w:r>
      <w:r>
        <w:rPr>
          <w:iCs/>
          <w:lang w:val="en-CA"/>
        </w:rPr>
        <w:t xml:space="preserve"> deviates</w:t>
      </w:r>
      <w:r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p>
    <w:p w14:paraId="5EDCE0E2" w14:textId="51ECAAA2" w:rsidR="00E77B47" w:rsidRDefault="00E77B47" w:rsidP="00E25CA3">
      <w:pPr>
        <w:spacing w:before="120" w:after="120"/>
        <w:rPr>
          <w:iCs/>
          <w:lang w:val="en-CA"/>
        </w:rPr>
      </w:pPr>
      <w:r>
        <w:rPr>
          <w:iCs/>
          <w:lang w:val="en-CA"/>
        </w:rPr>
        <w:t xml:space="preserve">Term C is the curvature term. It captures a potential </w:t>
      </w:r>
      <w:r w:rsidRPr="00E77B47">
        <w:rPr>
          <w:iCs/>
          <w:lang w:val="en-CA"/>
        </w:rPr>
        <w:t xml:space="preserve">second-order deviation </w:t>
      </w:r>
      <w:r>
        <w:rPr>
          <w:iCs/>
          <w:lang w:val="en-CA"/>
        </w:rPr>
        <w:t>of the mean’s</w:t>
      </w:r>
      <w:r w:rsidRPr="00E77B47">
        <w:rPr>
          <w:iCs/>
          <w:lang w:val="en-CA"/>
        </w:rPr>
        <w:t xml:space="preserve"> curv</w:t>
      </w:r>
      <w:r>
        <w:rPr>
          <w:iCs/>
          <w:lang w:val="en-CA"/>
        </w:rPr>
        <w:t>ature from the regression secant</w:t>
      </w:r>
      <w:r w:rsidRPr="00E77B47">
        <w:rPr>
          <w:iCs/>
          <w:lang w:val="en-CA"/>
        </w:rPr>
        <w:t xml:space="preserve"> and grow</w:t>
      </w:r>
      <w:r>
        <w:rPr>
          <w:iCs/>
          <w:lang w:val="en-CA"/>
        </w:rPr>
        <w:t>s</w:t>
      </w:r>
      <w:r w:rsidRPr="00E77B47">
        <w:rPr>
          <w:iCs/>
          <w:lang w:val="en-CA"/>
        </w:rPr>
        <w:t xml:space="preserve"> quadratically as α moves away from the window’s weighted center</w:t>
      </w:r>
      <w:r>
        <w:rPr>
          <w:iCs/>
          <w:lang w:val="en-CA"/>
        </w:rPr>
        <w:t>.</w:t>
      </w:r>
    </w:p>
    <w:p w14:paraId="5FE7CD3E" w14:textId="37FA1DF2" w:rsidR="00E77B47" w:rsidRPr="00E77B47" w:rsidRDefault="00E77B47" w:rsidP="00E77B47">
      <w:pPr>
        <w:pBdr>
          <w:top w:val="nil"/>
          <w:left w:val="nil"/>
          <w:bottom w:val="nil"/>
          <w:right w:val="nil"/>
          <w:between w:val="nil"/>
        </w:pBdr>
        <w:spacing w:before="120"/>
      </w:pPr>
      <w:r>
        <w:rPr>
          <w:iCs/>
          <w:lang w:val="en-CA"/>
        </w:rPr>
        <w:t xml:space="preserve">Term D </w:t>
      </w:r>
      <w:r>
        <w:t xml:space="preserve">describes the </w:t>
      </w:r>
      <w:r w:rsidRPr="00C514B9">
        <w:t>slope estimation error</w:t>
      </w:r>
      <w:r>
        <w:t xml:space="preserve"> between the PR approximation and the exact slope.</w:t>
      </w:r>
    </w:p>
    <w:p w14:paraId="1F6DE8A9" w14:textId="2EE95E40" w:rsidR="00F50453" w:rsidRDefault="00F50453" w:rsidP="00F50453">
      <w:pPr>
        <w:pBdr>
          <w:top w:val="nil"/>
          <w:left w:val="nil"/>
          <w:bottom w:val="nil"/>
          <w:right w:val="nil"/>
          <w:between w:val="nil"/>
        </w:pBdr>
        <w:spacing w:before="120"/>
      </w:pPr>
      <w:r>
        <w:t>If the observed sample</w:t>
      </w:r>
      <w:r w:rsidRPr="00AE6CF0">
        <w:t xml:space="preserve"> mean </w:t>
      </w:r>
      <w:r>
        <w:t xml:space="preserve">at </w:t>
      </w:r>
      <m:oMath>
        <m:r>
          <w:rPr>
            <w:rFonts w:ascii="Cambria Math" w:hAnsi="Cambria Math"/>
          </w:rPr>
          <m:t>α</m:t>
        </m:r>
      </m:oMath>
      <w:r>
        <w:t xml:space="preserve"> stays close to the </w:t>
      </w:r>
      <w:r w:rsidRPr="007471E4">
        <w:t>regression secant</w:t>
      </w:r>
      <w:r>
        <w:t xml:space="preserve">, the </w:t>
      </w:r>
      <w:r w:rsidRPr="005E1C86">
        <w:t>sampling error of the mean</w:t>
      </w:r>
      <w:r>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t xml:space="preserve">, </w:t>
      </w:r>
      <w:r w:rsidR="0073007B">
        <w:t xml:space="preserve">approximately </w:t>
      </w:r>
      <w:r>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t>:</w:t>
      </w:r>
      <w:r w:rsidRPr="00F50453">
        <w:rPr>
          <w:rFonts w:ascii="Cambria Math" w:hAnsi="Cambria Math"/>
          <w:i/>
        </w:rPr>
        <w:br/>
      </w: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p w14:paraId="5683559D" w14:textId="5F49DC9D" w:rsidR="00F50453" w:rsidRDefault="0073007B" w:rsidP="00F50453">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w:t>
      </w:r>
      <w:r>
        <w:t xml:space="preserve">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from regression 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 xml:space="preserve"> even with weak curvature.</w:t>
      </w:r>
    </w:p>
    <w:p w14:paraId="5703BCA6" w14:textId="77777777" w:rsidR="00E25CA3" w:rsidRDefault="00E25CA3" w:rsidP="005D6A51">
      <w:pPr>
        <w:spacing w:before="120" w:after="120"/>
        <w:rPr>
          <w:iCs/>
          <w:lang w:val="en-CA"/>
        </w:rPr>
      </w:pPr>
    </w:p>
    <w:p w14:paraId="2B096A07" w14:textId="4F9D0CE0" w:rsidR="005D6A51" w:rsidRDefault="005D6A51" w:rsidP="005D6A51">
      <w:pPr>
        <w:spacing w:before="120" w:after="120"/>
        <w:rPr>
          <w:iCs/>
          <w:lang w:val="en-CA"/>
        </w:rPr>
      </w:pPr>
      <w:r>
        <w:rPr>
          <w:iCs/>
          <w:lang w:val="en-CA"/>
        </w:rPr>
        <w:lastRenderedPageBreak/>
        <w:t>Inserting the second order Taylor approximation of into the secant slope of Eq. (14):</w:t>
      </w:r>
    </w:p>
    <w:p w14:paraId="4FC1EE00" w14:textId="04996D5C" w:rsidR="005D6A51" w:rsidRPr="00F02191" w:rsidRDefault="00000000" w:rsidP="005D6A51">
      <w:pP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f>
            <m:fPr>
              <m:ctrlPr>
                <w:rPr>
                  <w:rFonts w:ascii="Cambria Math" w:hAnsi="Cambria Math"/>
                  <w:i/>
                  <w:iCs/>
                  <w:lang w:val="en-CA"/>
                </w:rPr>
              </m:ctrlPr>
            </m:fPr>
            <m:num>
              <m:sSup>
                <m:sSupPr>
                  <m:ctrlPr>
                    <w:rPr>
                      <w:rFonts w:ascii="Cambria Math" w:hAnsi="Cambria Math"/>
                      <w:i/>
                      <w:iCs/>
                      <w:lang w:val="en-CA"/>
                    </w:rPr>
                  </m:ctrlPr>
                </m:sSupPr>
                <m:e>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-α</m:t>
                      </m:r>
                    </m:e>
                  </m:d>
                </m:e>
                <m:sup>
                  <m:r>
                    <w:rPr>
                      <w:rFonts w:ascii="Cambria Math" w:hAnsi="Cambria Math"/>
                      <w:lang w:val="en-CA"/>
                    </w:rPr>
                    <m:t>2</m:t>
                  </m:r>
                </m:sup>
              </m:sSup>
              <m:r>
                <w:rPr>
                  <w:rFonts w:ascii="Cambria Math" w:hAnsi="Cambria Math"/>
                  <w:lang w:val="en-CA"/>
                </w:rPr>
                <m:t>-</m:t>
              </m:r>
              <m:d>
                <m:dPr>
                  <m:ctrlPr>
                    <w:rPr>
                      <w:rFonts w:ascii="Cambria Math" w:hAnsi="Cambria Math"/>
                      <w:i/>
                      <w:iCs/>
                      <w:lang w:val="en-CA"/>
                    </w:rPr>
                  </m:ctrlPr>
                </m:dPr>
                <m:e>
                  <m:r>
                    <w:rPr>
                      <w:rFonts w:ascii="Cambria Math" w:hAnsi="Cambria Math"/>
                      <w:lang w:val="en-CA"/>
                    </w:rPr>
                    <m:t>α-</m:t>
                  </m:r>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p w14:paraId="5DD462DF" w14:textId="77777777" w:rsidR="005D6A51" w:rsidRPr="00F02191" w:rsidRDefault="005D6A51" w:rsidP="005D6A51">
      <w:pPr>
        <w:spacing w:before="120" w:after="120"/>
        <w:rPr>
          <w:iCs/>
          <w:lang w:val="en-CA"/>
        </w:rPr>
      </w:pPr>
      <m:oMathPara>
        <m:oMath>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-2α</m:t>
              </m:r>
            </m:e>
          </m:d>
        </m:oMath>
      </m:oMathPara>
    </w:p>
    <w:p w14:paraId="37E1DBEE" w14:textId="77777777" w:rsidR="005D6A51" w:rsidRPr="00EF1F83" w:rsidRDefault="005D6A51" w:rsidP="005D6A51">
      <w:pPr>
        <w:spacing w:before="120" w:after="120"/>
      </w:pPr>
      <w:r>
        <w:rPr>
          <w:iCs/>
          <w:lang w:val="en-CA"/>
        </w:rPr>
        <w:t xml:space="preserve">As </w:t>
      </w:r>
      <m:oMath>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⟶α</m:t>
        </m:r>
      </m:oMath>
      <w:r>
        <w:rPr>
          <w:iCs/>
          <w:lang w:val="en-CA"/>
        </w:rPr>
        <w:t xml:space="preserve"> then </w:t>
      </w:r>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327A7C6D" w14:textId="77777777" w:rsidR="001C42B3" w:rsidRDefault="001C42B3" w:rsidP="00AD48F2">
      <w:pPr>
        <w:pBdr>
          <w:top w:val="nil"/>
          <w:left w:val="nil"/>
          <w:bottom w:val="nil"/>
          <w:right w:val="nil"/>
          <w:between w:val="nil"/>
        </w:pBdr>
      </w:pPr>
    </w:p>
    <w:p w14:paraId="5C21581A" w14:textId="77777777" w:rsidR="001C42B3" w:rsidRDefault="001C42B3" w:rsidP="00AD48F2">
      <w:pPr>
        <w:pBdr>
          <w:top w:val="nil"/>
          <w:left w:val="nil"/>
          <w:bottom w:val="nil"/>
          <w:right w:val="nil"/>
          <w:between w:val="nil"/>
        </w:pBdr>
      </w:pP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w:t>
      </w:r>
      <w:r w:rsidR="00A97A00" w:rsidRPr="00DF21EC">
        <w:rPr>
          <w:rFonts w:ascii="Times New Roman" w:hAnsi="Times New Roman" w:cs="Times New Roman"/>
        </w:rPr>
        <w:lastRenderedPageBreak/>
        <w:t>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D812CF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159CC5-E2E0-4724-B64E-FC3EA6523EEE}"/>
    <w:embedItalic r:id="rId2" w:fontKey="{38CF222E-9674-412C-8447-AC35D020582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0C1A6CC-A0E2-468C-8D39-C84F386562D5}"/>
  </w:font>
  <w:font w:name="Georgia">
    <w:panose1 w:val="02040502050405020303"/>
    <w:charset w:val="00"/>
    <w:family w:val="roman"/>
    <w:pitch w:val="variable"/>
    <w:sig w:usb0="00000287" w:usb1="00000000" w:usb2="00000000" w:usb3="00000000" w:csb0="0000009F" w:csb1="00000000"/>
    <w:embedRegular r:id="rId4" w:fontKey="{4A24DF98-69EA-466D-BFF7-DC5976BE29DC}"/>
    <w:embedItalic r:id="rId5" w:fontKey="{508C292E-CB07-4DE0-A871-994D01E5B0E4}"/>
  </w:font>
  <w:font w:name="Cambria Math">
    <w:panose1 w:val="02040503050406030204"/>
    <w:charset w:val="00"/>
    <w:family w:val="roman"/>
    <w:pitch w:val="variable"/>
    <w:sig w:usb0="E00006FF" w:usb1="420024FF" w:usb2="02000000" w:usb3="00000000" w:csb0="0000019F" w:csb1="00000000"/>
    <w:embedRegular r:id="rId6" w:fontKey="{5D08BB20-E044-4BD4-B5CD-2613E865C642}"/>
    <w:embedItalic r:id="rId7" w:fontKey="{58097174-B07A-44C6-BA98-550AEDA0AE53}"/>
    <w:embedBoldItalic r:id="rId8" w:fontKey="{9D075F08-A766-4F14-B5EA-732297953E5D}"/>
  </w:font>
  <w:font w:name="Cambria">
    <w:panose1 w:val="02040503050406030204"/>
    <w:charset w:val="00"/>
    <w:family w:val="roman"/>
    <w:pitch w:val="variable"/>
    <w:sig w:usb0="E00006FF" w:usb1="420024FF" w:usb2="02000000" w:usb3="00000000" w:csb0="0000019F" w:csb1="00000000"/>
    <w:embedRegular r:id="rId9" w:fontKey="{ECB291DF-3EBC-45C8-B3D6-EF4C44D579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2317D"/>
    <w:rsid w:val="00E25CA3"/>
    <w:rsid w:val="00E30B75"/>
    <w:rsid w:val="00E45A25"/>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32351"/>
    <w:rsid w:val="00F324E8"/>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29</Pages>
  <Words>11352</Words>
  <Characters>64709</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44</cp:revision>
  <dcterms:created xsi:type="dcterms:W3CDTF">2025-11-28T17:42:00Z</dcterms:created>
  <dcterms:modified xsi:type="dcterms:W3CDTF">2025-11-29T21:38:00Z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