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Merge w:val="restart"/>
          </w:tcPr>
          <w:p>
            <w:r>
              <w:t>ID</w:t>
            </w:r>
          </w:p>
        </w:tc>
        <w:tc>
          <w:tcPr>
            <w:tcW w:type="dxa" w:w="3702"/>
            <w:gridSpan w:val="3"/>
          </w:tcPr>
          <w:p>
            <w:r>
              <w:t>Group A</w:t>
            </w:r>
          </w:p>
        </w:tc>
        <w:tc>
          <w:tcPr>
            <w:tcW w:type="dxa" w:w="3702"/>
            <w:gridSpan w:val="3"/>
          </w:tcPr>
          <w:p>
            <w:r>
              <w:t>Group B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2468"/>
            <w:gridSpan w:val="2"/>
          </w:tcPr>
          <w:p>
            <w:r>
              <w:t>Sub X</w:t>
            </w:r>
          </w:p>
        </w:tc>
        <w:tc>
          <w:tcPr>
            <w:tcW w:type="dxa" w:w="1234"/>
          </w:tcPr>
          <w:p>
            <w:r>
              <w:t>Sub Y</w:t>
            </w:r>
          </w:p>
        </w:tc>
        <w:tc>
          <w:tcPr>
            <w:tcW w:type="dxa" w:w="2468"/>
            <w:gridSpan w:val="2"/>
          </w:tcPr>
          <w:p>
            <w:r>
              <w:t>Sub X</w:t>
            </w:r>
          </w:p>
        </w:tc>
        <w:tc>
          <w:tcPr>
            <w:tcW w:type="dxa" w:w="1234"/>
          </w:tcPr>
          <w:p>
            <w:r>
              <w:t>Sub Y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r>
              <w:t>2024</w:t>
            </w:r>
          </w:p>
        </w:tc>
        <w:tc>
          <w:tcPr>
            <w:tcW w:type="dxa" w:w="1234"/>
          </w:tcPr>
          <w:p>
            <w:r>
              <w:t>2025</w:t>
            </w:r>
          </w:p>
        </w:tc>
        <w:tc>
          <w:tcPr>
            <w:tcW w:type="dxa" w:w="1234"/>
          </w:tcPr>
          <w:p>
            <w:r>
              <w:t>2024</w:t>
            </w:r>
          </w:p>
        </w:tc>
        <w:tc>
          <w:tcPr>
            <w:tcW w:type="dxa" w:w="1234"/>
          </w:tcPr>
          <w:p>
            <w:r>
              <w:t>2024</w:t>
            </w:r>
          </w:p>
        </w:tc>
        <w:tc>
          <w:tcPr>
            <w:tcW w:type="dxa" w:w="1234"/>
          </w:tcPr>
          <w:p>
            <w:r>
              <w:t>2025</w:t>
            </w:r>
          </w:p>
        </w:tc>
        <w:tc>
          <w:tcPr>
            <w:tcW w:type="dxa" w:w="1234"/>
          </w:tcPr>
          <w:p>
            <w:r>
              <w:t>2024</w:t>
            </w:r>
          </w:p>
        </w:tc>
      </w:tr>
      <w:tr>
        <w:tc>
          <w:tcPr>
            <w:tcW w:type="dxa" w:w="1234"/>
          </w:tcPr>
          <w:p>
            <w:r>
              <w:t>Region 1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Region 2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Region 3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Region 4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39</w:t>
            </w:r>
          </w:p>
        </w:tc>
      </w:tr>
      <w:tr>
        <w:tc>
          <w:tcPr>
            <w:tcW w:type="dxa" w:w="1234"/>
          </w:tcPr>
          <w:p>
            <w:r>
              <w:t>Region 5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55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52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49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