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fe5ff26f37f4b8b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lang w:val="ru-RU"/>
          <w:sz w:val="32"/>
          <w:szCs w:val="32"/>
          <w:b/>
        </w:rPr>
        <w:t>Результаты теста Люшера</w:t>
      </w:r>
    </w:p>
    <w:p>
      <w:pPr/>
    </w:p>
    <w:p>
      <w:pPr/>
      <w:r>
        <w:rPr>
          <w:lang w:val="ru-RU"/>
          <w:sz w:val="24"/>
          <w:szCs w:val="24"/>
        </w:rPr>
        <w:t>Дата тестирования: 28.09.2025 00:25</w:t>
      </w:r>
    </w:p>
    <w:p>
      <w:pPr/>
    </w:p>
    <w:p>
      <w:pPr/>
      <w:r>
        <w:rPr>
          <w:lang w:val="ru-RU"/>
          <w:sz w:val="28"/>
          <w:szCs w:val="28"/>
          <w:b/>
        </w:rPr>
        <w:t>Ответы:</w:t>
      </w:r>
    </w:p>
    <w:p>
      <w:pPr/>
      <w:r>
        <w:rPr>
          <w:lang w:val="ru-RU"/>
        </w:rPr>
        <w:t>Первый выбор: 0, 1, 2, 3, 4, 5, 6, 7</w:t>
      </w:r>
    </w:p>
    <w:p>
      <w:pPr/>
      <w:r>
        <w:rPr>
          <w:lang w:val="ru-RU"/>
        </w:rPr>
        <w:t>Второй выбор: 1, 2, 3, 4, 5, 6, 7, 0</w:t>
      </w:r>
    </w:p>
    <w:p>
      <w:pPr/>
    </w:p>
    <w:p>
      <w:pPr/>
      <w:r>
        <w:rPr>
          <w:lang w:val="ru-RU"/>
          <w:sz w:val="28"/>
          <w:szCs w:val="28"/>
          <w:b/>
        </w:rPr>
        <w:t>Интерпретация:</w:t>
      </w:r>
    </w:p>
    <w:p>
      <w:pPr/>
      <w:r>
        <w:rPr>
          <w:lang w:val="ru-RU"/>
          <w:sz w:val="24"/>
          <w:szCs w:val="24"/>
        </w:rPr>
        <w:t>+0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Тенденция к пассивности, отходу от социальных контактов; ограничение сферы общения, опустошенность, усталость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+1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Потребность в прочной и глубокой привязанности, эмоциональном комфорте и защите от внешних воздействий. Дружелюбие, конформность установок. Аффилиативная потребность является ведущей и поэтому - наиболее травмируемой мишенью. Интровертированность, избирательность в контактах. Аналитический склад ума, вдумчивый подход к решению проблем. Инертность в принятии решений. Пассивная позиция. Тормозимые черты, преобладание трофотропных тенденций, всплески активности быстро сменяются усилением парасимпатического тонуса.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+0+1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Потребность в покое, избегании конфликтов, зависимость позиции. конфомность установок, пессимистический настрой, стремление к расслаблению и отдыху. Избирательность в контактах. Интровертированность. Инертность, склонность к раздумью.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+1+2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Вышеописанные тенденции (см. "+1") служат инструментом для достижения нормальных условий работы и взаимодействия с окружающими на основании вдумчивого, рассудительного, трезвого подхода при решении проблем. Потребность в оберегании своей социальной позиции от посягательств. Повышенное чувство собственного достоинства, потребность как в самоуважении. таки сохранении личностного реноме в глазах значимых окружающих. Склонность к системному мышлению, тяга к сферам точных знаний. Деликатность в сфере межличностных контактов сочетается с упрямством в отстаивании собственной позиции. Мотивация избегания неуспеха при достаточно ригидных установках и упорстве в своих начинаниях. черты повышенной аккуратности и внимания к деталям.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=4=5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Убежденность в реалистичности своих надежд.  Потребность в ободрении и поддержке. Обидчивость и сосредоточенность на своих проблемах.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=5=6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Эгоцентрическая обидчивость, эмоциональная сдержанность. Физиологическая потребность в зоне комфорта.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-6-7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Протест в отношении запретов и нежелательных ограничений.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-7-0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Потребность в ярких переживаниях, общении, неистовая увлеченность. Уверенность в себе. Стремление достичь большего. Неуемная активность.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+0-7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Стремление оградить себя от посягательств на свою независимость. Потребность в покое.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+1-0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НЕТ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b0bcc43511e4ab8" /><Relationship Type="http://schemas.openxmlformats.org/officeDocument/2006/relationships/numbering" Target="/word/numbering.xml" Id="R958ca5f0748743c3" /><Relationship Type="http://schemas.openxmlformats.org/officeDocument/2006/relationships/settings" Target="/word/settings.xml" Id="Rfb5bb5dd9a684091" /><Relationship Type="http://schemas.openxmlformats.org/officeDocument/2006/relationships/webSettings" Target="/word/webSettings.xml" Id="R47d76312dcef4f95" /></Relationships>
</file>