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Морозов Павел,  40_1 когорта, 1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https://miro.com/welcomeonboard/d0lROHczVHlxdlh2Z3RXaVdZV1pvMnlBZ0oyOW9WWmhPM1I3ZUlHbDl1eWdGOW9ubFpCVkZiM2o2RkY2b1NPWnwzNDU4NzY0NTI3MzI1Nzk2NjY5?share_link_id=564580183850</w:t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rtl w:val="0"/>
        </w:rPr>
        <w:t xml:space="preserve">          https://docs.google.com/spreadsheets/d/1fExT3OPxLvRkCjYMJmFnMxsctdGYSms-HckaH_15osk/edit?usp=sharing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https://drive.google.com/file/d/1yeWovwKhBALT69Iut0xFL2QQ6YIlQ0BN/view?usp=sharing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7496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66103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КЭ часть 2 : https://docs.google.com/spreadsheets/d/1fExT3OPxLvRkCjYMJmFnMxsctdGYSms-HckaH_15osk/edit?usp=sharing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Тест Кейсы : https://docs.google.com/spreadsheets/d/1fExT3OPxLvRkCjYMJmFnMxsctdGYSms-HckaH_15osk/edit?usp=sharing</w:t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eWovwKhBALT69Iut0xFL2QQ6YIlQ0BN/view?usp=sharing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