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Slideshow assignments: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Ben: Overview and User Stories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Jeremy: FR/NFR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Abdullah: Sequence Diagram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Chad: Domain Model, Design Diagram and Test Plan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Mark: Use Cases, Architecture Design and Design Pattern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Ethan: Focus Group and Security Concerns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James: Demo, Privacy Concerns and What’s Left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Meet back at </w:t>
      </w:r>
      <w:r w:rsidDel="00000000" w:rsidR="00000000" w:rsidRPr="00000000">
        <w:rPr>
          <w:strike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1"/>
          <w:rtl w:val="0"/>
        </w:rPr>
        <w:t xml:space="preserve">some point</w:t>
      </w:r>
      <w:r w:rsidDel="00000000" w:rsidR="00000000" w:rsidRPr="00000000">
        <w:rPr>
          <w:rtl w:val="0"/>
        </w:rPr>
        <w:t xml:space="preserve"> 8</w:t>
      </w:r>
      <w:r w:rsidDel="00000000" w:rsidR="00000000" w:rsidRPr="00000000">
        <w:rPr>
          <w:rtl w:val="0"/>
        </w:rPr>
        <w:t xml:space="preserve"> for presentation prepared with slides completed.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