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4B5A" w14:textId="5E60A656" w:rsidR="00BF6241" w:rsidRPr="00F638FF" w:rsidRDefault="000524AF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frmMain_Load</w:t>
      </w:r>
      <w:proofErr w:type="spellEnd"/>
      <w:r w:rsidRPr="00F638FF">
        <w:rPr>
          <w:sz w:val="22"/>
          <w:szCs w:val="20"/>
        </w:rPr>
        <w:t xml:space="preserve"> -&gt;</w:t>
      </w:r>
    </w:p>
    <w:p w14:paraId="7CC0F4E1" w14:textId="51A1D469" w:rsidR="000524AF" w:rsidRPr="00F638FF" w:rsidRDefault="000524AF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s</w:t>
      </w:r>
      <w:r w:rsidRPr="00F638FF">
        <w:rPr>
          <w:sz w:val="22"/>
          <w:szCs w:val="20"/>
        </w:rPr>
        <w:t>et</w:t>
      </w:r>
    </w:p>
    <w:p w14:paraId="171571B4" w14:textId="5B282718" w:rsidR="000524AF" w:rsidRPr="00F638FF" w:rsidRDefault="000524AF">
      <w:pPr>
        <w:rPr>
          <w:sz w:val="22"/>
          <w:szCs w:val="20"/>
        </w:rPr>
      </w:pPr>
      <w:r w:rsidRPr="00F638FF">
        <w:rPr>
          <w:sz w:val="22"/>
          <w:szCs w:val="20"/>
        </w:rPr>
        <w:t xml:space="preserve">Form </w:t>
      </w:r>
      <w:proofErr w:type="spellStart"/>
      <w:r w:rsidRPr="00F638FF">
        <w:rPr>
          <w:sz w:val="22"/>
          <w:szCs w:val="20"/>
        </w:rPr>
        <w:t>xForm</w:t>
      </w:r>
      <w:proofErr w:type="spellEnd"/>
      <w:r w:rsidRPr="00F638FF">
        <w:rPr>
          <w:sz w:val="22"/>
          <w:szCs w:val="20"/>
        </w:rPr>
        <w:t xml:space="preserve"> </w:t>
      </w:r>
    </w:p>
    <w:p w14:paraId="59F1BBF7" w14:textId="03773E96" w:rsidR="000524AF" w:rsidRPr="00F638FF" w:rsidRDefault="000524AF">
      <w:pPr>
        <w:rPr>
          <w:sz w:val="22"/>
          <w:szCs w:val="20"/>
        </w:rPr>
      </w:pPr>
      <w:proofErr w:type="spellStart"/>
      <w:proofErr w:type="gramStart"/>
      <w:r w:rsidRPr="00F638FF">
        <w:rPr>
          <w:sz w:val="22"/>
          <w:szCs w:val="20"/>
        </w:rPr>
        <w:t>Properties.Settings.Default.DefaultDB</w:t>
      </w:r>
      <w:proofErr w:type="spellEnd"/>
      <w:proofErr w:type="gramEnd"/>
    </w:p>
    <w:p w14:paraId="30D0FC81" w14:textId="50FA6184" w:rsidR="000524AF" w:rsidRPr="00F638FF" w:rsidRDefault="000524AF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m_TopMostTimer</w:t>
      </w:r>
      <w:proofErr w:type="spellEnd"/>
      <w:r w:rsidRPr="00F638FF">
        <w:rPr>
          <w:sz w:val="22"/>
          <w:szCs w:val="20"/>
        </w:rPr>
        <w:t xml:space="preserve"> -</w:t>
      </w:r>
      <w:r w:rsidRPr="00F638FF">
        <w:rPr>
          <w:rFonts w:hint="eastAsia"/>
          <w:sz w:val="22"/>
          <w:szCs w:val="20"/>
        </w:rPr>
        <w:t>&gt;</w:t>
      </w:r>
      <w:r w:rsidRPr="00F638FF">
        <w:rPr>
          <w:sz w:val="22"/>
          <w:szCs w:val="20"/>
        </w:rPr>
        <w:t>Interval</w:t>
      </w:r>
      <w:r w:rsidRPr="00F638FF">
        <w:rPr>
          <w:rFonts w:hint="eastAsia"/>
          <w:sz w:val="22"/>
          <w:szCs w:val="20"/>
        </w:rPr>
        <w:t>-&gt;</w:t>
      </w:r>
      <w:r w:rsidRPr="00F638FF">
        <w:rPr>
          <w:sz w:val="22"/>
          <w:szCs w:val="20"/>
        </w:rPr>
        <w:t>Tick</w:t>
      </w:r>
      <w:r w:rsidRPr="00F638FF">
        <w:rPr>
          <w:rFonts w:hint="eastAsia"/>
          <w:sz w:val="22"/>
          <w:szCs w:val="20"/>
        </w:rPr>
        <w:t>-&gt;</w:t>
      </w:r>
      <w:proofErr w:type="gramStart"/>
      <w:r w:rsidRPr="00F638FF">
        <w:rPr>
          <w:sz w:val="22"/>
          <w:szCs w:val="20"/>
        </w:rPr>
        <w:t>Start</w:t>
      </w:r>
      <w:proofErr w:type="gramEnd"/>
    </w:p>
    <w:p w14:paraId="65B41912" w14:textId="217C1586" w:rsidR="000524AF" w:rsidRPr="00F638FF" w:rsidRDefault="000524AF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m_lsHandle.Add</w:t>
      </w:r>
      <w:proofErr w:type="spellEnd"/>
      <w:r w:rsidRPr="00F638FF">
        <w:rPr>
          <w:rFonts w:hint="eastAsia"/>
          <w:sz w:val="22"/>
          <w:szCs w:val="20"/>
        </w:rPr>
        <w:t>(</w:t>
      </w:r>
      <w:r w:rsidRPr="00F638FF">
        <w:rPr>
          <w:sz w:val="22"/>
          <w:szCs w:val="20"/>
        </w:rPr>
        <w:t>Main</w:t>
      </w:r>
      <w:r w:rsidRPr="00F638FF">
        <w:rPr>
          <w:rFonts w:hint="eastAsia"/>
          <w:sz w:val="22"/>
          <w:szCs w:val="20"/>
        </w:rPr>
        <w:t>)</w:t>
      </w:r>
      <w:r w:rsidR="00E03625" w:rsidRPr="00F638FF">
        <w:rPr>
          <w:rFonts w:hint="eastAsia"/>
          <w:sz w:val="22"/>
          <w:szCs w:val="20"/>
        </w:rPr>
        <w:t>-&gt;</w:t>
      </w:r>
      <w:r w:rsidR="00E03625" w:rsidRPr="00F638FF">
        <w:rPr>
          <w:sz w:val="22"/>
          <w:szCs w:val="20"/>
        </w:rPr>
        <w:t>Size</w:t>
      </w:r>
      <w:r w:rsidR="00E03625" w:rsidRPr="00F638FF">
        <w:rPr>
          <w:rFonts w:hint="eastAsia"/>
          <w:sz w:val="22"/>
          <w:szCs w:val="20"/>
        </w:rPr>
        <w:t>-&gt;</w:t>
      </w:r>
      <w:r w:rsidR="00E03625" w:rsidRPr="00F638FF">
        <w:rPr>
          <w:sz w:val="22"/>
          <w:szCs w:val="20"/>
        </w:rPr>
        <w:t xml:space="preserve"> </w:t>
      </w:r>
      <w:proofErr w:type="spellStart"/>
      <w:r w:rsidR="00E03625" w:rsidRPr="00F638FF">
        <w:rPr>
          <w:sz w:val="22"/>
          <w:szCs w:val="20"/>
        </w:rPr>
        <w:t>FormBorderStyle</w:t>
      </w:r>
      <w:r w:rsidR="00E03625" w:rsidRPr="00F638FF">
        <w:rPr>
          <w:rFonts w:hint="eastAsia"/>
          <w:sz w:val="22"/>
          <w:szCs w:val="20"/>
        </w:rPr>
        <w:t>.N</w:t>
      </w:r>
      <w:r w:rsidR="00E03625" w:rsidRPr="00F638FF">
        <w:rPr>
          <w:sz w:val="22"/>
          <w:szCs w:val="20"/>
        </w:rPr>
        <w:t>one</w:t>
      </w:r>
      <w:proofErr w:type="spellEnd"/>
    </w:p>
    <w:p w14:paraId="185E171B" w14:textId="7408C2CE" w:rsidR="004B4CD2" w:rsidRPr="00F638FF" w:rsidRDefault="004B4CD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調整</w:t>
      </w:r>
      <w:r w:rsidRPr="00F638FF">
        <w:rPr>
          <w:sz w:val="22"/>
          <w:szCs w:val="20"/>
        </w:rPr>
        <w:t>Main</w:t>
      </w:r>
      <w:r w:rsidRPr="00F638FF">
        <w:rPr>
          <w:rFonts w:hint="eastAsia"/>
          <w:sz w:val="22"/>
          <w:szCs w:val="20"/>
        </w:rPr>
        <w:t>式樣</w:t>
      </w:r>
    </w:p>
    <w:p w14:paraId="2F0D7492" w14:textId="0E3F59DA" w:rsidR="008E5AB2" w:rsidRPr="00F638FF" w:rsidRDefault="008E5AB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-&gt;</w:t>
      </w:r>
    </w:p>
    <w:p w14:paraId="3F6AE656" w14:textId="77777777" w:rsidR="008E5AB2" w:rsidRPr="00F638FF" w:rsidRDefault="008E5AB2" w:rsidP="008E5AB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args</w:t>
      </w:r>
      <w:proofErr w:type="spellEnd"/>
      <w:r w:rsidRPr="00F638FF">
        <w:rPr>
          <w:sz w:val="22"/>
          <w:szCs w:val="20"/>
        </w:rPr>
        <w:t xml:space="preserve"> = </w:t>
      </w:r>
      <w:proofErr w:type="spellStart"/>
      <w:r w:rsidRPr="00F638FF">
        <w:rPr>
          <w:sz w:val="22"/>
          <w:szCs w:val="20"/>
        </w:rPr>
        <w:t>Environment.GetCommandLineArgs</w:t>
      </w:r>
      <w:proofErr w:type="spellEnd"/>
      <w:r w:rsidRPr="00F638FF">
        <w:rPr>
          <w:sz w:val="22"/>
          <w:szCs w:val="20"/>
        </w:rPr>
        <w:t>();</w:t>
      </w:r>
      <w:r w:rsidRPr="00F638FF">
        <w:rPr>
          <w:rFonts w:hint="eastAsia"/>
          <w:sz w:val="22"/>
          <w:szCs w:val="20"/>
        </w:rPr>
        <w:t>//</w:t>
      </w:r>
      <w:r w:rsidRPr="00F638FF">
        <w:rPr>
          <w:rFonts w:hint="eastAsia"/>
          <w:sz w:val="22"/>
          <w:szCs w:val="20"/>
        </w:rPr>
        <w:t>第一個元素是可執行檔名稱後面</w:t>
      </w:r>
      <w:proofErr w:type="gramStart"/>
      <w:r w:rsidRPr="00F638FF">
        <w:rPr>
          <w:rFonts w:hint="eastAsia"/>
          <w:sz w:val="22"/>
          <w:szCs w:val="20"/>
        </w:rPr>
        <w:t>的零或多個</w:t>
      </w:r>
      <w:proofErr w:type="gramEnd"/>
      <w:r w:rsidRPr="00F638FF">
        <w:rPr>
          <w:rFonts w:hint="eastAsia"/>
          <w:sz w:val="22"/>
          <w:szCs w:val="20"/>
        </w:rPr>
        <w:t>元素包含其餘的命令列引數</w:t>
      </w:r>
    </w:p>
    <w:p w14:paraId="49A43E3D" w14:textId="77777777" w:rsidR="008E5AB2" w:rsidRPr="00F638FF" w:rsidRDefault="008E5AB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frmBatchView</w:t>
      </w:r>
      <w:proofErr w:type="spellEnd"/>
      <w:r w:rsidRPr="00F638FF">
        <w:rPr>
          <w:sz w:val="22"/>
          <w:szCs w:val="20"/>
        </w:rPr>
        <w:t xml:space="preserve"> </w:t>
      </w:r>
      <w:proofErr w:type="spellStart"/>
      <w:r w:rsidRPr="00F638FF">
        <w:rPr>
          <w:sz w:val="22"/>
          <w:szCs w:val="20"/>
        </w:rPr>
        <w:t>xFormTmp</w:t>
      </w:r>
      <w:proofErr w:type="spellEnd"/>
      <w:r w:rsidRPr="00F638FF">
        <w:rPr>
          <w:sz w:val="22"/>
          <w:szCs w:val="20"/>
        </w:rPr>
        <w:t xml:space="preserve"> = new </w:t>
      </w:r>
      <w:proofErr w:type="spellStart"/>
      <w:r w:rsidRPr="00F638FF">
        <w:rPr>
          <w:sz w:val="22"/>
          <w:szCs w:val="20"/>
        </w:rPr>
        <w:t>frmBatchView</w:t>
      </w:r>
      <w:proofErr w:type="spellEnd"/>
      <w:r w:rsidRPr="00F638FF">
        <w:rPr>
          <w:sz w:val="22"/>
          <w:szCs w:val="20"/>
        </w:rPr>
        <w:t>(</w:t>
      </w:r>
      <w:proofErr w:type="spellStart"/>
      <w:r w:rsidRPr="00F638FF">
        <w:rPr>
          <w:sz w:val="22"/>
          <w:szCs w:val="20"/>
        </w:rPr>
        <w:t>strCon</w:t>
      </w:r>
      <w:proofErr w:type="spellEnd"/>
      <w:r w:rsidRPr="00F638FF">
        <w:rPr>
          <w:sz w:val="22"/>
          <w:szCs w:val="20"/>
        </w:rPr>
        <w:t xml:space="preserve">, this, </w:t>
      </w:r>
      <w:proofErr w:type="spellStart"/>
      <w:r w:rsidRPr="00F638FF">
        <w:rPr>
          <w:sz w:val="22"/>
          <w:szCs w:val="20"/>
        </w:rPr>
        <w:t>eCustomerType</w:t>
      </w:r>
      <w:proofErr w:type="spellEnd"/>
      <w:r w:rsidRPr="00F638FF">
        <w:rPr>
          <w:sz w:val="22"/>
          <w:szCs w:val="20"/>
        </w:rPr>
        <w:t>)</w:t>
      </w:r>
      <w:r w:rsidRPr="00F638FF">
        <w:rPr>
          <w:rFonts w:hint="eastAsia"/>
          <w:sz w:val="22"/>
          <w:szCs w:val="20"/>
        </w:rPr>
        <w:t>//</w:t>
      </w:r>
      <w:r w:rsidRPr="00F638FF">
        <w:rPr>
          <w:rFonts w:hint="eastAsia"/>
          <w:sz w:val="22"/>
          <w:szCs w:val="20"/>
        </w:rPr>
        <w:t>新增處理視窗</w:t>
      </w:r>
    </w:p>
    <w:p w14:paraId="10EC5549" w14:textId="0B9450E7" w:rsidR="008E5AB2" w:rsidRPr="00F638FF" w:rsidRDefault="008E5AB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m_lsHandle.Add</w:t>
      </w:r>
      <w:proofErr w:type="spellEnd"/>
      <w:r w:rsidRPr="00F638FF">
        <w:rPr>
          <w:rFonts w:hint="eastAsia"/>
          <w:sz w:val="22"/>
          <w:szCs w:val="20"/>
        </w:rPr>
        <w:t xml:space="preserve"> //</w:t>
      </w:r>
      <w:r w:rsidRPr="00F638FF">
        <w:rPr>
          <w:rFonts w:hint="eastAsia"/>
          <w:sz w:val="22"/>
          <w:szCs w:val="20"/>
        </w:rPr>
        <w:t>處裡視窗加入控制項</w:t>
      </w:r>
    </w:p>
    <w:p w14:paraId="49593FE7" w14:textId="77777777" w:rsidR="008E5AB2" w:rsidRPr="00F638FF" w:rsidRDefault="008E5AB2">
      <w:pPr>
        <w:rPr>
          <w:sz w:val="22"/>
          <w:szCs w:val="20"/>
        </w:rPr>
      </w:pPr>
    </w:p>
    <w:p w14:paraId="62C6D683" w14:textId="550FBB93" w:rsidR="00B42002" w:rsidRPr="00F638FF" w:rsidRDefault="00B4200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//--------------------------------------------------------------------------------------------------------</w:t>
      </w:r>
    </w:p>
    <w:p w14:paraId="4DB7F214" w14:textId="7C689FAD" w:rsidR="00B42002" w:rsidRPr="00F638FF" w:rsidRDefault="00B4200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frmBatchView</w:t>
      </w:r>
      <w:proofErr w:type="spellEnd"/>
    </w:p>
    <w:p w14:paraId="49CC4CC8" w14:textId="337AB21E" w:rsidR="00B42002" w:rsidRPr="00F638FF" w:rsidRDefault="00B4200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建立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rFonts w:hint="eastAsia"/>
          <w:sz w:val="22"/>
          <w:szCs w:val="20"/>
        </w:rPr>
        <w:t>然後填入相關參數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rFonts w:hint="eastAsia"/>
          <w:sz w:val="22"/>
          <w:szCs w:val="20"/>
        </w:rPr>
        <w:t>包括</w:t>
      </w:r>
      <w:proofErr w:type="spellStart"/>
      <w:r w:rsidRPr="00F638FF">
        <w:rPr>
          <w:sz w:val="22"/>
          <w:szCs w:val="20"/>
        </w:rPr>
        <w:t>dataBase</w:t>
      </w:r>
      <w:proofErr w:type="spellEnd"/>
      <w:r w:rsidRPr="00F638FF">
        <w:rPr>
          <w:rFonts w:hint="eastAsia"/>
          <w:sz w:val="22"/>
          <w:szCs w:val="20"/>
        </w:rPr>
        <w:t>的參數與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sz w:val="22"/>
          <w:szCs w:val="20"/>
        </w:rPr>
        <w:t>type</w:t>
      </w:r>
      <w:r w:rsidRPr="00F638FF">
        <w:rPr>
          <w:rFonts w:hint="eastAsia"/>
          <w:sz w:val="22"/>
          <w:szCs w:val="20"/>
        </w:rPr>
        <w:t xml:space="preserve"> </w:t>
      </w:r>
      <w:r w:rsidRPr="00F638FF">
        <w:rPr>
          <w:rFonts w:hint="eastAsia"/>
          <w:sz w:val="22"/>
          <w:szCs w:val="20"/>
        </w:rPr>
        <w:t>控制項等等</w:t>
      </w:r>
    </w:p>
    <w:p w14:paraId="500F97CF" w14:textId="53A0F188" w:rsidR="00B42002" w:rsidRPr="00F638FF" w:rsidRDefault="00B42002">
      <w:pPr>
        <w:rPr>
          <w:sz w:val="22"/>
          <w:szCs w:val="20"/>
        </w:rPr>
      </w:pPr>
      <w:r w:rsidRPr="00F638FF">
        <w:rPr>
          <w:rFonts w:hint="eastAsia"/>
          <w:sz w:val="22"/>
          <w:szCs w:val="20"/>
        </w:rPr>
        <w:t>//-------------------------------------------------------------------------------------------------------</w:t>
      </w:r>
    </w:p>
    <w:p w14:paraId="30853B6E" w14:textId="369B5773" w:rsidR="00B42002" w:rsidRPr="00F638FF" w:rsidRDefault="00B42002">
      <w:pPr>
        <w:rPr>
          <w:sz w:val="22"/>
          <w:szCs w:val="20"/>
        </w:rPr>
      </w:pPr>
      <w:proofErr w:type="spellStart"/>
      <w:r w:rsidRPr="00F638FF">
        <w:rPr>
          <w:sz w:val="22"/>
          <w:szCs w:val="20"/>
        </w:rPr>
        <w:t>TopMostTimer_Tick</w:t>
      </w:r>
      <w:proofErr w:type="spellEnd"/>
      <w:r w:rsidRPr="00F638FF">
        <w:rPr>
          <w:rFonts w:hint="eastAsia"/>
          <w:sz w:val="22"/>
          <w:szCs w:val="20"/>
        </w:rPr>
        <w:t xml:space="preserve">  t</w:t>
      </w:r>
      <w:r w:rsidRPr="00F638FF">
        <w:rPr>
          <w:sz w:val="22"/>
          <w:szCs w:val="20"/>
        </w:rPr>
        <w:t>ime</w:t>
      </w:r>
      <w:r w:rsidRPr="00F638FF">
        <w:rPr>
          <w:rFonts w:hint="eastAsia"/>
          <w:sz w:val="22"/>
          <w:szCs w:val="20"/>
        </w:rPr>
        <w:t>r</w:t>
      </w:r>
      <w:r w:rsidRPr="00F638FF">
        <w:rPr>
          <w:rFonts w:hint="eastAsia"/>
          <w:sz w:val="22"/>
          <w:szCs w:val="20"/>
        </w:rPr>
        <w:t>事件</w:t>
      </w:r>
    </w:p>
    <w:p w14:paraId="6545DD2F" w14:textId="77777777" w:rsidR="00F638FF" w:rsidRPr="00F638FF" w:rsidRDefault="00F638FF">
      <w:pPr>
        <w:rPr>
          <w:sz w:val="22"/>
          <w:szCs w:val="20"/>
        </w:rPr>
      </w:pPr>
    </w:p>
    <w:p w14:paraId="63FF90BE" w14:textId="55C3066B" w:rsidR="00F638FF" w:rsidRPr="00F638FF" w:rsidRDefault="00F638FF">
      <w:pPr>
        <w:rPr>
          <w:sz w:val="22"/>
          <w:szCs w:val="20"/>
        </w:rPr>
      </w:pPr>
      <w:proofErr w:type="spellStart"/>
      <w:r w:rsidRPr="00F638FF">
        <w:rPr>
          <w:rFonts w:hint="eastAsia"/>
          <w:sz w:val="22"/>
          <w:szCs w:val="20"/>
        </w:rPr>
        <w:t>FindWindow</w:t>
      </w:r>
      <w:proofErr w:type="spellEnd"/>
      <w:r w:rsidRPr="00F638FF">
        <w:rPr>
          <w:rFonts w:hint="eastAsia"/>
          <w:sz w:val="22"/>
          <w:szCs w:val="20"/>
        </w:rPr>
        <w:t>(null, "AOI Master"); //</w:t>
      </w:r>
      <w:r w:rsidRPr="00F638FF">
        <w:rPr>
          <w:rFonts w:hint="eastAsia"/>
          <w:sz w:val="22"/>
          <w:szCs w:val="20"/>
        </w:rPr>
        <w:t>找</w:t>
      </w:r>
      <w:r w:rsidRPr="00F638FF">
        <w:rPr>
          <w:rFonts w:hint="eastAsia"/>
          <w:sz w:val="22"/>
          <w:szCs w:val="20"/>
        </w:rPr>
        <w:t>AOI Master</w:t>
      </w:r>
      <w:r>
        <w:rPr>
          <w:rFonts w:hint="eastAsia"/>
          <w:sz w:val="22"/>
          <w:szCs w:val="20"/>
        </w:rPr>
        <w:t>控制項碼</w:t>
      </w:r>
    </w:p>
    <w:p w14:paraId="07601585" w14:textId="6DD6C941" w:rsidR="00F638FF" w:rsidRDefault="00F638FF">
      <w:pPr>
        <w:rPr>
          <w:sz w:val="22"/>
          <w:szCs w:val="20"/>
        </w:rPr>
      </w:pPr>
      <w:proofErr w:type="spellStart"/>
      <w:r w:rsidRPr="00F638FF">
        <w:rPr>
          <w:rFonts w:hint="eastAsia"/>
          <w:sz w:val="22"/>
          <w:szCs w:val="20"/>
        </w:rPr>
        <w:t>GetWindowLong</w:t>
      </w:r>
      <w:proofErr w:type="spellEnd"/>
      <w:r w:rsidRPr="00F638FF">
        <w:rPr>
          <w:rFonts w:hint="eastAsia"/>
          <w:sz w:val="22"/>
          <w:szCs w:val="20"/>
        </w:rPr>
        <w:t>(</w:t>
      </w:r>
      <w:r>
        <w:rPr>
          <w:rFonts w:hint="eastAsia"/>
          <w:sz w:val="22"/>
          <w:szCs w:val="20"/>
        </w:rPr>
        <w:t>控制項碼</w:t>
      </w:r>
      <w:r w:rsidRPr="00F638FF">
        <w:rPr>
          <w:rFonts w:hint="eastAsia"/>
          <w:sz w:val="22"/>
          <w:szCs w:val="20"/>
        </w:rPr>
        <w:t>,</w:t>
      </w:r>
      <w:r w:rsidRPr="00F638FF">
        <w:rPr>
          <w:rFonts w:hint="eastAsia"/>
          <w:sz w:val="22"/>
          <w:szCs w:val="20"/>
        </w:rPr>
        <w:t>視窗樣式</w:t>
      </w:r>
      <w:r w:rsidRPr="00F638FF">
        <w:rPr>
          <w:rFonts w:hint="eastAsia"/>
          <w:sz w:val="22"/>
          <w:szCs w:val="20"/>
        </w:rPr>
        <w:t>);//Form</w:t>
      </w:r>
      <w:r w:rsidRPr="00F638FF">
        <w:rPr>
          <w:rFonts w:hint="eastAsia"/>
          <w:sz w:val="22"/>
          <w:szCs w:val="20"/>
        </w:rPr>
        <w:t>訊息</w:t>
      </w:r>
    </w:p>
    <w:p w14:paraId="5B73A866" w14:textId="2FB09135" w:rsidR="00F638FF" w:rsidRDefault="00F638FF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(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WS_MINIMIZE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用處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??</w:t>
      </w:r>
      <w:r>
        <w:rPr>
          <w:rFonts w:hint="eastAsia"/>
          <w:sz w:val="22"/>
          <w:szCs w:val="20"/>
        </w:rPr>
        <w:t>)</w:t>
      </w:r>
    </w:p>
    <w:p w14:paraId="0104FE33" w14:textId="77777777" w:rsidR="00F638FF" w:rsidRDefault="00F638FF">
      <w:pPr>
        <w:rPr>
          <w:sz w:val="22"/>
          <w:szCs w:val="20"/>
        </w:rPr>
      </w:pPr>
    </w:p>
    <w:p w14:paraId="1F6C8DD3" w14:textId="4B1E3BD8" w:rsidR="00E17DF4" w:rsidRDefault="00E17DF4">
      <w:pPr>
        <w:rPr>
          <w:sz w:val="22"/>
          <w:szCs w:val="20"/>
        </w:rPr>
      </w:pPr>
      <w:r>
        <w:rPr>
          <w:rFonts w:hint="eastAsia"/>
          <w:sz w:val="22"/>
          <w:szCs w:val="20"/>
        </w:rPr>
        <w:t>僅控制視窗順序與顯示問題</w:t>
      </w:r>
      <w:r>
        <w:rPr>
          <w:rFonts w:hint="eastAsia"/>
          <w:sz w:val="22"/>
          <w:szCs w:val="20"/>
        </w:rPr>
        <w:t>?</w:t>
      </w:r>
    </w:p>
    <w:p w14:paraId="20CA685D" w14:textId="77777777" w:rsidR="00E91A15" w:rsidRDefault="00E91A15">
      <w:pPr>
        <w:rPr>
          <w:sz w:val="22"/>
          <w:szCs w:val="20"/>
        </w:rPr>
      </w:pPr>
    </w:p>
    <w:p w14:paraId="6B565BEE" w14:textId="0831ADA6" w:rsidR="00F13050" w:rsidRDefault="00F1305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abstract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DataManagerBase2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eastAsia="細明體" w:cs="細明體"/>
          <w:color w:val="2B91AF"/>
          <w:kern w:val="0"/>
          <w:sz w:val="19"/>
          <w:szCs w:val="19"/>
        </w:rPr>
        <w:t>TBatchClass</w:t>
      </w:r>
      <w:proofErr w:type="spellEnd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&gt; :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DataManagerBase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TBatchClass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DB.IEditable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</w:t>
      </w:r>
    </w:p>
    <w:p w14:paraId="3A71256C" w14:textId="61361587" w:rsidR="00F13050" w:rsidRDefault="00F13050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這個用法</w:t>
      </w:r>
      <w:r w:rsidR="00070267">
        <w:rPr>
          <w:rFonts w:ascii="細明體" w:eastAsia="細明體" w:cs="細明體" w:hint="eastAsia"/>
          <w:color w:val="000000"/>
          <w:kern w:val="0"/>
          <w:sz w:val="19"/>
          <w:szCs w:val="19"/>
        </w:rPr>
        <w:t>?</w:t>
      </w:r>
    </w:p>
    <w:p w14:paraId="50442CAC" w14:textId="65B541DA" w:rsidR="00070267" w:rsidRDefault="0007026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OnQueryThreadCallBack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>GridDataType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eType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nCount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bool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eastAsia="細明體" w:cs="細明體"/>
          <w:color w:val="000000"/>
          <w:kern w:val="0"/>
          <w:sz w:val="19"/>
          <w:szCs w:val="19"/>
        </w:rPr>
        <w:t>bSuccess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6A4EA629" w14:textId="5CC18EF5" w:rsidR="00070267" w:rsidRDefault="00070267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Callback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功能(</w:t>
      </w:r>
      <w:r w:rsidR="00A55A3E">
        <w:rPr>
          <w:rFonts w:ascii="細明體" w:eastAsia="細明體" w:cs="細明體" w:hint="eastAsia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</w:t>
      </w:r>
      <w:r w:rsidR="00AE743F">
        <w:rPr>
          <w:rFonts w:ascii="細明體" w:eastAsia="細明體" w:cs="細明體"/>
          <w:color w:val="000000"/>
          <w:kern w:val="0"/>
          <w:sz w:val="19"/>
          <w:szCs w:val="19"/>
        </w:rPr>
        <w:t>\</w:t>
      </w:r>
    </w:p>
    <w:p w14:paraId="0470F1BB" w14:textId="1BA7DA3D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CDBA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資料表(</w:t>
      </w:r>
      <w:r>
        <w:rPr>
          <w:rFonts w:ascii="細明體" w:eastAsia="細明體" w:cs="細明體"/>
          <w:kern w:val="0"/>
          <w:sz w:val="19"/>
          <w:szCs w:val="19"/>
        </w:rPr>
        <w:t>PARAM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PARNAME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>
        <w:rPr>
          <w:rFonts w:ascii="細明體" w:eastAsia="細明體" w:cs="細明體"/>
          <w:kern w:val="0"/>
          <w:sz w:val="19"/>
          <w:szCs w:val="19"/>
        </w:rPr>
        <w:t xml:space="preserve"> USTIME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</w:t>
      </w:r>
    </w:p>
    <w:p w14:paraId="76BB927A" w14:textId="43D0E5DC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CDBA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參數編碼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參數內容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檔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指定路徑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kern w:val="0"/>
          <w:sz w:val="19"/>
          <w:szCs w:val="19"/>
        </w:rPr>
        <w:t>,</w:t>
      </w:r>
      <w:r w:rsidRPr="00AE743F">
        <w:rPr>
          <w:rFonts w:ascii="細明體" w:eastAsia="細明體" w:cs="細明體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最後變更時間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)</w:t>
      </w:r>
    </w:p>
    <w:p w14:paraId="08D9D666" w14:textId="603FC5E3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/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/---------------------------------------------------------------</w:t>
      </w:r>
    </w:p>
    <w:p w14:paraId="163EBF57" w14:textId="7DC9CCDE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 xml:space="preserve">CCDTA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PDID,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LOTSN,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MPN,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PARAM,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PFNUM,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STSN,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STIME,</w:t>
      </w:r>
      <w:r w:rsidRPr="00AE74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ETIME)</w:t>
      </w:r>
    </w:p>
    <w:p w14:paraId="3F40657B" w14:textId="216F2CCE" w:rsidR="00AE743F" w:rsidRDefault="00AE743F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 xml:space="preserve">CCDTA 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資料表(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索引值,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批次號,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料號</w:t>
      </w:r>
      <w:proofErr w:type="gramEnd"/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參數編碼,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檢測廢品數量,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 xml:space="preserve">(0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待執行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,1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執行中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,2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完成),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開始時間,</w:t>
      </w:r>
      <w:r w:rsidRPr="00AE743F">
        <w:rPr>
          <w:rFonts w:ascii="細明體" w:eastAsia="細明體" w:cs="細明體" w:hint="eastAsia"/>
          <w:color w:val="008000"/>
          <w:kern w:val="0"/>
          <w:sz w:val="19"/>
          <w:szCs w:val="19"/>
        </w:rPr>
        <w:t xml:space="preserve"> 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結束時間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</w:t>
      </w:r>
    </w:p>
    <w:p w14:paraId="3CCD25C1" w14:textId="52DC9F36" w:rsidR="00E53B01" w:rsidRDefault="00E53B01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/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/---------------------------------------------------------------</w:t>
      </w:r>
    </w:p>
    <w:p w14:paraId="227CF740" w14:textId="1F6601D4" w:rsidR="00E53B01" w:rsidRDefault="00DB2207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TBatchClass</w:t>
      </w:r>
      <w:proofErr w:type="spell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?</w:t>
      </w:r>
      <w:proofErr w:type="gramEnd"/>
    </w:p>
    <w:p w14:paraId="48C6659D" w14:textId="5A5EE5E7" w:rsidR="00DB2207" w:rsidRDefault="00DB2207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三</w:t>
      </w:r>
      <w:proofErr w:type="gramEnd"/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列表儲存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Query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</w:t>
      </w:r>
    </w:p>
    <w:p w14:paraId="4C0FF03C" w14:textId="2CC8F8D5" w:rsidR="00DB2207" w:rsidRDefault="001D0A67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2B91AF"/>
          <w:kern w:val="0"/>
          <w:sz w:val="19"/>
          <w:szCs w:val="19"/>
        </w:rPr>
        <w:t>-&gt;</w:t>
      </w:r>
      <w:r w:rsidR="00521C99" w:rsidRPr="00521C99">
        <w:rPr>
          <w:rFonts w:ascii="細明體" w:eastAsia="細明體" w:cs="細明體"/>
          <w:color w:val="2B91AF"/>
          <w:kern w:val="0"/>
          <w:sz w:val="19"/>
          <w:szCs w:val="19"/>
        </w:rPr>
        <w:t xml:space="preserve"> </w:t>
      </w:r>
      <w:proofErr w:type="spellStart"/>
      <w:proofErr w:type="gramStart"/>
      <w:r w:rsidR="00521C99">
        <w:rPr>
          <w:rFonts w:ascii="細明體" w:eastAsia="細明體" w:cs="細明體"/>
          <w:color w:val="2B91AF"/>
          <w:kern w:val="0"/>
          <w:sz w:val="19"/>
          <w:szCs w:val="19"/>
        </w:rPr>
        <w:t>TUCData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strDBCon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IDataCallBack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 xml:space="preserve">): </w:t>
      </w:r>
      <w:r w:rsidR="00521C99">
        <w:rPr>
          <w:rFonts w:ascii="細明體" w:eastAsia="細明體" w:cs="細明體"/>
          <w:color w:val="0000FF"/>
          <w:kern w:val="0"/>
          <w:sz w:val="19"/>
          <w:szCs w:val="19"/>
        </w:rPr>
        <w:t>base</w:t>
      </w:r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(</w:t>
      </w:r>
      <w:proofErr w:type="spellStart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strDBCon</w:t>
      </w:r>
      <w:proofErr w:type="spellEnd"/>
      <w:r w:rsidR="00521C99">
        <w:rPr>
          <w:rFonts w:ascii="細明體" w:eastAsia="細明體" w:cs="細明體"/>
          <w:color w:val="000000"/>
          <w:kern w:val="0"/>
          <w:sz w:val="19"/>
          <w:szCs w:val="19"/>
        </w:rPr>
        <w:t>, callback)</w:t>
      </w:r>
      <w:r w:rsidR="00521C99" w:rsidRPr="001D0A67">
        <w:rPr>
          <w:rFonts w:ascii="細明體" w:eastAsia="細明體" w:cs="細明體" w:hint="eastAsia"/>
          <w:kern w:val="0"/>
          <w:sz w:val="19"/>
          <w:szCs w:val="19"/>
        </w:rPr>
        <w:t xml:space="preserve"> </w:t>
      </w:r>
      <w:r w:rsidRPr="001D0A67">
        <w:rPr>
          <w:rFonts w:ascii="細明體" w:eastAsia="細明體" w:cs="細明體" w:hint="eastAsia"/>
          <w:kern w:val="0"/>
          <w:sz w:val="19"/>
          <w:szCs w:val="19"/>
        </w:rPr>
        <w:t>-</w:t>
      </w:r>
      <w:r w:rsidRPr="001D0A67">
        <w:rPr>
          <w:rFonts w:ascii="細明體" w:eastAsia="細明體" w:cs="細明體"/>
          <w:kern w:val="0"/>
          <w:sz w:val="19"/>
          <w:szCs w:val="19"/>
        </w:rPr>
        <w:t>&gt;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DataManagerBase2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 xml:space="preserve"> =&gt;</w:t>
      </w:r>
      <w:proofErr w:type="spellStart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Thread_Query</w:t>
      </w:r>
      <w:proofErr w:type="spellEnd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()-&gt;</w:t>
      </w:r>
      <w:proofErr w:type="spellStart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DoQueryBatch</w:t>
      </w:r>
      <w:proofErr w:type="spellEnd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-&gt;</w:t>
      </w:r>
      <w:proofErr w:type="spellStart"/>
      <w:r w:rsidR="00DB2207">
        <w:rPr>
          <w:rFonts w:ascii="細明體" w:eastAsia="細明體" w:cs="細明體"/>
          <w:color w:val="000000"/>
          <w:kern w:val="0"/>
          <w:sz w:val="19"/>
          <w:szCs w:val="19"/>
        </w:rPr>
        <w:t>OnQueryThreadCallBack</w:t>
      </w:r>
      <w:proofErr w:type="spellEnd"/>
    </w:p>
    <w:p w14:paraId="5A012862" w14:textId="77777777" w:rsidR="00506BC8" w:rsidRDefault="00506BC8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9DBF717" w14:textId="77777777" w:rsidR="00506BC8" w:rsidRDefault="00506BC8" w:rsidP="00AE743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72738DC9" w14:textId="77777777" w:rsidR="00506BC8" w:rsidRDefault="00506BC8" w:rsidP="00AE743F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</w:rPr>
      </w:pPr>
    </w:p>
    <w:sectPr w:rsidR="00506BC8" w:rsidSect="00F638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24AF"/>
    <w:rsid w:val="000524AF"/>
    <w:rsid w:val="00070267"/>
    <w:rsid w:val="000D3FEF"/>
    <w:rsid w:val="001D0A67"/>
    <w:rsid w:val="003D04A3"/>
    <w:rsid w:val="004B4CD2"/>
    <w:rsid w:val="00506BC8"/>
    <w:rsid w:val="00521C99"/>
    <w:rsid w:val="00533DE5"/>
    <w:rsid w:val="007B0B93"/>
    <w:rsid w:val="008E5AB2"/>
    <w:rsid w:val="00A55A3E"/>
    <w:rsid w:val="00AC4CD9"/>
    <w:rsid w:val="00AE743F"/>
    <w:rsid w:val="00B42002"/>
    <w:rsid w:val="00BF6241"/>
    <w:rsid w:val="00C30537"/>
    <w:rsid w:val="00C60B8C"/>
    <w:rsid w:val="00DB2207"/>
    <w:rsid w:val="00E03625"/>
    <w:rsid w:val="00E17DF4"/>
    <w:rsid w:val="00E314ED"/>
    <w:rsid w:val="00E53B01"/>
    <w:rsid w:val="00E91A15"/>
    <w:rsid w:val="00E93124"/>
    <w:rsid w:val="00F13050"/>
    <w:rsid w:val="00F6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5734"/>
  <w15:docId w15:val="{A17AA00F-6A77-4DD8-96E8-6B081059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0D3FEF"/>
  </w:style>
  <w:style w:type="character" w:customStyle="1" w:styleId="hljs-keyword">
    <w:name w:val="hljs-keyword"/>
    <w:basedOn w:val="a0"/>
    <w:rsid w:val="000D3FEF"/>
  </w:style>
  <w:style w:type="character" w:customStyle="1" w:styleId="hljs-title">
    <w:name w:val="hljs-title"/>
    <w:basedOn w:val="a0"/>
    <w:rsid w:val="000D3FEF"/>
  </w:style>
  <w:style w:type="character" w:styleId="a3">
    <w:name w:val="Hyperlink"/>
    <w:basedOn w:val="a0"/>
    <w:uiPriority w:val="99"/>
    <w:unhideWhenUsed/>
    <w:rsid w:val="000D3F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3FE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D3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陳</dc:creator>
  <cp:keywords/>
  <dc:description/>
  <cp:lastModifiedBy>Daniel 陳</cp:lastModifiedBy>
  <cp:revision>1</cp:revision>
  <dcterms:created xsi:type="dcterms:W3CDTF">2023-08-28T07:33:00Z</dcterms:created>
  <dcterms:modified xsi:type="dcterms:W3CDTF">2023-08-31T10:05:00Z</dcterms:modified>
</cp:coreProperties>
</file>