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keepNext/>
        <w:spacing w:before="120" w:after="160" w:line="288" w:lineRule="auto"/>
      </w:pPr>
      <w:r>
        <w:rPr>
          <w:rFonts w:ascii="Aptos" w:hAnsi="Aptos" w:eastAsia="Microsoft YaHei"/>
          <w:sz w:val="32"/>
          <w:szCs w:val="32"/>
          <w:color w:val="1A2B3C"/>
        </w:rPr>
        <w:t>PharmaColdOps 提案演讲演讲稿（10 分钟 · 四人版）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项目</w:t>
      </w:r>
      <w:r>
        <w:rPr>
          <w:rFonts w:ascii="Aptos" w:hAnsi="Aptos" w:eastAsia="Microsoft YaHei"/>
          <w:sz w:val="21"/>
          <w:szCs w:val="21"/>
          <w:color w:val="1A2B3C"/>
        </w:rPr>
        <w:t>：PharmaColdOps — 冷链药品温度偏移处置与配送改派决策支持原型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组</w:t>
      </w:r>
      <w:r>
        <w:rPr>
          <w:rFonts w:ascii="Aptos" w:hAnsi="Aptos" w:eastAsia="Microsoft YaHei"/>
          <w:sz w:val="21"/>
          <w:szCs w:val="21"/>
          <w:color w:val="1A2B3C"/>
        </w:rPr>
        <w:t xml:space="preserve">：Project Group 41　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课程</w:t>
      </w:r>
      <w:r>
        <w:rPr>
          <w:rFonts w:ascii="Aptos" w:hAnsi="Aptos" w:eastAsia="Microsoft YaHei"/>
          <w:sz w:val="21"/>
          <w:szCs w:val="21"/>
          <w:color w:val="1A2B3C"/>
        </w:rPr>
        <w:t>：IRS Practice Module（NUS-ISS）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对应 PPT</w:t>
      </w:r>
      <w:r>
        <w:rPr>
          <w:rFonts w:ascii="Aptos" w:hAnsi="Aptos" w:eastAsia="Microsoft YaHei"/>
          <w:sz w:val="21"/>
          <w:szCs w:val="21"/>
          <w:color w:val="1A2B3C"/>
        </w:rPr>
        <w:t>：</w:t>
      </w:r>
      <w:r>
        <w:rPr>
          <w:rFonts w:ascii="Consolas" w:hAnsi="Consolas" w:eastAsia="Consolas"/>
          <w:sz w:val="19"/>
          <w:szCs w:val="19"/>
          <w:color w:val="334155"/>
        </w:rPr>
        <w:t>proposal/PharmaColdOps .pptx</w:t>
      </w:r>
      <w:r>
        <w:rPr>
          <w:rFonts w:ascii="Aptos" w:hAnsi="Aptos" w:eastAsia="Microsoft YaHei"/>
          <w:sz w:val="21"/>
          <w:szCs w:val="21"/>
          <w:color w:val="1A2B3C"/>
        </w:rPr>
        <w:t>（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10 页，以这份为准</w:t>
      </w:r>
      <w:r>
        <w:rPr>
          <w:rFonts w:ascii="Aptos" w:hAnsi="Aptos" w:eastAsia="Microsoft YaHei"/>
          <w:sz w:val="21"/>
          <w:szCs w:val="21"/>
          <w:color w:val="1A2B3C"/>
        </w:rPr>
        <w:t xml:space="preserve">；队友手工美化的定稿，直接在 PowerPoint 里改；封面已填学号与 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29 Sep 2026</w:t>
      </w:r>
      <w:r>
        <w:rPr>
          <w:rFonts w:ascii="Aptos" w:hAnsi="Aptos" w:eastAsia="Microsoft YaHei"/>
          <w:sz w:val="21"/>
          <w:szCs w:val="21"/>
          <w:color w:val="1A2B3C"/>
        </w:rPr>
        <w:t>，日期口头不念）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而 </w:t>
      </w:r>
      <w:r>
        <w:rPr>
          <w:rFonts w:ascii="Consolas" w:hAnsi="Consolas" w:eastAsia="Consolas"/>
          <w:sz w:val="20"/>
          <w:szCs w:val="20"/>
          <w:color w:val="334155"/>
        </w:rPr>
        <w:t>PharmaColdOps-Proposal-Presentation-Final.pptx</w:t>
      </w:r>
      <w:r>
        <w:rPr>
          <w:rFonts w:ascii="Aptos" w:hAnsi="Aptos" w:eastAsia="Microsoft YaHei"/>
          <w:sz w:val="22"/>
          <w:szCs w:val="22"/>
          <w:color w:val="1A2B3C"/>
        </w:rPr>
        <w:t xml:space="preserve"> 是脚本生成版（同一内容，</w:t>
      </w:r>
      <w:r>
        <w:rPr>
          <w:rFonts w:ascii="Consolas" w:hAnsi="Consolas" w:eastAsia="Consolas"/>
          <w:sz w:val="20"/>
          <w:szCs w:val="20"/>
          <w:color w:val="334155"/>
        </w:rPr>
        <w:t>scripts/build_presentation_final.py --short</w:t>
      </w:r>
      <w:r>
        <w:rPr>
          <w:rFonts w:ascii="Aptos" w:hAnsi="Aptos" w:eastAsia="Microsoft YaHei"/>
          <w:sz w:val="22"/>
          <w:szCs w:val="22"/>
          <w:color w:val="1A2B3C"/>
        </w:rPr>
        <w:t>）——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只在需要重新生成时用，不用于现场</w:t>
      </w:r>
      <w:r>
        <w:rPr>
          <w:rFonts w:ascii="Aptos" w:hAnsi="Aptos" w:eastAsia="Microsoft YaHei"/>
          <w:sz w:val="22"/>
          <w:szCs w:val="22"/>
          <w:color w:val="1A2B3C"/>
        </w:rPr>
        <w:t xml:space="preserve">；两份的页序与标题一致，本演讲稿按 </w:t>
      </w:r>
      <w:r>
        <w:rPr>
          <w:rFonts w:ascii="Consolas" w:hAnsi="Consolas" w:eastAsia="Consolas"/>
          <w:sz w:val="20"/>
          <w:szCs w:val="20"/>
          <w:color w:val="334155"/>
        </w:rPr>
        <w:t>PharmaColdOps .pptx</w:t>
      </w:r>
      <w:r>
        <w:rPr>
          <w:rFonts w:ascii="Aptos" w:hAnsi="Aptos" w:eastAsia="Microsoft YaHei"/>
          <w:sz w:val="22"/>
          <w:szCs w:val="22"/>
          <w:color w:val="1A2B3C"/>
        </w:rPr>
        <w:t xml:space="preserve"> 的页序写。</w:t>
      </w:r>
    </w:p>
    <w:p>
      <w:pPr>
        <w:keepNext/>
        <w:spacing w:before="180" w:after="100" w:line="288" w:lineRule="auto"/>
      </w:pPr>
      <w:r>
        <w:rPr>
          <w:rFonts w:ascii="Aptos" w:hAnsi="Aptos" w:eastAsia="Microsoft YaHei"/>
          <w:sz w:val="25"/>
          <w:szCs w:val="25"/>
          <w:color w:val="0D9488"/>
          <w:b/>
          <w:bCs/>
        </w:rPr>
        <w:t>时间分配（严格 10 分钟）</w:t>
      </w:r>
    </w:p>
    <w:tbl>
      <w:tblPr>
        <w:tblW w:w="5000" w:type="pct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r>
        <w:trPr>
          <w:tblHeader/>
        </w:trPr>
        <w:tc>
          <w:tcPr>
            <w:tcW w:w="1250" w:type="pct"/>
            <w:shd w:val="clear" w:color="auto" w:fill="F1F5F9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讲者</w:t>
            </w:r>
          </w:p>
        </w:tc>
        <w:tc>
          <w:tcPr>
            <w:tcW w:w="1250" w:type="pct"/>
            <w:shd w:val="clear" w:color="auto" w:fill="F1F5F9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页码</w:t>
            </w:r>
          </w:p>
        </w:tc>
        <w:tc>
          <w:tcPr>
            <w:tcW w:w="1250" w:type="pct"/>
            <w:shd w:val="clear" w:color="auto" w:fill="F1F5F9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内容</w:t>
            </w:r>
          </w:p>
        </w:tc>
        <w:tc>
          <w:tcPr>
            <w:tcW w:w="1250" w:type="pct"/>
            <w:shd w:val="clear" w:color="auto" w:fill="F1F5F9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时长</w:t>
            </w:r>
          </w:p>
        </w:tc>
      </w:tr>
      <w:tr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A · Xu Wenzhe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1–3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封面 · 问题 · 现有工具的缺口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1:35</w:t>
            </w:r>
          </w:p>
        </w:tc>
      </w:tr>
      <w:tr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B · Zhu Jianyu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4–5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方案 · 市场定位与技术借鉴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1:45</w:t>
            </w:r>
          </w:p>
        </w:tc>
      </w:tr>
      <w:tr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C · Wang Lepeng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6–7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数据来源 · 已跑通的实现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2:10</w:t>
            </w:r>
          </w:p>
        </w:tc>
      </w:tr>
      <w:tr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D · Shen Ziyi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8–10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量化结果 · 局限与分工 · 结论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2:40</w:t>
            </w:r>
          </w:p>
        </w:tc>
      </w:tr>
      <w:tr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—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—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合计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8:10</w:t>
            </w: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（留 ~1:50 给切页、停顿与 Q&amp;A 衔接）</w:t>
            </w:r>
          </w:p>
        </w:tc>
      </w:tr>
    </w:tbl>
    <w:p>
      <w:pPr>
        <w:spacing w:before="0" w:after="0" w:line="120" w:lineRule="auto"/>
      </w:pP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节奏铁律</w:t>
      </w:r>
      <w:r>
        <w:rPr>
          <w:rFonts w:ascii="Aptos" w:hAnsi="Aptos" w:eastAsia="Microsoft YaHei"/>
          <w:sz w:val="21"/>
          <w:szCs w:val="21"/>
          <w:color w:val="1A2B3C"/>
        </w:rPr>
        <w:t>：每页只有 ~60 秒。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照读整页会超时 3 倍</w:t>
      </w:r>
      <w:r>
        <w:rPr>
          <w:rFonts w:ascii="Aptos" w:hAnsi="Aptos" w:eastAsia="Microsoft YaHei"/>
          <w:sz w:val="21"/>
          <w:szCs w:val="21"/>
          <w:color w:val="1A2B3C"/>
        </w:rPr>
        <w:t>——页面上是给人看和事后查的，嘴上只说要点的约 40%。每人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最多说 5 句/页</w:t>
      </w:r>
      <w:r>
        <w:rPr>
          <w:rFonts w:ascii="Aptos" w:hAnsi="Aptos" w:eastAsia="Microsoft YaHei"/>
          <w:sz w:val="21"/>
          <w:szCs w:val="21"/>
          <w:color w:val="1A2B3C"/>
        </w:rPr>
        <w:t>，数字必须说出口。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>两条硬规矩：① 上台先报自己负责的模块；② 课程简报明确「演示视频禁止 AI 生成讲稿/合成语音」（briefing v2.17 评分项 5）——本稿是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提纲与口径</w:t>
      </w:r>
      <w:r>
        <w:rPr>
          <w:rFonts w:ascii="Aptos" w:hAnsi="Aptos" w:eastAsia="Microsoft YaHei"/>
          <w:sz w:val="22"/>
          <w:szCs w:val="22"/>
          <w:color w:val="1A2B3C"/>
        </w:rPr>
        <w:t>，请用自己的话讲。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PPT 页序（10 页，按 `PharmaColdOps .pptx`）</w:t>
      </w:r>
      <w:r>
        <w:rPr>
          <w:rFonts w:ascii="Aptos" w:hAnsi="Aptos" w:eastAsia="Microsoft YaHei"/>
          <w:sz w:val="21"/>
          <w:szCs w:val="21"/>
          <w:color w:val="1A2B3C"/>
        </w:rPr>
        <w:t>：P1 封面 · P2 问题 · P3 缺口 · P4 方案 · P5 定位 · P6 数据 · P7 已跑通的实现 · P8 结果 · P9 风险与团队 · P10 结论。★ P1–P10 的页号即本稿的 P 编号。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  <w:b/>
          <w:bCs/>
        </w:rPr>
        <w:t>P8 已于 2026-09-28 改版</w:t>
      </w:r>
      <w:r>
        <w:rPr>
          <w:rFonts w:ascii="Aptos" w:hAnsi="Aptos" w:eastAsia="Microsoft YaHei"/>
          <w:sz w:val="22"/>
          <w:szCs w:val="22"/>
          <w:color w:val="1A2B3C"/>
        </w:rPr>
        <w:t xml:space="preserve">：左栏主数字是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`4`</w:t>
      </w:r>
      <w:r>
        <w:rPr>
          <w:rFonts w:ascii="Aptos" w:hAnsi="Aptos" w:eastAsia="Microsoft YaHei"/>
          <w:sz w:val="22"/>
          <w:szCs w:val="22"/>
          <w:color w:val="1A2B3C"/>
        </w:rPr>
        <w:t>，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紧贴数字右侧有两行解释</w:t>
      </w:r>
      <w:r>
        <w:rPr>
          <w:rFonts w:ascii="Aptos" w:hAnsi="Aptos" w:eastAsia="Microsoft YaHei"/>
          <w:sz w:val="22"/>
          <w:szCs w:val="22"/>
          <w:color w:val="1A2B3C"/>
        </w:rPr>
        <w:t>（"dispositions the rule engine can assign: release, quarantine, retest or scrap — reshipment is a separate logistics action, never a fifth outcome"），下面三条 prototype evidence；右栏三层评测（处置／路线／风险）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等权并列</w:t>
      </w:r>
      <w:r>
        <w:rPr>
          <w:rFonts w:ascii="Aptos" w:hAnsi="Aptos" w:eastAsia="Microsoft YaHei"/>
          <w:sz w:val="22"/>
          <w:szCs w:val="22"/>
          <w:color w:val="1A2B3C"/>
        </w:rPr>
        <w:t xml:space="preserve">——原先 94.7% 独占整页英雄位，会被读成"这个组只做了标注一致性实验"。口播用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agreement</w:t>
      </w:r>
      <w:r>
        <w:rPr>
          <w:rFonts w:ascii="Aptos" w:hAnsi="Aptos" w:eastAsia="Microsoft YaHei"/>
          <w:sz w:val="22"/>
          <w:szCs w:val="22"/>
          <w:color w:val="1A2B3C"/>
        </w:rPr>
        <w:t xml:space="preserve"> 而不是 accuracy，并主动说"against our own rubric"。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  <w:b/>
          <w:bCs/>
        </w:rPr>
        <w:t>P5 的定位是本场唯一的"文献/市场"内容（guideline 4），超时时最后才考虑压缩</w:t>
      </w:r>
      <w:r>
        <w:rPr>
          <w:rFonts w:ascii="Aptos" w:hAnsi="Aptos" w:eastAsia="Microsoft YaHei"/>
          <w:sz w:val="22"/>
          <w:szCs w:val="22"/>
          <w:color w:val="1A2B3C"/>
        </w:rPr>
        <w:t>；P8 的风险模型那句是可选内容，优先砍。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  <w:b/>
          <w:bCs/>
        </w:rPr>
        <w:t>上台前必读第 1 条：四人口径必须一致</w:t>
      </w:r>
      <w:r>
        <w:rPr>
          <w:rFonts w:ascii="Aptos" w:hAnsi="Aptos" w:eastAsia="Microsoft YaHei"/>
          <w:sz w:val="22"/>
          <w:szCs w:val="22"/>
          <w:color w:val="1A2B3C"/>
        </w:rPr>
        <w:t>（完整清单见文末「口径速查」）。</w:t>
      </w:r>
    </w:p>
    <w:p>
      <w:r>
        <w:br w:type="page"/>
      </w:r>
    </w:p>
    <w:p>
      <w:pPr>
        <w:keepNext/>
        <w:spacing w:before="120" w:after="160" w:line="288" w:lineRule="auto"/>
      </w:pPr>
      <w:r>
        <w:rPr>
          <w:rFonts w:ascii="Aptos" w:hAnsi="Aptos" w:eastAsia="Microsoft YaHei"/>
          <w:sz w:val="32"/>
          <w:szCs w:val="32"/>
          <w:color w:val="1A2B3C"/>
        </w:rPr>
        <w:t>PART A · Xu Wenzhe — 封面 · 问题 · 缺口（1:35）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**P1 封面**（30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Good morning. We are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Project Group 41</w:t>
      </w:r>
      <w:r>
        <w:rPr>
          <w:rFonts w:ascii="Aptos" w:hAnsi="Aptos" w:eastAsia="Microsoft YaHei"/>
          <w:sz w:val="22"/>
          <w:szCs w:val="22"/>
          <w:color w:val="1A2B3C"/>
        </w:rPr>
        <w:t xml:space="preserve"> — Xu Wenzhe, Zhu Jianyu, Wang Lepeng and Shen Ziyi, student IDs A0328771W, A0353769L, A0357864L and A0350940J. I'm Xu Wenzhe; I own the rule engine, the regulatory evidence and the evaluation. Each of us will take one part: I'll set up the problem, Jianyu the approach, Lepeng what is built, and Ziyi the numbers. Our goal is one running prototype that closes the loop from a temperature event to a disposition, a reshipment order, a route and the cited evidence.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**P2 问题**（40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A temperature deviation in transport or storage can compromise a batch. Four outcomes are possible —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release, quarantine, retest, scrap</w:t>
      </w:r>
      <w:r>
        <w:rPr>
          <w:rFonts w:ascii="Aptos" w:hAnsi="Aptos" w:eastAsia="Microsoft YaHei"/>
          <w:sz w:val="22"/>
          <w:szCs w:val="22"/>
          <w:color w:val="1A2B3C"/>
        </w:rPr>
        <w:t xml:space="preserve"> — and today that call depends on who is on shift. Common tools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raise an alarm</w:t>
      </w:r>
      <w:r>
        <w:rPr>
          <w:rFonts w:ascii="Aptos" w:hAnsi="Aptos" w:eastAsia="Microsoft YaHei"/>
          <w:sz w:val="22"/>
          <w:szCs w:val="22"/>
          <w:color w:val="1A2B3C"/>
        </w:rPr>
        <w:t>; they record the deviation but do not decide what happens to the batch, and the reasoning is rarely written down in a form anyone can re-check.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**P3 现有工具的缺口**（50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To be clear about what we are </w:t>
      </w:r>
      <w:r>
        <w:rPr>
          <w:rFonts w:ascii="Aptos" w:hAnsi="Aptos" w:eastAsia="Microsoft YaHei"/>
          <w:sz w:val="22"/>
          <w:szCs w:val="22"/>
          <w:color w:val="1A2B3C"/>
          <w:i/>
          <w:iCs/>
        </w:rPr>
        <w:t>not</w:t>
      </w:r>
      <w:r>
        <w:rPr>
          <w:rFonts w:ascii="Aptos" w:hAnsi="Aptos" w:eastAsia="Microsoft YaHei"/>
          <w:sz w:val="22"/>
          <w:szCs w:val="22"/>
          <w:color w:val="1A2B3C"/>
        </w:rPr>
        <w:t xml:space="preserve"> claiming: monitoring already exists, and so does part of quality automation — we are not first. Three specific gaps remain.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Fragmented</w:t>
      </w:r>
      <w:r>
        <w:rPr>
          <w:rFonts w:ascii="Aptos" w:hAnsi="Aptos" w:eastAsia="Microsoft YaHei"/>
          <w:sz w:val="22"/>
          <w:szCs w:val="22"/>
          <w:color w:val="1A2B3C"/>
        </w:rPr>
        <w:t xml:space="preserve">: the disposition and the re-routing live in different systems.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Disconnected</w:t>
      </w:r>
      <w:r>
        <w:rPr>
          <w:rFonts w:ascii="Aptos" w:hAnsi="Aptos" w:eastAsia="Microsoft YaHei"/>
          <w:sz w:val="22"/>
          <w:szCs w:val="22"/>
          <w:color w:val="1A2B3C"/>
        </w:rPr>
        <w:t xml:space="preserve">: the handoff between them is manual. And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unverifiable</w:t>
      </w:r>
      <w:r>
        <w:rPr>
          <w:rFonts w:ascii="Aptos" w:hAnsi="Aptos" w:eastAsia="Microsoft YaHei"/>
          <w:sz w:val="22"/>
          <w:szCs w:val="22"/>
          <w:color w:val="1A2B3C"/>
        </w:rPr>
        <w:t>: a recommendation that cannot show its rule, its evidence and its limits will not be signed off in an audit. That third gap is why our online decision path is a deterministic rule engine, not a black box.</w:t>
      </w:r>
    </w:p>
    <w:p>
      <w:r>
        <w:br w:type="page"/>
      </w:r>
    </w:p>
    <w:p>
      <w:pPr>
        <w:keepNext/>
        <w:spacing w:before="120" w:after="160" w:line="288" w:lineRule="auto"/>
      </w:pPr>
      <w:r>
        <w:rPr>
          <w:rFonts w:ascii="Aptos" w:hAnsi="Aptos" w:eastAsia="Microsoft YaHei"/>
          <w:sz w:val="32"/>
          <w:szCs w:val="32"/>
          <w:color w:val="1A2B3C"/>
        </w:rPr>
        <w:t>PART B · Zhu Jianyu — 方案 · 定位（1:45）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  <w:b/>
          <w:bCs/>
        </w:rPr>
        <w:t>过渡</w:t>
      </w:r>
      <w:r>
        <w:rPr>
          <w:rFonts w:ascii="Aptos" w:hAnsi="Aptos" w:eastAsia="Microsoft YaHei"/>
          <w:sz w:val="22"/>
          <w:szCs w:val="22"/>
          <w:color w:val="1A2B3C"/>
        </w:rPr>
        <w:t>：Thank you. I'm Zhu Jianyu — data and the offline machine-learning experiments. I'll explain what we built and where it sits.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**P4 方案**（70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PharmaColdOps produces one of the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four dispositions with a traceable rule path</w:t>
      </w:r>
      <w:r>
        <w:rPr>
          <w:rFonts w:ascii="Aptos" w:hAnsi="Aptos" w:eastAsia="Microsoft YaHei"/>
          <w:sz w:val="22"/>
          <w:szCs w:val="22"/>
          <w:color w:val="1A2B3C"/>
        </w:rPr>
        <w:t xml:space="preserve">. Two things make it more than an alarm. First,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reshipment is a separate logistics action, not a fifth disposition</w:t>
      </w:r>
      <w:r>
        <w:rPr>
          <w:rFonts w:ascii="Aptos" w:hAnsi="Aptos" w:eastAsia="Microsoft YaHei"/>
          <w:sz w:val="22"/>
          <w:szCs w:val="22"/>
          <w:color w:val="1A2B3C"/>
        </w:rPr>
        <w:t xml:space="preserve"> — when it is required, we generate a reshipment order with destinations, quantities and time windows, and solve it as a capacity- and time-window routing problem. Second,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every decision cites its rule, its regulation or SOP, and the limits of that evidence</w:t>
      </w:r>
      <w:r>
        <w:rPr>
          <w:rFonts w:ascii="Aptos" w:hAnsi="Aptos" w:eastAsia="Microsoft YaHei"/>
          <w:sz w:val="22"/>
          <w:szCs w:val="22"/>
          <w:color w:val="1A2B3C"/>
        </w:rPr>
        <w:t>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The rule engine is the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sole semantic source</w:t>
      </w:r>
      <w:r>
        <w:rPr>
          <w:rFonts w:ascii="Aptos" w:hAnsi="Aptos" w:eastAsia="Microsoft YaHei"/>
          <w:sz w:val="22"/>
          <w:szCs w:val="22"/>
          <w:color w:val="1A2B3C"/>
        </w:rPr>
        <w:t xml:space="preserve"> of the online recommendation: ML scores stay out of the decision API, because a quality decision has to be inspectable.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**P5 定位**（65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Where does that sit? Commercial platforms already monitor temperature and automate parts of the quality process — for example Controlant's Product Stability Automation sets release status from a product's stability profile. We do not claim to be first, and where we cannot verify a vendor's capability we record it as unknown rather than assuming it away. We build on published foundations rather than inventing them: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Solomon's VRPTW benchmark, Google OR-Tools, gradient-boosted trees, and SHAP</w:t>
      </w:r>
      <w:r>
        <w:rPr>
          <w:rFonts w:ascii="Aptos" w:hAnsi="Aptos" w:eastAsia="Microsoft YaHei"/>
          <w:sz w:val="22"/>
          <w:szCs w:val="22"/>
          <w:color w:val="1A2B3C"/>
        </w:rPr>
        <w:t xml:space="preserve"> for attribution.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So the contribution is not a new algorithm. It is the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unbroken, inspectable chain</w:t>
      </w:r>
      <w:r>
        <w:rPr>
          <w:rFonts w:ascii="Aptos" w:hAnsi="Aptos" w:eastAsia="Microsoft YaHei"/>
          <w:sz w:val="22"/>
          <w:szCs w:val="22"/>
          <w:color w:val="1A2B3C"/>
        </w:rPr>
        <w:t>: temperature event → disposition → replacement order → route → cited evidence, in one evaluable prototype. The demand we target is the quality lead who has to sign a deviation off, the dispatcher who has to re-plan, and the auditor who has to rebuild the decision afterwards.</w:t>
      </w:r>
    </w:p>
    <w:p>
      <w:r>
        <w:br w:type="page"/>
      </w:r>
    </w:p>
    <w:p>
      <w:pPr>
        <w:keepNext/>
        <w:spacing w:before="120" w:after="160" w:line="288" w:lineRule="auto"/>
      </w:pPr>
      <w:r>
        <w:rPr>
          <w:rFonts w:ascii="Aptos" w:hAnsi="Aptos" w:eastAsia="Microsoft YaHei"/>
          <w:sz w:val="32"/>
          <w:szCs w:val="32"/>
          <w:color w:val="1A2B3C"/>
        </w:rPr>
        <w:t>PART C · Wang Lepeng — 数据 · 已实现（2:10）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  <w:b/>
          <w:bCs/>
        </w:rPr>
        <w:t>过渡</w:t>
      </w:r>
      <w:r>
        <w:rPr>
          <w:rFonts w:ascii="Aptos" w:hAnsi="Aptos" w:eastAsia="Microsoft YaHei"/>
          <w:sz w:val="22"/>
          <w:szCs w:val="22"/>
          <w:color w:val="1A2B3C"/>
        </w:rPr>
        <w:t xml:space="preserve">：Thanks, Jianyu. I'm Wang Lepeng — delivery optimisation, and I'll cover the data and what actually runs today. </w:t>
      </w:r>
      <w:r>
        <w:rPr>
          <w:rFonts w:ascii="Aptos" w:hAnsi="Aptos" w:eastAsia="Microsoft YaHei"/>
          <w:sz w:val="22"/>
          <w:szCs w:val="22"/>
          <w:color w:val="1A2B3C"/>
          <w:i/>
          <w:iCs/>
        </w:rPr>
        <w:t>(先报自己负责的模块)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**P6 数据**（45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Our inputs are public and downloaded with licences verified at source, but I want to be precise about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what they are</w:t>
      </w:r>
      <w:r>
        <w:rPr>
          <w:rFonts w:ascii="Aptos" w:hAnsi="Aptos" w:eastAsia="Microsoft YaHei"/>
          <w:sz w:val="22"/>
          <w:szCs w:val="22"/>
          <w:color w:val="1A2B3C"/>
        </w:rPr>
        <w:t xml:space="preserve">: the silent-failure set is about 8,000 shipment summaries whose authenticity is unconfirmed and which looks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synthetic</w:t>
      </w:r>
      <w:r>
        <w:rPr>
          <w:rFonts w:ascii="Aptos" w:hAnsi="Aptos" w:eastAsia="Microsoft YaHei"/>
          <w:sz w:val="22"/>
          <w:szCs w:val="22"/>
          <w:color w:val="1A2B3C"/>
        </w:rPr>
        <w:t xml:space="preserve">; the vaccine-distribution set is around 26,700 rows and also appears synthetic; the facility-monthly set is a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simulation</w:t>
      </w:r>
      <w:r>
        <w:rPr>
          <w:rFonts w:ascii="Aptos" w:hAnsi="Aptos" w:eastAsia="Microsoft YaHei"/>
          <w:sz w:val="22"/>
          <w:szCs w:val="22"/>
          <w:color w:val="1A2B3C"/>
        </w:rPr>
        <w:t>. Each one is only used for its own task, and its nature is disclosed on the slide. On top of that we have six published Solomon instances and a real OpenStreetMap network for Singapore.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The regulatory layer separates two things: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ICH stability guidance</w:t>
      </w:r>
      <w:r>
        <w:rPr>
          <w:rFonts w:ascii="Aptos" w:hAnsi="Aptos" w:eastAsia="Microsoft YaHei"/>
          <w:sz w:val="22"/>
          <w:szCs w:val="22"/>
          <w:color w:val="1A2B3C"/>
        </w:rPr>
        <w:t xml:space="preserve"> sets the acceptable-window logic we encode, while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WHO TRS 961 Annex 9, EU GDP and CDC</w:t>
      </w:r>
      <w:r>
        <w:rPr>
          <w:rFonts w:ascii="Aptos" w:hAnsi="Aptos" w:eastAsia="Microsoft YaHei"/>
          <w:sz w:val="22"/>
          <w:szCs w:val="22"/>
          <w:color w:val="1A2B3C"/>
        </w:rPr>
        <w:t xml:space="preserve"> are procedural or transport guidance we cite as sources rather than as numbers. And the thresholds in our configuration are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engineering assumptions</w:t>
      </w:r>
      <w:r>
        <w:rPr>
          <w:rFonts w:ascii="Aptos" w:hAnsi="Aptos" w:eastAsia="Microsoft YaHei"/>
          <w:sz w:val="22"/>
          <w:szCs w:val="22"/>
          <w:color w:val="1A2B3C"/>
        </w:rPr>
        <w:t>, documented as such where they are defined.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**P7 已跑通的实现**（75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This is what exists today, measured from the repository rather than promised. The backend exposes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23 HTTP endpoints — 24 operations, 15 of them dispatch operations</w:t>
      </w:r>
      <w:r>
        <w:rPr>
          <w:rFonts w:ascii="Aptos" w:hAnsi="Aptos" w:eastAsia="Microsoft YaHei"/>
          <w:sz w:val="22"/>
          <w:szCs w:val="22"/>
          <w:color w:val="1A2B3C"/>
        </w:rPr>
        <w:t xml:space="preserve">: plan, depart, a simulated clock, emergency insertion, replay. There is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one Vue 3 client with 23 components</w:t>
      </w:r>
      <w:r>
        <w:rPr>
          <w:rFonts w:ascii="Aptos" w:hAnsi="Aptos" w:eastAsia="Microsoft YaHei"/>
          <w:sz w:val="22"/>
          <w:szCs w:val="22"/>
          <w:color w:val="1A2B3C"/>
        </w:rPr>
        <w:t xml:space="preserve">, bilingual with an offline mode. On disk: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25 archived cases and 56 persisted dispatch operations</w:t>
      </w:r>
      <w:r>
        <w:rPr>
          <w:rFonts w:ascii="Aptos" w:hAnsi="Aptos" w:eastAsia="Microsoft YaHei"/>
          <w:sz w:val="22"/>
          <w:szCs w:val="22"/>
          <w:color w:val="1A2B3C"/>
        </w:rPr>
        <w:t xml:space="preserve">, and the codebase carries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305 test functions across 34 test files</w:t>
      </w:r>
      <w:r>
        <w:rPr>
          <w:rFonts w:ascii="Aptos" w:hAnsi="Aptos" w:eastAsia="Microsoft YaHei"/>
          <w:sz w:val="22"/>
          <w:szCs w:val="22"/>
          <w:color w:val="1A2B3C"/>
        </w:rPr>
        <w:t xml:space="preserve"> — engine, API contract, dispatch state machine, provenance.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>The loop itself is closed: close a case, get its reshipment route, query the graph for the evidence behind that disposition, then commit the case into the live delivery operation — which reserves stock, assigns a vehicle, departs and delivers order by order. The screenshot is the real client, not a mock-up.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One technical challenge is worth naming: OR-Tools' default first-solution strategy constructs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no feasible start</w:t>
      </w:r>
      <w:r>
        <w:rPr>
          <w:rFonts w:ascii="Aptos" w:hAnsi="Aptos" w:eastAsia="Microsoft YaHei"/>
          <w:sz w:val="22"/>
          <w:szCs w:val="22"/>
          <w:color w:val="1A2B3C"/>
        </w:rPr>
        <w:t xml:space="preserve"> on r101/rc101, so the solver returned empty solutions at every budget — the fix was an insertion-based first solution with Guided Local Search, not a longer time limit. Still missing, as the slide says: cloud deployment, de-duplication, a larger destination pool.</w:t>
      </w:r>
    </w:p>
    <w:p>
      <w:r>
        <w:br w:type="page"/>
      </w:r>
    </w:p>
    <w:p>
      <w:pPr>
        <w:keepNext/>
        <w:spacing w:before="120" w:after="160" w:line="288" w:lineRule="auto"/>
      </w:pPr>
      <w:r>
        <w:rPr>
          <w:rFonts w:ascii="Aptos" w:hAnsi="Aptos" w:eastAsia="Microsoft YaHei"/>
          <w:sz w:val="32"/>
          <w:szCs w:val="32"/>
          <w:color w:val="1A2B3C"/>
        </w:rPr>
        <w:t>PART D · Shen Ziyi — 结果 · 局限 · 结论（2:40）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  <w:b/>
          <w:bCs/>
        </w:rPr>
        <w:t>过渡</w:t>
      </w:r>
      <w:r>
        <w:rPr>
          <w:rFonts w:ascii="Aptos" w:hAnsi="Aptos" w:eastAsia="Microsoft YaHei"/>
          <w:sz w:val="22"/>
          <w:szCs w:val="22"/>
          <w:color w:val="1A2B3C"/>
        </w:rPr>
        <w:t>：Thank you. I'm Shen Ziyi — knowledge graph, QA service, API and frontend. I'll give the numbers, then what we are not claiming.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**P8 量化结果**（85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Let me report results the way we built them — as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one loop</w:t>
      </w:r>
      <w:r>
        <w:rPr>
          <w:rFonts w:ascii="Aptos" w:hAnsi="Aptos" w:eastAsia="Microsoft YaHei"/>
          <w:sz w:val="22"/>
          <w:szCs w:val="22"/>
          <w:color w:val="1A2B3C"/>
        </w:rPr>
        <w:t xml:space="preserve">. Everything on the left is live in the prototype: the rule engine assigns one of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four dispositions</w:t>
      </w:r>
      <w:r>
        <w:rPr>
          <w:rFonts w:ascii="Aptos" w:hAnsi="Aptos" w:eastAsia="Microsoft YaHei"/>
          <w:sz w:val="22"/>
          <w:szCs w:val="22"/>
          <w:color w:val="1A2B3C"/>
        </w:rPr>
        <w:t xml:space="preserve"> — release, quarantine, retest or scrap — and a closed case produces a reshipment order, a route over a real 19-node Singapore road network, and a graph query for the evidence, with the limits declared beside it: simulated demand, no savings claimed.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Now the loop layer by layer. The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disposition layer</w:t>
      </w:r>
      <w:r>
        <w:rPr>
          <w:rFonts w:ascii="Aptos" w:hAnsi="Aptos" w:eastAsia="Microsoft YaHei"/>
          <w:sz w:val="22"/>
          <w:szCs w:val="22"/>
          <w:color w:val="1A2B3C"/>
        </w:rPr>
        <w:t xml:space="preserve"> runs the rule engine against our own human rubric: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54/57 — 94.7% agreement</w:t>
      </w:r>
      <w:r>
        <w:rPr>
          <w:rFonts w:ascii="Aptos" w:hAnsi="Aptos" w:eastAsia="Microsoft YaHei"/>
          <w:sz w:val="22"/>
          <w:szCs w:val="22"/>
          <w:color w:val="1A2B3C"/>
        </w:rPr>
        <w:t xml:space="preserve">. I say </w:t>
      </w:r>
      <w:r>
        <w:rPr>
          <w:rFonts w:ascii="Aptos" w:hAnsi="Aptos" w:eastAsia="Microsoft YaHei"/>
          <w:sz w:val="22"/>
          <w:szCs w:val="22"/>
          <w:color w:val="1A2B3C"/>
          <w:i/>
          <w:iCs/>
        </w:rPr>
        <w:t>agreement</w:t>
      </w:r>
      <w:r>
        <w:rPr>
          <w:rFonts w:ascii="Aptos" w:hAnsi="Aptos" w:eastAsia="Microsoft YaHei"/>
          <w:sz w:val="22"/>
          <w:szCs w:val="22"/>
          <w:color w:val="1A2B3C"/>
        </w:rPr>
        <w:t xml:space="preserve">, not accuracy: it measures the engine against our annotated rubric, not field outcomes. Our annotators agreed with each other at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κ = 0.6434</w:t>
      </w:r>
      <w:r>
        <w:rPr>
          <w:rFonts w:ascii="Aptos" w:hAnsi="Aptos" w:eastAsia="Microsoft YaHei"/>
          <w:sz w:val="22"/>
          <w:szCs w:val="22"/>
          <w:color w:val="1A2B3C"/>
        </w:rPr>
        <w:t xml:space="preserve">, below our 0.80 target, and we report it. The high-consequence classes are uneven: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scrap recall 33 of 33, quarantine 0 of 3</w:t>
      </w:r>
      <w:r>
        <w:rPr>
          <w:rFonts w:ascii="Aptos" w:hAnsi="Aptos" w:eastAsia="Microsoft YaHei"/>
          <w:sz w:val="22"/>
          <w:szCs w:val="22"/>
          <w:color w:val="1A2B3C"/>
        </w:rPr>
        <w:t xml:space="preserve"> — only 3 gold cases, all inside the 3 remaining differences, flagged as gold-side to review rather than tuning the engine to fit them. That is why the submitted proposal says 39/57 and this slide says 54/57: rubric v1.1 resolved rule 4's quarantine-versus-scrap ambiguity, clearing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15</w:t>
      </w:r>
      <w:r>
        <w:rPr>
          <w:rFonts w:ascii="Aptos" w:hAnsi="Aptos" w:eastAsia="Microsoft YaHei"/>
          <w:sz w:val="22"/>
          <w:szCs w:val="22"/>
          <w:color w:val="1A2B3C"/>
        </w:rPr>
        <w:t xml:space="preserve"> differences and leaving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3</w:t>
      </w:r>
      <w:r>
        <w:rPr>
          <w:rFonts w:ascii="Aptos" w:hAnsi="Aptos" w:eastAsia="Microsoft YaHei"/>
          <w:sz w:val="22"/>
          <w:szCs w:val="22"/>
          <w:color w:val="1A2B3C"/>
        </w:rPr>
        <w:t>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The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route layer</w:t>
      </w:r>
      <w:r>
        <w:rPr>
          <w:rFonts w:ascii="Aptos" w:hAnsi="Aptos" w:eastAsia="Microsoft YaHei"/>
          <w:sz w:val="22"/>
          <w:szCs w:val="22"/>
          <w:color w:val="1A2B3C"/>
        </w:rPr>
        <w:t xml:space="preserve">: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142.63 to 133.81 km, −6.19% against greedy, no violations</w:t>
      </w:r>
      <w:r>
        <w:rPr>
          <w:rFonts w:ascii="Aptos" w:hAnsi="Aptos" w:eastAsia="Microsoft YaHei"/>
          <w:sz w:val="22"/>
          <w:szCs w:val="22"/>
          <w:color w:val="1A2B3C"/>
        </w:rPr>
        <w:t xml:space="preserve">, and on the published Solomon c101/c201 instances the same solver reaches the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best known solution in ten seconds</w:t>
      </w:r>
      <w:r>
        <w:rPr>
          <w:rFonts w:ascii="Aptos" w:hAnsi="Aptos" w:eastAsia="Microsoft YaHei"/>
          <w:sz w:val="22"/>
          <w:szCs w:val="22"/>
          <w:color w:val="1A2B3C"/>
        </w:rPr>
        <w:t xml:space="preserve">. The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risk layer</w:t>
      </w:r>
      <w:r>
        <w:rPr>
          <w:rFonts w:ascii="Aptos" w:hAnsi="Aptos" w:eastAsia="Microsoft YaHei"/>
          <w:sz w:val="22"/>
          <w:szCs w:val="22"/>
          <w:color w:val="1A2B3C"/>
        </w:rPr>
        <w:t xml:space="preserve"> stays offline: F1 0.691 and ROC-AUC 0.925, while the cause classifier's Top-1, 0.143, sits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below the majority baseline 0.161</w:t>
      </w:r>
      <w:r>
        <w:rPr>
          <w:rFonts w:ascii="Aptos" w:hAnsi="Aptos" w:eastAsia="Microsoft YaHei"/>
          <w:sz w:val="22"/>
          <w:szCs w:val="22"/>
          <w:color w:val="1A2B3C"/>
        </w:rPr>
        <w:t xml:space="preserve"> — reported as a negative result.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**P9 局限与分工**（40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>Not claimed: annotator agreement below target, quarantine recall of 0 out of 3, a cause classifier below the baseline, suspected-synthetic data, and prototype thresholds. Each has a next step: re-rate on newly added independent cases rather than tuning to the same gold, multi-fold risk experiments, and keeping the low-temperature evidence gap open instead of guessing it closed.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>The four of us own rules and evidence, data and models, optimisation, and graph/QA/frontend — with cross-review, which is why the repository shows more than one author per module.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**P10 结论**（35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To close: the reasoning path exists, and we cover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all four IRS technique groups</w:t>
      </w:r>
      <w:r>
        <w:rPr>
          <w:rFonts w:ascii="Aptos" w:hAnsi="Aptos" w:eastAsia="Microsoft YaHei"/>
          <w:sz w:val="22"/>
          <w:szCs w:val="22"/>
          <w:color w:val="1A2B3C"/>
        </w:rPr>
        <w:t xml:space="preserve"> against a requirement of three. By 25 October we deliver the integrated loop with its failure states, a clean-environment reproduction, and the two videos; our AI-use statement is in the proposal appendix.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One boundary: this prototype does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not</w:t>
      </w:r>
      <w:r>
        <w:rPr>
          <w:rFonts w:ascii="Aptos" w:hAnsi="Aptos" w:eastAsia="Microsoft YaHei"/>
          <w:sz w:val="22"/>
          <w:szCs w:val="22"/>
          <w:color w:val="1A2B3C"/>
        </w:rPr>
        <w:t xml:space="preserve"> replace the quality lead's approval, and does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not</w:t>
      </w:r>
      <w:r>
        <w:rPr>
          <w:rFonts w:ascii="Aptos" w:hAnsi="Aptos" w:eastAsia="Microsoft YaHei"/>
          <w:sz w:val="22"/>
          <w:szCs w:val="22"/>
          <w:color w:val="1A2B3C"/>
        </w:rPr>
        <w:t xml:space="preserve"> authorise real release, destruction or transport. Thank you — we are happy to take questions. </w:t>
      </w:r>
      <w:r>
        <w:rPr>
          <w:rFonts w:ascii="Aptos" w:hAnsi="Aptos" w:eastAsia="Microsoft YaHei"/>
          <w:sz w:val="22"/>
          <w:szCs w:val="22"/>
          <w:color w:val="1A2B3C"/>
          <w:i/>
          <w:iCs/>
        </w:rPr>
        <w:t>(四人一起站到台前)</w:t>
      </w:r>
    </w:p>
    <w:p>
      <w:r>
        <w:br w:type="page"/>
      </w:r>
    </w:p>
    <w:p>
      <w:pPr>
        <w:keepNext/>
        <w:spacing w:before="120" w:after="160" w:line="288" w:lineRule="auto"/>
      </w:pPr>
      <w:r>
        <w:rPr>
          <w:rFonts w:ascii="Aptos" w:hAnsi="Aptos" w:eastAsia="Microsoft YaHei"/>
          <w:sz w:val="32"/>
          <w:szCs w:val="32"/>
          <w:color w:val="1A2B3C"/>
        </w:rPr>
        <w:t>附：Q&amp;A 应答卡（谁被问到谁答，括号内为数据出处）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Q1「94.7% 是不是自己评自己？」</w:t>
      </w:r>
      <w:r>
        <w:rPr>
          <w:rFonts w:ascii="Aptos" w:hAnsi="Aptos" w:eastAsia="Microsoft YaHei"/>
          <w:sz w:val="21"/>
          <w:szCs w:val="21"/>
          <w:color w:val="1A2B3C"/>
        </w:rPr>
        <w:t>（A / D）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>分三层：单元测试证明实现与冻结规则一致；人工 gold（57 场景、B/C 独立标注 + A 仲裁）证明书面规则与人的判断存在差异；规则的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领域有效性</w:t>
      </w:r>
      <w:r>
        <w:rPr>
          <w:rFonts w:ascii="Aptos" w:hAnsi="Aptos" w:eastAsia="Microsoft YaHei"/>
          <w:sz w:val="21"/>
          <w:szCs w:val="21"/>
          <w:color w:val="1A2B3C"/>
        </w:rPr>
        <w:t>需要产品稳定性证据或外部复核，我们没做，所以不声称。κ 只有 0.6434，已如实报告。（提案 §8.3）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Q2「数据是合成的，结论还有意义吗？」</w:t>
      </w:r>
      <w:r>
        <w:rPr>
          <w:rFonts w:ascii="Aptos" w:hAnsi="Aptos" w:eastAsia="Microsoft YaHei"/>
          <w:sz w:val="21"/>
          <w:szCs w:val="21"/>
          <w:color w:val="1A2B3C"/>
        </w:rPr>
        <w:t>（B）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>数据只用于各自任务并逐数据集披露性质：风险与原因实验只描述该数据集；路由用公开基准（c101/c201 在 10 秒内达已发表最优）；新加坡算例用真实 OSM 路网 + 模拟业务，明确不是运营节约的证明。（§7.1、§8.2）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Q3「补发是第五种处置吗？」</w:t>
      </w:r>
      <w:r>
        <w:rPr>
          <w:rFonts w:ascii="Aptos" w:hAnsi="Aptos" w:eastAsia="Microsoft YaHei"/>
          <w:sz w:val="21"/>
          <w:szCs w:val="21"/>
          <w:color w:val="1A2B3C"/>
        </w:rPr>
        <w:t>（全体）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>不是。处置恒为四类；</w:t>
      </w:r>
      <w:r>
        <w:rPr>
          <w:rFonts w:ascii="Consolas" w:hAnsi="Consolas" w:eastAsia="Consolas"/>
          <w:sz w:val="19"/>
          <w:szCs w:val="19"/>
          <w:color w:val="334155"/>
        </w:rPr>
        <w:t>reshipment_required</w:t>
      </w:r>
      <w:r>
        <w:rPr>
          <w:rFonts w:ascii="Aptos" w:hAnsi="Aptos" w:eastAsia="Microsoft YaHei"/>
          <w:sz w:val="21"/>
          <w:szCs w:val="21"/>
          <w:color w:val="1A2B3C"/>
        </w:rPr>
        <w:t xml:space="preserve"> 是独立标志，补发是独立物流动作。（§1、§6.2）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Q4「你们到底交付了什么？」</w:t>
      </w:r>
      <w:r>
        <w:rPr>
          <w:rFonts w:ascii="Aptos" w:hAnsi="Aptos" w:eastAsia="Microsoft YaHei"/>
          <w:sz w:val="21"/>
          <w:szCs w:val="21"/>
          <w:color w:val="1A2B3C"/>
        </w:rPr>
        <w:t>（C / D）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>必交：4 个原型类别配置、四类处置与独立补发语义、单仓新加坡模拟配送、规则→补发单→路线连接、真实 KG 查询接线到前端、案例关联记录、独立规则评估与离线实验、中英双语界面与复现说明。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已实测</w:t>
      </w:r>
      <w:r>
        <w:rPr>
          <w:rFonts w:ascii="Aptos" w:hAnsi="Aptos" w:eastAsia="Microsoft YaHei"/>
          <w:sz w:val="21"/>
          <w:szCs w:val="21"/>
          <w:color w:val="1A2B3C"/>
        </w:rPr>
        <w:t>：23 条 API 路径／24 个操作（dispatch 15 路径／16 操作）、25 条归档案例、56 条调度作业、305 个测试函数分布在 34 个测试文件。（§9 ＋ 2026-09-28 实测）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Q5「为什么不用大模型？」</w:t>
      </w:r>
      <w:r>
        <w:rPr>
          <w:rFonts w:ascii="Aptos" w:hAnsi="Aptos" w:eastAsia="Microsoft YaHei"/>
          <w:sz w:val="21"/>
          <w:szCs w:val="21"/>
          <w:color w:val="1A2B3C"/>
        </w:rPr>
        <w:t>（A / D）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>在线处置建议必须可检查、可引用、可审计，所以语义来源是确定性规则引擎；</w:t>
      </w:r>
      <w:r>
        <w:rPr>
          <w:rFonts w:ascii="Consolas" w:hAnsi="Consolas" w:eastAsia="Consolas"/>
          <w:sz w:val="19"/>
          <w:szCs w:val="19"/>
          <w:color w:val="334155"/>
        </w:rPr>
        <w:t>/api/qa</w:t>
      </w:r>
      <w:r>
        <w:rPr>
          <w:rFonts w:ascii="Aptos" w:hAnsi="Aptos" w:eastAsia="Microsoft YaHei"/>
          <w:sz w:val="21"/>
          <w:szCs w:val="21"/>
          <w:color w:val="1A2B3C"/>
        </w:rPr>
        <w:t xml:space="preserve"> 是参数化 Cypher ＋ 受限问句路由，不是自由文本生成。LLM 不在 MVP 必需范围内。（§6.2、§6.5）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Q6「多温区、碳排、遗传算法呢？」</w:t>
      </w:r>
      <w:r>
        <w:rPr>
          <w:rFonts w:ascii="Aptos" w:hAnsi="Aptos" w:eastAsia="Microsoft YaHei"/>
          <w:sz w:val="21"/>
          <w:szCs w:val="21"/>
          <w:color w:val="1A2B3C"/>
        </w:rPr>
        <w:t>（C）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>列为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可选扩展</w:t>
      </w:r>
      <w:r>
        <w:rPr>
          <w:rFonts w:ascii="Aptos" w:hAnsi="Aptos" w:eastAsia="Microsoft YaHei"/>
          <w:sz w:val="21"/>
          <w:szCs w:val="21"/>
          <w:color w:val="1A2B3C"/>
        </w:rPr>
        <w:t>，以主链验收为前提；遗传算法已实现但只追平 OR-Tools、未超过，因此不作必交算法。（§6.4、§9）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Q7（最容易被抓）「提交件写 39/57，为什么现在说 54/57？」</w:t>
      </w:r>
      <w:r>
        <w:rPr>
          <w:rFonts w:ascii="Aptos" w:hAnsi="Aptos" w:eastAsia="Microsoft YaHei"/>
          <w:sz w:val="21"/>
          <w:szCs w:val="21"/>
          <w:color w:val="1A2B3C"/>
        </w:rPr>
        <w:t>（A / D）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 xml:space="preserve">提交后 rubric v1.1（9/14）把规则 4 的「隔离/报废二选一」定为 </w:t>
      </w:r>
      <w:r>
        <w:rPr>
          <w:rFonts w:ascii="Consolas" w:hAnsi="Consolas" w:eastAsia="Consolas"/>
          <w:sz w:val="19"/>
          <w:szCs w:val="19"/>
          <w:color w:val="334155"/>
        </w:rPr>
        <w:t>scrap</w:t>
      </w:r>
      <w:r>
        <w:rPr>
          <w:rFonts w:ascii="Aptos" w:hAnsi="Aptos" w:eastAsia="Microsoft YaHei"/>
          <w:sz w:val="21"/>
          <w:szCs w:val="21"/>
          <w:color w:val="1A2B3C"/>
        </w:rPr>
        <w:t>，rubric、引擎与冻结测试同批更新，差异从 15 条降到 3 条（S034/S035/S052）；残留 3 条 gold 侧均为隔离、引擎分别给放行／放行／复检，低温条证据缺口仍开放。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两个数字与两个版本都报告。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Q9「市面上已经有 Controlant 这类平台，你们差在哪？」</w:t>
      </w:r>
      <w:r>
        <w:rPr>
          <w:rFonts w:ascii="Aptos" w:hAnsi="Aptos" w:eastAsia="Microsoft YaHei"/>
          <w:sz w:val="21"/>
          <w:szCs w:val="21"/>
          <w:color w:val="1A2B3C"/>
        </w:rPr>
        <w:t>（B）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>不声称首创。商业产品已做温度监控与部分质量流程自动化（提案 §3.3 举了 Controlant 的 Product Stability Automation，按稳定性档案定放行状态）；我们的增量是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同一案件内</w:t>
      </w:r>
      <w:r>
        <w:rPr>
          <w:rFonts w:ascii="Aptos" w:hAnsi="Aptos" w:eastAsia="Microsoft YaHei"/>
          <w:sz w:val="21"/>
          <w:szCs w:val="21"/>
          <w:color w:val="1A2B3C"/>
        </w:rPr>
        <w:t>处置→补发单→路线→法规证据的可检查链条，以及可复现的离线评估。未核实的竞品能力记为 unknown，不当作「它做不到」。（§3.3）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Q10「求解器到底怎么配的？是 CP-SAT 吗？」</w:t>
      </w:r>
      <w:r>
        <w:rPr>
          <w:rFonts w:ascii="Aptos" w:hAnsi="Aptos" w:eastAsia="Microsoft YaHei"/>
          <w:sz w:val="21"/>
          <w:szCs w:val="21"/>
          <w:color w:val="1A2B3C"/>
        </w:rPr>
        <w:t>（C）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>不是 CP-SAT。</w:t>
      </w:r>
      <w:r>
        <w:rPr>
          <w:rFonts w:ascii="Consolas" w:hAnsi="Consolas" w:eastAsia="Consolas"/>
          <w:sz w:val="19"/>
          <w:szCs w:val="19"/>
          <w:color w:val="334155"/>
        </w:rPr>
        <w:t>RoutingModel</w:t>
      </w:r>
      <w:r>
        <w:rPr>
          <w:rFonts w:ascii="Aptos" w:hAnsi="Aptos" w:eastAsia="Microsoft YaHei"/>
          <w:sz w:val="21"/>
          <w:szCs w:val="21"/>
          <w:color w:val="1A2B3C"/>
        </w:rPr>
        <w:t xml:space="preserve"> + </w:t>
      </w:r>
      <w:r>
        <w:rPr>
          <w:rFonts w:ascii="Consolas" w:hAnsi="Consolas" w:eastAsia="Consolas"/>
          <w:sz w:val="19"/>
          <w:szCs w:val="19"/>
          <w:color w:val="334155"/>
        </w:rPr>
        <w:t>GUIDED_LOCAL_SEARCH</w:t>
      </w:r>
      <w:r>
        <w:rPr>
          <w:rFonts w:ascii="Aptos" w:hAnsi="Aptos" w:eastAsia="Microsoft YaHei"/>
          <w:sz w:val="21"/>
          <w:szCs w:val="21"/>
          <w:color w:val="1A2B3C"/>
        </w:rPr>
        <w:t xml:space="preserve">；报出的 Solomon／新加坡结果用的是 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`PARALLEL_CHEAPEST_INSERTION` 首解</w:t>
      </w:r>
      <w:r>
        <w:rPr>
          <w:rFonts w:ascii="Aptos" w:hAnsi="Aptos" w:eastAsia="Microsoft YaHei"/>
          <w:sz w:val="21"/>
          <w:szCs w:val="21"/>
          <w:color w:val="1A2B3C"/>
        </w:rPr>
        <w:t xml:space="preserve">——默认的 </w:t>
      </w:r>
      <w:r>
        <w:rPr>
          <w:rFonts w:ascii="Consolas" w:hAnsi="Consolas" w:eastAsia="Consolas"/>
          <w:sz w:val="19"/>
          <w:szCs w:val="19"/>
          <w:color w:val="334155"/>
        </w:rPr>
        <w:t>PATH_CHEAPEST_ARC</w:t>
      </w:r>
      <w:r>
        <w:rPr>
          <w:rFonts w:ascii="Aptos" w:hAnsi="Aptos" w:eastAsia="Microsoft YaHei"/>
          <w:sz w:val="21"/>
          <w:szCs w:val="21"/>
          <w:color w:val="1A2B3C"/>
        </w:rPr>
        <w:t xml:space="preserve"> 在 r101/rc101 上构造不出可行首解、各时限均返回空解，这是构造失败而不是时间不足（</w:t>
      </w:r>
      <w:r>
        <w:rPr>
          <w:rFonts w:ascii="Consolas" w:hAnsi="Consolas" w:eastAsia="Consolas"/>
          <w:sz w:val="19"/>
          <w:szCs w:val="19"/>
          <w:color w:val="334155"/>
        </w:rPr>
        <w:t>data/processed/routing_comparison.md</w:t>
      </w:r>
      <w:r>
        <w:rPr>
          <w:rFonts w:ascii="Aptos" w:hAnsi="Aptos" w:eastAsia="Microsoft YaHei"/>
          <w:sz w:val="21"/>
          <w:szCs w:val="21"/>
          <w:color w:val="1A2B3C"/>
        </w:rPr>
        <w:t xml:space="preserve"> §口径、</w:t>
      </w:r>
      <w:r>
        <w:rPr>
          <w:rFonts w:ascii="Consolas" w:hAnsi="Consolas" w:eastAsia="Consolas"/>
          <w:sz w:val="19"/>
          <w:szCs w:val="19"/>
          <w:color w:val="334155"/>
        </w:rPr>
        <w:t>docs/C_配送模块.md</w:t>
      </w:r>
      <w:r>
        <w:rPr>
          <w:rFonts w:ascii="Aptos" w:hAnsi="Aptos" w:eastAsia="Microsoft YaHei"/>
          <w:sz w:val="21"/>
          <w:szCs w:val="21"/>
          <w:color w:val="1A2B3C"/>
        </w:rPr>
        <w:t xml:space="preserve"> §5 A2）。这正好是我们的「技术挑战及如何解决」。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Q8「前端能演示吗？」</w:t>
      </w:r>
      <w:r>
        <w:rPr>
          <w:rFonts w:ascii="Aptos" w:hAnsi="Aptos" w:eastAsia="Microsoft YaHei"/>
          <w:sz w:val="21"/>
          <w:szCs w:val="21"/>
          <w:color w:val="1A2B3C"/>
        </w:rPr>
        <w:t>（D）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 xml:space="preserve">可以，按这个顺序：起后端 → 开 </w:t>
      </w:r>
      <w:r>
        <w:rPr>
          <w:rFonts w:ascii="Consolas" w:hAnsi="Consolas" w:eastAsia="Consolas"/>
          <w:sz w:val="19"/>
          <w:szCs w:val="19"/>
          <w:color w:val="334155"/>
        </w:rPr>
        <w:t>?api=</w:t>
      </w:r>
      <w:r>
        <w:rPr>
          <w:rFonts w:ascii="Aptos" w:hAnsi="Aptos" w:eastAsia="Microsoft YaHei"/>
          <w:sz w:val="21"/>
          <w:szCs w:val="21"/>
          <w:color w:val="1A2B3C"/>
        </w:rPr>
        <w:t xml:space="preserve"> → 从已结案案例点开决策沙盒 → 生成今日批次并确认（确认即自动发车）→ 预览分支候选（哪辆车顺路、加几站、几点到）→ 提交进实时作业（预留库存＋分配车辆）→ 地图看模拟时钟推进。已知未完成：结案表单未传异常地点、重复结案未去重、候选目的地池待扩充。（</w:t>
      </w:r>
      <w:r>
        <w:rPr>
          <w:rFonts w:ascii="Consolas" w:hAnsi="Consolas" w:eastAsia="Consolas"/>
          <w:sz w:val="19"/>
          <w:szCs w:val="19"/>
          <w:color w:val="334155"/>
        </w:rPr>
        <w:t>proposal/提案-PPT-前端一致性核查.md</w:t>
      </w:r>
      <w:r>
        <w:rPr>
          <w:rFonts w:ascii="Aptos" w:hAnsi="Aptos" w:eastAsia="Microsoft YaHei"/>
          <w:sz w:val="21"/>
          <w:szCs w:val="21"/>
          <w:color w:val="1A2B3C"/>
        </w:rPr>
        <w:t>；</w:t>
      </w:r>
      <w:r>
        <w:rPr>
          <w:rFonts w:ascii="Consolas" w:hAnsi="Consolas" w:eastAsia="Consolas"/>
          <w:sz w:val="19"/>
          <w:szCs w:val="19"/>
          <w:color w:val="334155"/>
        </w:rPr>
        <w:t>docs/</w:t>
      </w:r>
      <w:r>
        <w:rPr>
          <w:rFonts w:ascii="Aptos" w:hAnsi="Aptos" w:eastAsia="Microsoft YaHei"/>
          <w:sz w:val="21"/>
          <w:szCs w:val="21"/>
          <w:color w:val="1A2B3C"/>
        </w:rPr>
        <w:t xml:space="preserve"> 下另有前端逐条取证报告）</w:t>
      </w:r>
    </w:p>
    <w:p>
      <w:pPr>
        <w:keepNext/>
        <w:spacing w:before="180" w:after="100" w:line="288" w:lineRule="auto"/>
      </w:pPr>
      <w:r>
        <w:rPr>
          <w:rFonts w:ascii="Aptos" w:hAnsi="Aptos" w:eastAsia="Microsoft YaHei"/>
          <w:sz w:val="25"/>
          <w:szCs w:val="25"/>
          <w:color w:val="0D9488"/>
          <w:b/>
          <w:bCs/>
        </w:rPr>
        <w:t>时间不够时的删减顺序（按此顺序砍）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P8 的风险模型那句</w:t>
      </w:r>
      <w:r>
        <w:rPr>
          <w:rFonts w:ascii="Aptos" w:hAnsi="Aptos" w:eastAsia="Microsoft YaHei"/>
          <w:sz w:val="21"/>
          <w:szCs w:val="21"/>
          <w:color w:val="1A2B3C"/>
        </w:rPr>
        <w:t>（F1 0.691 / ROC-AUC 0.925 与 Top-1 0.143）→ 省 ~20 秒（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这是可选内容，优先砍</w:t>
      </w:r>
      <w:r>
        <w:rPr>
          <w:rFonts w:ascii="Aptos" w:hAnsi="Aptos" w:eastAsia="Microsoft YaHei"/>
          <w:sz w:val="21"/>
          <w:szCs w:val="21"/>
          <w:color w:val="1A2B3C"/>
        </w:rPr>
        <w:t>）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P7 的技术挑战那句</w:t>
      </w:r>
      <w:r>
        <w:rPr>
          <w:rFonts w:ascii="Aptos" w:hAnsi="Aptos" w:eastAsia="Microsoft YaHei"/>
          <w:sz w:val="21"/>
          <w:szCs w:val="21"/>
          <w:color w:val="1A2B3C"/>
        </w:rPr>
        <w:t>（首解策略）→ 省 ~15 秒；但这是 guideline 8 明确的「技术挑战及如何解决」，能留就留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P3 的第三个缺口</w:t>
      </w:r>
      <w:r>
        <w:rPr>
          <w:rFonts w:ascii="Aptos" w:hAnsi="Aptos" w:eastAsia="Microsoft YaHei"/>
          <w:sz w:val="21"/>
          <w:szCs w:val="21"/>
          <w:color w:val="1A2B3C"/>
        </w:rPr>
        <w:t>（unverifiable / Black-Box AI 卡）→ 省 ~20 秒，但这是我们的定位核心，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尽量别砍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P5 的定位页</w:t>
      </w:r>
      <w:r>
        <w:rPr>
          <w:rFonts w:ascii="Aptos" w:hAnsi="Aptos" w:eastAsia="Microsoft YaHei"/>
          <w:sz w:val="21"/>
          <w:szCs w:val="21"/>
          <w:color w:val="1A2B3C"/>
        </w:rPr>
        <w:t xml:space="preserve"> → 全场唯一满足 guideline 4（文献／市场）的内容，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不要砍</w:t>
      </w:r>
      <w:r>
        <w:rPr>
          <w:rFonts w:ascii="Aptos" w:hAnsi="Aptos" w:eastAsia="Microsoft YaHei"/>
          <w:sz w:val="21"/>
          <w:szCs w:val="21"/>
          <w:color w:val="1A2B3C"/>
        </w:rPr>
        <w:t>；真要砍只压第一句的 Controlant 例子（省 ~10 秒）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若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严重</w:t>
      </w:r>
      <w:r>
        <w:rPr>
          <w:rFonts w:ascii="Aptos" w:hAnsi="Aptos" w:eastAsia="Microsoft YaHei"/>
          <w:sz w:val="21"/>
          <w:szCs w:val="21"/>
          <w:color w:val="1A2B3C"/>
        </w:rPr>
        <w:t>超时：把 P6 数据页并入口头一句「数据是公开的、性质已披露」，整页跳过 → 省 ~55 秒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实测口播量：英文正文约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1235 词 ≈ 8.2 分钟</w:t>
      </w:r>
      <w:r>
        <w:rPr>
          <w:rFonts w:ascii="Aptos" w:hAnsi="Aptos" w:eastAsia="Microsoft YaHei"/>
          <w:sz w:val="22"/>
          <w:szCs w:val="22"/>
          <w:color w:val="1A2B3C"/>
        </w:rPr>
        <w:t>（按 150 词/分），其中 A 约 1:35、B 约 1:45、C 约 2:10、D 约 2:41（含新版 P8）。10 分钟里留 ~1:50 给切页与停顿，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Q&amp;A 前不要加额外铺陈</w:t>
      </w:r>
      <w:r>
        <w:rPr>
          <w:rFonts w:ascii="Aptos" w:hAnsi="Aptos" w:eastAsia="Microsoft YaHei"/>
          <w:sz w:val="22"/>
          <w:szCs w:val="22"/>
          <w:color w:val="1A2B3C"/>
        </w:rPr>
        <w:t>；若超时按上面的顺序砍。</w:t>
      </w:r>
    </w:p>
    <w:p>
      <w:pPr>
        <w:keepNext/>
        <w:spacing w:before="180" w:after="100" w:line="288" w:lineRule="auto"/>
      </w:pPr>
      <w:r>
        <w:rPr>
          <w:rFonts w:ascii="Aptos" w:hAnsi="Aptos" w:eastAsia="Microsoft YaHei"/>
          <w:sz w:val="25"/>
          <w:szCs w:val="25"/>
          <w:color w:val="0D9488"/>
          <w:b/>
          <w:bCs/>
        </w:rPr>
        <w:t>走位与现场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每人上台先站定、报姓名与负责模块，再切页；交接说一句「我把接下来的…交给 X」。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数字必须说出口：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54/57（94.7%）、κ=0.6434、隔离 0/3、−6.19%、10 秒达最优、305 个测试</w:t>
      </w:r>
      <w:r>
        <w:rPr>
          <w:rFonts w:ascii="Aptos" w:hAnsi="Aptos" w:eastAsia="Microsoft YaHei"/>
          <w:sz w:val="21"/>
          <w:szCs w:val="21"/>
          <w:color w:val="1A2B3C"/>
        </w:rPr>
        <w:t>。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字段口径别再混：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23 条 API 路径／24 个操作，dispatch 15 路径／16 操作；305 个测试函数／34 个含测试的文件</w:t>
      </w:r>
      <w:r>
        <w:rPr>
          <w:rFonts w:ascii="Aptos" w:hAnsi="Aptos" w:eastAsia="Microsoft YaHei"/>
          <w:sz w:val="21"/>
          <w:szCs w:val="21"/>
          <w:color w:val="1A2B3C"/>
        </w:rPr>
        <w:t>（deck 第 7 页与讲稿已同步）。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演示环节由 D 操作，A 控时；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必须带 `?api=` 且后端已起</w:t>
      </w:r>
      <w:r>
        <w:rPr>
          <w:rFonts w:ascii="Aptos" w:hAnsi="Aptos" w:eastAsia="Microsoft YaHei"/>
          <w:sz w:val="21"/>
          <w:szCs w:val="21"/>
          <w:color w:val="1A2B3C"/>
        </w:rPr>
        <w:t>（离线模式点不开决策沙盒），Neo4j 未启则问答返回 503、前端降级为关键词回答。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 xml:space="preserve">地图底图建议先跑 </w:t>
      </w:r>
      <w:r>
        <w:rPr>
          <w:rFonts w:ascii="Consolas" w:hAnsi="Consolas" w:eastAsia="Consolas"/>
          <w:sz w:val="19"/>
          <w:szCs w:val="19"/>
          <w:color w:val="334155"/>
        </w:rPr>
        <w:t>node scripts/fetch_map_tiles.mjs</w:t>
      </w:r>
      <w:r>
        <w:rPr>
          <w:rFonts w:ascii="Aptos" w:hAnsi="Aptos" w:eastAsia="Microsoft YaHei"/>
          <w:sz w:val="21"/>
          <w:szCs w:val="21"/>
          <w:color w:val="1A2B3C"/>
        </w:rPr>
        <w:t xml:space="preserve"> 缓存到本地，避免现场网络问题。</w:t>
      </w:r>
    </w:p>
    <w:p>
      <w:pPr>
        <w:keepNext/>
        <w:spacing w:before="180" w:after="100" w:line="288" w:lineRule="auto"/>
      </w:pPr>
      <w:r>
        <w:rPr>
          <w:rFonts w:ascii="Aptos" w:hAnsi="Aptos" w:eastAsia="Microsoft YaHei"/>
          <w:sz w:val="25"/>
          <w:szCs w:val="25"/>
          <w:color w:val="0D9488"/>
          <w:b/>
          <w:bCs/>
        </w:rPr>
        <w:t>口径速查（四人必须一致，被追问时照此答）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处置恒为四类：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release / quarantine / retest / scrap</w:t>
      </w:r>
      <w:r>
        <w:rPr>
          <w:rFonts w:ascii="Aptos" w:hAnsi="Aptos" w:eastAsia="Microsoft YaHei"/>
          <w:sz w:val="21"/>
          <w:szCs w:val="21"/>
          <w:color w:val="1A2B3C"/>
        </w:rPr>
        <w:t>；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补发是独立物流动作，不是第五类处置</w:t>
      </w:r>
      <w:r>
        <w:rPr>
          <w:rFonts w:ascii="Aptos" w:hAnsi="Aptos" w:eastAsia="Microsoft YaHei"/>
          <w:sz w:val="21"/>
          <w:szCs w:val="21"/>
          <w:color w:val="1A2B3C"/>
        </w:rPr>
        <w:t>。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求解器：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OR-Tools RoutingModel + `PARALLEL_CHEAPEST_INSERTION` 首解 + Guided Local Search</w:t>
      </w:r>
      <w:r>
        <w:rPr>
          <w:rFonts w:ascii="Aptos" w:hAnsi="Aptos" w:eastAsia="Microsoft YaHei"/>
          <w:sz w:val="21"/>
          <w:szCs w:val="21"/>
          <w:color w:val="1A2B3C"/>
        </w:rPr>
        <w:t>，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不是 CP-SAT</w:t>
      </w:r>
      <w:r>
        <w:rPr>
          <w:rFonts w:ascii="Aptos" w:hAnsi="Aptos" w:eastAsia="Microsoft YaHei"/>
          <w:sz w:val="21"/>
          <w:szCs w:val="21"/>
          <w:color w:val="1A2B3C"/>
        </w:rPr>
        <w:t>（</w:t>
      </w:r>
      <w:r>
        <w:rPr>
          <w:rFonts w:ascii="Consolas" w:hAnsi="Consolas" w:eastAsia="Consolas"/>
          <w:sz w:val="19"/>
          <w:szCs w:val="19"/>
          <w:color w:val="334155"/>
        </w:rPr>
        <w:t>PATH_CHEAPEST_ARC</w:t>
      </w:r>
      <w:r>
        <w:rPr>
          <w:rFonts w:ascii="Aptos" w:hAnsi="Aptos" w:eastAsia="Microsoft YaHei"/>
          <w:sz w:val="21"/>
          <w:szCs w:val="21"/>
          <w:color w:val="1A2B3C"/>
        </w:rPr>
        <w:t xml:space="preserve"> 只是模块默认值，在 r101/rc101 上构造不出可行首解，报出结果的运行用的是 insertion）。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数据：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疑似合成／仿真</w:t>
      </w:r>
      <w:r>
        <w:rPr>
          <w:rFonts w:ascii="Aptos" w:hAnsi="Aptos" w:eastAsia="Microsoft YaHei"/>
          <w:sz w:val="21"/>
          <w:szCs w:val="21"/>
          <w:color w:val="1A2B3C"/>
        </w:rPr>
        <w:t>，逐数据集披露性质，不称真实药企数据；新加坡算例是真实 OSM 路网 + 模拟业务，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不证明运营节约</w:t>
      </w:r>
      <w:r>
        <w:rPr>
          <w:rFonts w:ascii="Aptos" w:hAnsi="Aptos" w:eastAsia="Microsoft YaHei"/>
          <w:sz w:val="21"/>
          <w:szCs w:val="21"/>
          <w:color w:val="1A2B3C"/>
        </w:rPr>
        <w:t>。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评测：引擎与人工 gold 一致率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当前 54/57（94.7%，rubric v1.1）</w:t>
      </w:r>
      <w:r>
        <w:rPr>
          <w:rFonts w:ascii="Aptos" w:hAnsi="Aptos" w:eastAsia="Microsoft YaHei"/>
          <w:sz w:val="21"/>
          <w:szCs w:val="21"/>
          <w:color w:val="1A2B3C"/>
        </w:rPr>
        <w:t>，提交件上是 39/57（rubric v1）——主动说明变化；κ = 0.6434 低于 0.80 目标；隔离召回 0/3（gold 仅 3 条）。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实测数字：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23 条 API 路径 / 24 个操作（dispatch 15 路径 / 16 操作）、305 个测试函数分布在 34 个测试文件、25 条归档案例、56 条调度作业</w:t>
      </w:r>
      <w:r>
        <w:rPr>
          <w:rFonts w:ascii="Aptos" w:hAnsi="Aptos" w:eastAsia="Microsoft YaHei"/>
          <w:sz w:val="21"/>
          <w:szCs w:val="21"/>
          <w:color w:val="1A2B3C"/>
        </w:rPr>
        <w:t>。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边界：不替代质量负责人审批，不授权真实放行／销毁／运输。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ptos" w:hAnsi="Aptos" w:eastAsia="Microsoft YaHei"/>
        <w:sz w:val="21"/>
        <w:szCs w:val="21"/>
      </w:rPr>
    </w:rPrDefault>
    <w:pPrDefault>
      <w:pPr>
        <w:spacing w:after="100" w:line="288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