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问题3：全向干扰源自动定位与清除的模型与算法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7c92b151" w:id="0"/>
      <w:r>
        <w:rPr>
          <w:rFonts w:ascii="宋体" w:hAnsi="Times New Roman" w:eastAsia="宋体"/>
          <w:b/>
          <w:i w:val="false"/>
          <w:color w:val="808080"/>
          <w:sz w:val="22"/>
        </w:rPr>
        <w:t>说明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>：本报告是B题问题3的完整素材，供论文手直接撰写论文“问题3模型建立与求解”章节使用。正式测试结果部分留空，待跑完正式测试后填入。问题4另开一章。</w:t>
      </w:r>
    </w:p>
    <w:bookmarkEnd w:id="0"/>
    <w:bookmarkStart w:name="TKM8c" w:id="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"/>
    <w:bookmarkStart w:name="rYfQc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一、问题重述</w:t>
      </w:r>
    </w:p>
    <w:bookmarkEnd w:id="2"/>
    <w:bookmarkStart w:name="uae459f0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目标区域为半径1800 m的圆形区域，圆心为坐标原点，正东为x轴正向，正北为y轴正向。区域内随机分布10~16个全向干扰源，每个干扰源频道互不相同，频道编号1~20。机器狗从原点(0,0)出发，初始频道1，速度5 m/s，检测耗时5 s，切换频道耗时1 s，光学精确定位耗时3 s，清除耗时2 s。要求设计自动搜索、定位与清除策略，在确保所有干扰源被清除的前提下，使总时间最短。</w:t>
      </w:r>
    </w:p>
    <w:bookmarkEnd w:id="3"/>
    <w:bookmarkStart w:name="u99130077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题目要求通过模拟器进行演练测试，统计定位清除总时间等指标，并进行三次正式测试，填写表1。</w:t>
      </w:r>
    </w:p>
    <w:bookmarkEnd w:id="4"/>
    <w:bookmarkStart w:name="DOgSX" w:id="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"/>
    <w:bookmarkStart w:name="vt4z1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二、问题分析</w:t>
      </w:r>
    </w:p>
    <w:bookmarkEnd w:id="6"/>
    <w:bookmarkStart w:name="ubd4a367e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问题3的核心难点在于：</w:t>
      </w:r>
    </w:p>
    <w:bookmarkEnd w:id="7"/>
    <w:bookmarkStart w:name="u01e9825a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干扰源位置未知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：只能通过机器狗在检测点接收到的示向度（带±1°误差）推断干扰源方位。</w:t>
      </w:r>
    </w:p>
    <w:bookmarkEnd w:id="8"/>
    <w:bookmarkStart w:name="ucb8fc566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频道未知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：需要遍历20个频道，判断哪些频道存在未清除干扰源。</w:t>
      </w:r>
    </w:p>
    <w:bookmarkEnd w:id="9"/>
    <w:bookmarkStart w:name="u5a69d0b0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时间约束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：总虚拟时间上限360000 s（100 h），但正式测试现实时间仅20分钟，需高效完成。</w:t>
      </w:r>
    </w:p>
    <w:bookmarkEnd w:id="10"/>
    <w:bookmarkStart w:name="u425026c7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清除条件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：距离干扰源≤20 m可光学精确定位并清除；距离≤5 m且处于有效覆盖角内时直接返回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，可立即清除。</w:t>
      </w:r>
    </w:p>
    <w:bookmarkEnd w:id="11"/>
    <w:bookmarkStart w:name="u25bb1c43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因此，策略应分为三个阶段：</w:t>
      </w:r>
      <w:r>
        <w:rPr>
          <w:rFonts w:ascii="宋体" w:hAnsi="Times New Roman" w:eastAsia="宋体"/>
          <w:b/>
          <w:i w:val="false"/>
          <w:color w:val="000000"/>
          <w:sz w:val="22"/>
        </w:rPr>
        <w:t>网格扫描 → 多点交会定位 → 方向逼近清除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2"/>
    <w:bookmarkStart w:name="tohbL" w:id="1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"/>
    <w:bookmarkStart w:name="UPuSh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三、模型假设</w:t>
      </w:r>
    </w:p>
    <w:bookmarkEnd w:id="14"/>
    <w:bookmarkStart w:name="u01c569e4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机器狗与所有干扰源位于同一平面，忽略高度差异。</w:t>
      </w:r>
    </w:p>
    <w:bookmarkEnd w:id="15"/>
    <w:bookmarkStart w:name="u924cde13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示向度误差在[-1°, 1°]内随机分布，且同一地点重复检测误差不变。</w:t>
      </w:r>
    </w:p>
    <w:bookmarkEnd w:id="16"/>
    <w:bookmarkStart w:name="ufd973bf7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机器狗移动沿直线，速度恒为5 m/s。</w:t>
      </w:r>
    </w:p>
    <w:bookmarkEnd w:id="17"/>
    <w:bookmarkStart w:name="u32067ac8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检测、切换频道、清除等耗时严格按题目给定值计算。</w:t>
      </w:r>
    </w:p>
    <w:bookmarkEnd w:id="18"/>
    <w:bookmarkStart w:name="u25d1a865" w:id="1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干扰源位置固定，不随时间变化。</w:t>
      </w:r>
    </w:p>
    <w:bookmarkEnd w:id="19"/>
    <w:bookmarkStart w:name="u4abfe16b" w:id="2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每个频道最多对应一个干扰源。</w:t>
      </w:r>
    </w:p>
    <w:bookmarkEnd w:id="20"/>
    <w:bookmarkStart w:name="y2VEn" w:id="2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1"/>
    <w:bookmarkStart w:name="KUXay" w:id="2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四、符号说明</w:t>
      </w:r>
    </w:p>
    <w:bookmarkEnd w:id="22"/>
    <w:bookmarkStart w:name="QeEbw" w:id="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36"/>
        <w:gridCol w:w="4583"/>
        <w:gridCol w:w="4515"/>
      </w:tblGrid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7f379a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符号</w:t>
            </w:r>
          </w:p>
          <w:bookmarkEnd w:id="24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37f52f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含义</w:t>
            </w:r>
          </w:p>
          <w:bookmarkEnd w:id="25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742fc7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单位</w:t>
            </w:r>
          </w:p>
          <w:bookmarkEnd w:id="26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1e456b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Si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=(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xi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,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yi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)</w:t>
            </w:r>
          </w:p>
          <w:bookmarkEnd w:id="27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fcc7b8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第i个检测点坐标</w:t>
            </w:r>
          </w:p>
          <w:bookmarkEnd w:id="28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1e5d79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</w:t>
            </w:r>
          </w:p>
          <w:bookmarkEnd w:id="29"/>
        </w:tc>
      </w:tr>
      <w:tr>
        <w:trPr>
          <w:trHeight w:val="540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ff1970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/>
                <w:color w:val="000000"/>
                <w:sz w:val="22"/>
              </w:rPr>
              <w:t>θ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i</w:t>
            </w:r>
          </w:p>
          <w:bookmarkEnd w:id="30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f01db6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在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 xml:space="preserve">Si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处测得的示向度</w:t>
            </w:r>
          </w:p>
          <w:bookmarkEnd w:id="31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e34751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°</w:t>
            </w:r>
          </w:p>
          <w:bookmarkEnd w:id="32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13c05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G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=(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x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,</w:t>
            </w: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y</w:t>
            </w: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8"/>
              </w:rPr>
              <w:t>)</w:t>
            </w:r>
          </w:p>
          <w:bookmarkEnd w:id="33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590e9e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干扰源估算位置</w:t>
            </w:r>
          </w:p>
          <w:bookmarkEnd w:id="34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23473f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</w:t>
            </w:r>
          </w:p>
          <w:bookmarkEnd w:id="35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fa6d7c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</w:t>
            </w:r>
          </w:p>
          <w:bookmarkEnd w:id="36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e666a2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目标区域半径，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R=1800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)</w:t>
            </w:r>
          </w:p>
          <w:bookmarkEnd w:id="37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9c6f95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</w:t>
            </w:r>
          </w:p>
          <w:bookmarkEnd w:id="38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ccc6f2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</w:t>
            </w:r>
          </w:p>
          <w:bookmarkEnd w:id="39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e3a110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机器狗移动速度，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(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v=5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)</w:t>
            </w:r>
          </w:p>
          <w:bookmarkEnd w:id="40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99a9e2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m/s</w:t>
            </w:r>
          </w:p>
          <w:bookmarkEnd w:id="41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d0e5c6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/>
                <w:color w:val="0f1115"/>
                <w:sz w:val="28"/>
              </w:rPr>
              <w:t>tm（m是下标）</w:t>
            </w:r>
          </w:p>
          <w:bookmarkEnd w:id="42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7fef5d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移动耗时</w:t>
            </w:r>
          </w:p>
          <w:bookmarkEnd w:id="43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46de21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</w:t>
            </w:r>
          </w:p>
          <w:bookmarkEnd w:id="44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40bb28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tc</w:t>
            </w:r>
          </w:p>
          <w:bookmarkEnd w:id="45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f4bed9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切换频道耗时</w:t>
            </w:r>
          </w:p>
          <w:bookmarkEnd w:id="46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bcc5ca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</w:t>
            </w:r>
          </w:p>
          <w:bookmarkEnd w:id="47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0dd60c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td</w:t>
            </w:r>
          </w:p>
          <w:bookmarkEnd w:id="48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e1f30b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检测耗时</w:t>
            </w:r>
          </w:p>
          <w:bookmarkEnd w:id="49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38a657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</w:t>
            </w:r>
          </w:p>
          <w:bookmarkEnd w:id="50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dc1b84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to</w:t>
            </w:r>
          </w:p>
          <w:bookmarkEnd w:id="51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82315b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光学定位耗时</w:t>
            </w:r>
          </w:p>
          <w:bookmarkEnd w:id="52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a087b1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</w:t>
            </w:r>
          </w:p>
          <w:bookmarkEnd w:id="53"/>
        </w:tc>
      </w:tr>
      <w:tr>
        <w:trPr>
          <w:trHeight w:val="495" w:hRule="atLeast"/>
        </w:trPr>
        <w:tc>
          <w:tcPr>
            <w:tcW w:w="45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4e095b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tk</w:t>
            </w:r>
          </w:p>
          <w:bookmarkEnd w:id="54"/>
        </w:tc>
        <w:tc>
          <w:tcPr>
            <w:tcW w:w="45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e16d12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清除耗时</w:t>
            </w:r>
          </w:p>
          <w:bookmarkEnd w:id="55"/>
        </w:tc>
        <w:tc>
          <w:tcPr>
            <w:tcW w:w="4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ae7146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</w:t>
            </w:r>
          </w:p>
          <w:bookmarkEnd w:id="56"/>
        </w:tc>
      </w:tr>
    </w:tbl>
    <w:bookmarkEnd w:id="23"/>
    <w:bookmarkStart w:name="JSGG8" w:id="5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7"/>
    <w:bookmarkStart w:name="Yket3" w:id="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五、策略设计</w:t>
      </w:r>
    </w:p>
    <w:bookmarkEnd w:id="58"/>
    <w:bookmarkStart w:name="AykVx" w:id="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总体框架</w:t>
      </w:r>
    </w:p>
    <w:bookmarkEnd w:id="59"/>
    <w:bookmarkStart w:name="uf617911c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采用三阶段策略：</w:t>
      </w:r>
    </w:p>
    <w:bookmarkEnd w:id="60"/>
    <w:bookmarkStart w:name="u4a62ec97" w:id="6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网格扫描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：在目标区域内选取17个扫描点，覆盖中心、内圈、外圈及四个角点。每个点依次检测频道1~20，记录有信号的频道及示向度。</w:t>
      </w:r>
    </w:p>
    <w:bookmarkEnd w:id="61"/>
    <w:bookmarkStart w:name="u1f2194f3" w:id="6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全局网格搜索定位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：对同一频道，若在≥2个扫描点测到示向度，则在整个目标区域做网格搜索，寻找使所有测量角度误差平方和最小的位置，作为干扰源估算位置。</w:t>
      </w:r>
    </w:p>
    <w:bookmarkEnd w:id="62"/>
    <w:bookmarkStart w:name="u059b9f26" w:id="6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递减步长逼近清除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：从估算位置出发，根据实时示向度以递减步长逼近，直到测到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（距离≤5 m），调用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/clear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清除。</w:t>
      </w:r>
    </w:p>
    <w:bookmarkEnd w:id="63"/>
    <w:bookmarkStart w:name="YXSUw" w:id="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扫描点设计</w:t>
      </w:r>
    </w:p>
    <w:bookmarkEnd w:id="64"/>
    <w:bookmarkStart w:name="u4f13e568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选取17个扫描点，坐标如下：</w:t>
      </w:r>
    </w:p>
    <w:bookmarkEnd w:id="65"/>
    <w:bookmarkStart w:name="ymEQG" w:id="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(0, 0)</w:t>
        <w:br/>
        <w:t>(600, 0), (-600, 0), (0, 600), (0, -600)</w:t>
        <w:br/>
        <w:t>(1200, 0), (-1200, 0), (0, 1200), (0, -1200)</w:t>
        <w:br/>
        <w:t>(850, 850), (-850, 850), (850, -850), (-850, -850)</w:t>
        <w:br/>
        <w:t>(500, 0), (-500, 0), (0, 500), (0, -500)</w:t>
        <w:br/>
      </w:r>
    </w:p>
    <w:bookmarkEnd w:id="66"/>
    <w:bookmarkStart w:name="u13ec0c51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该设计保证区域中心和四个象限均有覆盖，且内外圈结合，使每个干扰源至少能被两个扫描点检测到。</w:t>
      </w:r>
    </w:p>
    <w:bookmarkEnd w:id="67"/>
    <w:bookmarkStart w:name="Xoieh" w:id="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5.3 定位算法：全局网格搜索</w:t>
      </w:r>
    </w:p>
    <w:bookmarkEnd w:id="68"/>
    <w:bookmarkStart w:name="ucb8cf2e2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目标函数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对于候选位置 </w:t>
      </w:r>
      <w:r>
        <w:rPr>
          <w:rFonts w:ascii="宋体" w:hAnsi="Times New Roman" w:eastAsia="宋体"/>
          <w:b w:val="false"/>
          <w:i w:val="false"/>
          <w:color w:val="0f1115"/>
          <w:sz w:val="22"/>
        </w:rPr>
        <w:t>(x,y)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，计算其到各检测点 </w:t>
      </w:r>
      <w:r>
        <w:rPr>
          <w:rFonts w:ascii="宋体" w:hAnsi="Times New Roman" w:eastAsia="宋体"/>
          <w:b w:val="false"/>
          <w:i w:val="false"/>
          <w:color w:val="0f1115"/>
          <w:sz w:val="22"/>
        </w:rPr>
        <w:t>Si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的预测方位角 </w:t>
      </w:r>
      <w:r>
        <w:rPr>
          <w:rFonts w:ascii="宋体" w:hAnsi="Times New Roman" w:eastAsia="宋体"/>
          <w:b w:val="false"/>
          <w:i w:val="false"/>
          <w:color w:val="0f1115"/>
          <w:sz w:val="22"/>
        </w:rPr>
        <w:t>θ^i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，与实际示向度 </w:t>
      </w:r>
      <w:r>
        <w:rPr>
          <w:rFonts w:ascii="宋体" w:hAnsi="Times New Roman" w:eastAsia="宋体"/>
          <w:b w:val="false"/>
          <w:i w:val="false"/>
          <w:color w:val="0f1115"/>
          <w:sz w:val="22"/>
        </w:rPr>
        <w:t>θi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误差平方和：</w:t>
      </w:r>
    </w:p>
    <w:bookmarkEnd w:id="69"/>
    <w:bookmarkStart w:name="u8ed1578a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/>
          <w:color w:val="0f1115"/>
          <w:sz w:val="24"/>
        </w:rPr>
        <w:t>E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(</w:t>
      </w:r>
      <w:r>
        <w:rPr>
          <w:rFonts w:ascii="宋体" w:hAnsi="Times New Roman" w:eastAsia="宋体"/>
          <w:b w:val="false"/>
          <w:i/>
          <w:color w:val="0f1115"/>
          <w:sz w:val="24"/>
        </w:rPr>
        <w:t>x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,</w:t>
      </w:r>
      <w:r>
        <w:rPr>
          <w:rFonts w:ascii="宋体" w:hAnsi="Times New Roman" w:eastAsia="宋体"/>
          <w:b w:val="false"/>
          <w:i/>
          <w:color w:val="0f1115"/>
          <w:sz w:val="24"/>
        </w:rPr>
        <w:t>y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)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=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=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1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∑</w:t>
      </w:r>
      <w:r>
        <w:rPr>
          <w:rFonts w:ascii="宋体" w:hAnsi="Times New Roman" w:eastAsia="宋体"/>
          <w:b w:val="false"/>
          <w:i/>
          <w:color w:val="0f1115"/>
          <w:sz w:val="24"/>
        </w:rPr>
        <w:t>n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[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min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(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∣</w:t>
      </w:r>
      <w:r>
        <w:rPr>
          <w:rFonts w:ascii="宋体" w:hAnsi="Times New Roman" w:eastAsia="宋体"/>
          <w:b w:val="false"/>
          <w:i/>
          <w:color w:val="0f1115"/>
          <w:sz w:val="24"/>
        </w:rPr>
        <w:t>θ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^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−</w:t>
      </w:r>
      <w:r>
        <w:rPr>
          <w:rFonts w:ascii="宋体" w:hAnsi="Times New Roman" w:eastAsia="宋体"/>
          <w:b w:val="false"/>
          <w:i/>
          <w:color w:val="0f1115"/>
          <w:sz w:val="24"/>
        </w:rPr>
        <w:t>θ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∣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360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−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∣</w:t>
      </w:r>
      <w:r>
        <w:rPr>
          <w:rFonts w:ascii="宋体" w:hAnsi="Times New Roman" w:eastAsia="宋体"/>
          <w:b w:val="false"/>
          <w:i/>
          <w:color w:val="0f1115"/>
          <w:sz w:val="24"/>
        </w:rPr>
        <w:t>θ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^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−</w:t>
      </w:r>
      <w:r>
        <w:rPr>
          <w:rFonts w:ascii="宋体" w:hAnsi="Times New Roman" w:eastAsia="宋体"/>
          <w:b w:val="false"/>
          <w:i/>
          <w:color w:val="0f1115"/>
          <w:sz w:val="24"/>
        </w:rPr>
        <w:t>θ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∣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)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]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2</w:t>
      </w:r>
    </w:p>
    <w:bookmarkEnd w:id="70"/>
    <w:bookmarkStart w:name="u9acb2a42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>其中 θ^i=atan2(y−yi,x−xi)</w:t>
      </w:r>
      <w:r>
        <w:rPr>
          <w:rFonts w:ascii="宋体" w:hAnsi="Times New Roman" w:eastAsia="宋体"/>
          <w:b w:val="false"/>
          <w:i/>
          <w:color w:val="0f1115"/>
          <w:sz w:val="24"/>
        </w:rPr>
        <w:t>θ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^</w:t>
      </w:r>
      <w:r>
        <w:rPr>
          <w:rFonts w:ascii="宋体" w:hAnsi="Times New Roman" w:eastAsia="宋体"/>
          <w:b w:val="false"/>
          <w:i/>
          <w:color w:val="0f1115"/>
          <w:sz w:val="24"/>
        </w:rPr>
        <w:t>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=atan2(</w:t>
      </w:r>
      <w:r>
        <w:rPr>
          <w:rFonts w:ascii="宋体" w:hAnsi="Times New Roman" w:eastAsia="宋体"/>
          <w:b w:val="false"/>
          <w:i/>
          <w:color w:val="0f1115"/>
          <w:sz w:val="24"/>
        </w:rPr>
        <w:t>y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−</w:t>
      </w:r>
      <w:r>
        <w:rPr>
          <w:rFonts w:ascii="宋体" w:hAnsi="Times New Roman" w:eastAsia="宋体"/>
          <w:b w:val="false"/>
          <w:i/>
          <w:color w:val="0f1115"/>
          <w:sz w:val="24"/>
        </w:rPr>
        <w:t>yi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,</w:t>
      </w:r>
      <w:r>
        <w:rPr>
          <w:rFonts w:ascii="宋体" w:hAnsi="Times New Roman" w:eastAsia="宋体"/>
          <w:b w:val="false"/>
          <w:i/>
          <w:color w:val="0f1115"/>
          <w:sz w:val="24"/>
        </w:rPr>
        <w:t>x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−</w:t>
      </w:r>
      <w:r>
        <w:rPr>
          <w:rFonts w:ascii="宋体" w:hAnsi="Times New Roman" w:eastAsia="宋体"/>
          <w:b w:val="false"/>
          <w:i/>
          <w:color w:val="0f1115"/>
          <w:sz w:val="24"/>
        </w:rPr>
        <w:t>xi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)，并归一化到[0°,360°)。</w:t>
      </w:r>
    </w:p>
    <w:bookmarkEnd w:id="71"/>
    <w:bookmarkStart w:name="uaec0d52e" w:id="72"/>
    <w:p>
      <w:pPr>
        <w:spacing w:after="50" w:line="360" w:lineRule="auto" w:beforeLines="100"/>
        <w:ind w:left="0"/>
        <w:jc w:val="left"/>
      </w:pPr>
      <w:bookmarkStart w:name="ub4f458b2" w:id="73"/>
      <w:r>
        <w:rPr>
          <w:rFonts w:eastAsia="宋体" w:ascii="宋体"/>
        </w:rPr>
        <w:drawing>
          <wp:inline distT="0" distB="0" distL="0" distR="0">
            <wp:extent cx="4859867" cy="13605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9867" cy="13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u94f8fa72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搜索步骤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74"/>
    <w:bookmarkStart w:name="u01c54490" w:id="7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粗搜索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：在半径1800 m圆内，以50 m为步长遍历所有候选点，计算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E(x,y)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，取最小值点。</w:t>
      </w:r>
    </w:p>
    <w:bookmarkEnd w:id="75"/>
    <w:bookmarkStart w:name="u0d27830b" w:id="7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精搜索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：在粗搜索最优位置附近±60 m范围内，以5 m为步长再次搜索，取最小值点作为估算位置。</w:t>
      </w:r>
    </w:p>
    <w:bookmarkEnd w:id="76"/>
    <w:bookmarkStart w:name="vfWAf" w:id="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5.4 逼近清除算法</w:t>
      </w:r>
    </w:p>
    <w:bookmarkEnd w:id="77"/>
    <w:bookmarkStart w:name="u0b7306e0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>从估算位置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G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=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(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x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y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)</w:t>
      </w:r>
      <w:r>
        <w:rPr>
          <w:rFonts w:ascii="宋体" w:hAnsi="Times New Roman" w:eastAsia="宋体"/>
          <w:b w:val="false"/>
          <w:i/>
          <w:color w:val="0f1115"/>
          <w:sz w:val="24"/>
        </w:rPr>
        <w:t>G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=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(</w:t>
      </w:r>
      <w:r>
        <w:rPr>
          <w:rFonts w:ascii="宋体" w:hAnsi="Times New Roman" w:eastAsia="宋体"/>
          <w:b w:val="false"/>
          <w:i/>
          <w:color w:val="0f1115"/>
          <w:sz w:val="24"/>
        </w:rPr>
        <w:t>x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,</w:t>
      </w:r>
      <w:r>
        <w:rPr>
          <w:rFonts w:ascii="宋体" w:hAnsi="Times New Roman" w:eastAsia="宋体"/>
          <w:b w:val="false"/>
          <w:i/>
          <w:color w:val="0f1115"/>
          <w:sz w:val="24"/>
        </w:rPr>
        <w:t>y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0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)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开始，按以下步长序列逐步逼近：</w:t>
      </w:r>
    </w:p>
    <w:bookmarkEnd w:id="78"/>
    <w:bookmarkStart w:name="u0133e5c3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>steps=[20,20,15,15,10,10,8,8,5,5,3,3,3,3,3]</w:t>
      </w:r>
    </w:p>
    <w:bookmarkEnd w:id="79"/>
    <w:bookmarkStart w:name="u74116efa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每一步：</w:t>
      </w:r>
    </w:p>
    <w:bookmarkEnd w:id="80"/>
    <w:bookmarkStart w:name="u07ca1c76" w:id="8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在当前位置检测目标频道。</w:t>
      </w:r>
    </w:p>
    <w:bookmarkEnd w:id="81"/>
    <w:bookmarkStart w:name="ubaa4bfda" w:id="8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near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：调用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/clear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清除，成功则结束。</w:t>
      </w:r>
    </w:p>
    <w:bookmarkEnd w:id="82"/>
    <w:bookmarkStart w:name="uc583579b" w:id="8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direction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：按示向度方向前进当前步长。</w:t>
      </w:r>
    </w:p>
    <w:bookmarkEnd w:id="83"/>
    <w:bookmarkStart w:name="uedf9e714" w:id="8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若返回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no_signal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：沿最后示向度方向回退3 m。</w:t>
      </w:r>
    </w:p>
    <w:bookmarkEnd w:id="84"/>
    <w:bookmarkStart w:name="u00e84c43" w:id="8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最多执行15步，失败则放弃该频道。</w:t>
      </w:r>
    </w:p>
    <w:bookmarkEnd w:id="85"/>
    <w:bookmarkStart w:name="ec8Em" w:id="8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6"/>
    <w:bookmarkStart w:name="of6x9" w:id="8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六、算法流程</w:t>
      </w:r>
    </w:p>
    <w:bookmarkEnd w:id="87"/>
    <w:bookmarkStart w:name="IRuml" w:id="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输入：目标区域半径R=1800，频道集合{1..20}</w:t>
        <w:br/>
        <w:t>输出：清除的频道列表</w:t>
        <w:br/>
        <w:t/>
        <w:br/>
        <w:t>1. 调用 /enter 进入区域</w:t>
        <w:br/>
        <w:t>2. for each 扫描点 P in 17个点:</w:t>
        <w:br/>
        <w:t xml:space="preserve">       for each 频道 ch in 1..20:</w:t>
        <w:br/>
        <w:t xml:space="preserve">           调用 /measure(P, ch)</w:t>
        <w:br/>
        <w:t xml:space="preserve">           if 返回 direction: 记录(P, 示向度)</w:t>
        <w:br/>
        <w:t xml:space="preserve">           if 返回 near: 调用 /clear(P, ch)，若成功则标记已清除</w:t>
        <w:br/>
        <w:t>3. for each 频道 ch 有≥2个测量记录:</w:t>
        <w:br/>
        <w:t xml:space="preserve">       估算位置 G = 全局网格搜索(记录)</w:t>
        <w:br/>
        <w:t xml:space="preserve">       if G 存在:</w:t>
        <w:br/>
        <w:t xml:space="preserve">           从G开始，按步长序列逼近：</w:t>
        <w:br/>
        <w:t xml:space="preserve">               调用 /measure(当前位置, ch)</w:t>
        <w:br/>
        <w:t xml:space="preserve">               if near: /clear，成功则标记已清除</w:t>
        <w:br/>
        <w:t xml:space="preserve">               if direction: 沿示向度前进</w:t>
        <w:br/>
        <w:t xml:space="preserve">               if no_signal: 回退</w:t>
        <w:br/>
        <w:t>4. 调用 /exit 退出</w:t>
        <w:br/>
        <w:t>5. 返回已清除频道列表</w:t>
        <w:br/>
      </w:r>
    </w:p>
    <w:bookmarkEnd w:id="88"/>
    <w:bookmarkStart w:name="nwfR4" w:id="8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9"/>
    <w:bookmarkStart w:name="JnpSx" w:id="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七、关键参数表</w:t>
      </w:r>
    </w:p>
    <w:bookmarkEnd w:id="90"/>
    <w:bookmarkStart w:name="vJuXo" w:id="9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199"/>
        <w:gridCol w:w="8435"/>
      </w:tblGrid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57c7e4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</w:t>
            </w:r>
          </w:p>
          <w:bookmarkEnd w:id="92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500498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取值</w:t>
            </w:r>
          </w:p>
          <w:bookmarkEnd w:id="93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e6e7e7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扫描点数量</w:t>
            </w:r>
          </w:p>
          <w:bookmarkEnd w:id="94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ffa66d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</w:t>
            </w:r>
          </w:p>
          <w:bookmarkEnd w:id="95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f8c307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频道范围</w:t>
            </w:r>
          </w:p>
          <w:bookmarkEnd w:id="96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ef8bae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1~20</w:t>
            </w:r>
          </w:p>
          <w:bookmarkEnd w:id="97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37be7f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定位粗搜索步长</w:t>
            </w:r>
          </w:p>
          <w:bookmarkEnd w:id="98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a285b4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 m</w:t>
            </w:r>
          </w:p>
          <w:bookmarkEnd w:id="99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e8b7ca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定位精搜索步长</w:t>
            </w:r>
          </w:p>
          <w:bookmarkEnd w:id="100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fb9472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 m</w:t>
            </w:r>
          </w:p>
          <w:bookmarkEnd w:id="101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5c783b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逼近步长序列</w:t>
            </w:r>
          </w:p>
          <w:bookmarkEnd w:id="102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c0e121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20,20,15,15,10,10,8,8,5,5,3,3,3,3,3</w:t>
            </w:r>
          </w:p>
          <w:bookmarkEnd w:id="103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37e11c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最大逼近步数</w:t>
            </w:r>
          </w:p>
          <w:bookmarkEnd w:id="104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1275a5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</w:t>
            </w:r>
          </w:p>
          <w:bookmarkEnd w:id="105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f42799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移动速度</w:t>
            </w:r>
          </w:p>
          <w:bookmarkEnd w:id="106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9d9f77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 m/s</w:t>
            </w:r>
          </w:p>
          <w:bookmarkEnd w:id="107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a6821b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检测耗时</w:t>
            </w:r>
          </w:p>
          <w:bookmarkEnd w:id="108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3fba4a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 s</w:t>
            </w:r>
          </w:p>
          <w:bookmarkEnd w:id="109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88ea3c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切换频道耗时</w:t>
            </w:r>
          </w:p>
          <w:bookmarkEnd w:id="110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1797ab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 s</w:t>
            </w:r>
          </w:p>
          <w:bookmarkEnd w:id="111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ffbb7c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光学定位耗时</w:t>
            </w:r>
          </w:p>
          <w:bookmarkEnd w:id="112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b905c6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 s</w:t>
            </w:r>
          </w:p>
          <w:bookmarkEnd w:id="113"/>
        </w:tc>
      </w:tr>
      <w:tr>
        <w:trPr>
          <w:trHeight w:val="495" w:hRule="atLeast"/>
        </w:trPr>
        <w:tc>
          <w:tcPr>
            <w:tcW w:w="51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215170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清除耗时</w:t>
            </w:r>
          </w:p>
          <w:bookmarkEnd w:id="114"/>
        </w:tc>
        <w:tc>
          <w:tcPr>
            <w:tcW w:w="84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0318f3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成功5 s，未发现3 s</w:t>
            </w:r>
          </w:p>
          <w:bookmarkEnd w:id="115"/>
        </w:tc>
      </w:tr>
    </w:tbl>
    <w:bookmarkEnd w:id="91"/>
    <w:bookmarkStart w:name="FM2kX" w:id="11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6"/>
    <w:bookmarkStart w:name="MZEve" w:id="1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八、演练测试与有效性检验</w:t>
      </w:r>
    </w:p>
    <w:bookmarkEnd w:id="117"/>
    <w:bookmarkStart w:name="uaca7e98e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使用上述策略在模拟器中进行多局演练测试。前期采用9点扫描（A组），后期优化为17点扫描（D组）。结果如下：</w:t>
      </w:r>
    </w:p>
    <w:bookmarkEnd w:id="118"/>
    <w:bookmarkStart w:name="m2gGT" w:id="11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263"/>
        <w:gridCol w:w="2237"/>
        <w:gridCol w:w="2238"/>
        <w:gridCol w:w="2238"/>
        <w:gridCol w:w="2313"/>
        <w:gridCol w:w="2345"/>
      </w:tblGrid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4ed889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局次</w:t>
            </w:r>
          </w:p>
          <w:bookmarkEnd w:id="120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7823e1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扫描点</w:t>
            </w:r>
          </w:p>
          <w:bookmarkEnd w:id="121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2eb6ad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发现频道数</w:t>
            </w:r>
          </w:p>
          <w:bookmarkEnd w:id="122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46682c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清除频道数</w:t>
            </w:r>
          </w:p>
          <w:bookmarkEnd w:id="123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ed2ff3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清除率</w:t>
            </w:r>
          </w:p>
          <w:bookmarkEnd w:id="124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a16d1b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总虚拟时间(s)</w:t>
            </w:r>
          </w:p>
          <w:bookmarkEnd w:id="125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f79e5f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A-1</w:t>
            </w:r>
          </w:p>
          <w:bookmarkEnd w:id="126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03d66b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9点</w:t>
            </w:r>
          </w:p>
          <w:bookmarkEnd w:id="127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a0137e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</w:t>
            </w:r>
          </w:p>
          <w:bookmarkEnd w:id="128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1142f6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129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79c617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83.3%</w:t>
            </w:r>
          </w:p>
          <w:bookmarkEnd w:id="130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56ae4e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5455.8</w:t>
            </w:r>
          </w:p>
          <w:bookmarkEnd w:id="131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df7b0d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A-2</w:t>
            </w:r>
          </w:p>
          <w:bookmarkEnd w:id="132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f9f534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9点</w:t>
            </w:r>
          </w:p>
          <w:bookmarkEnd w:id="133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693578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</w:t>
            </w:r>
          </w:p>
          <w:bookmarkEnd w:id="134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57c81c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</w:t>
            </w:r>
          </w:p>
          <w:bookmarkEnd w:id="135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203b81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93.8%</w:t>
            </w:r>
          </w:p>
          <w:bookmarkEnd w:id="136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0c0d49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7200.5</w:t>
            </w:r>
          </w:p>
          <w:bookmarkEnd w:id="137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152ac8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A-3</w:t>
            </w:r>
          </w:p>
          <w:bookmarkEnd w:id="138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2f27b8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9点</w:t>
            </w:r>
          </w:p>
          <w:bookmarkEnd w:id="139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a12c7f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13</w:t>
            </w:r>
          </w:p>
          <w:bookmarkEnd w:id="140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185378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</w:t>
            </w:r>
          </w:p>
          <w:bookmarkEnd w:id="141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ed0cec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92.3%</w:t>
            </w:r>
          </w:p>
          <w:bookmarkEnd w:id="142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c310d5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6101.5</w:t>
            </w:r>
          </w:p>
          <w:bookmarkEnd w:id="143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253b43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D-1</w:t>
            </w:r>
          </w:p>
          <w:bookmarkEnd w:id="144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8c7de7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17点</w:t>
            </w:r>
          </w:p>
          <w:bookmarkEnd w:id="145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4ca8e0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</w:t>
            </w:r>
          </w:p>
          <w:bookmarkEnd w:id="146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ab0126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</w:t>
            </w:r>
          </w:p>
          <w:bookmarkEnd w:id="147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8e914b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100%</w:t>
            </w:r>
          </w:p>
          <w:bookmarkEnd w:id="148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8ae921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10665.8</w:t>
            </w:r>
          </w:p>
          <w:bookmarkEnd w:id="149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4e42ac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D-2</w:t>
            </w:r>
          </w:p>
          <w:bookmarkEnd w:id="150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f3cc6e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17点</w:t>
            </w:r>
          </w:p>
          <w:bookmarkEnd w:id="151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64a64f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</w:t>
            </w:r>
          </w:p>
          <w:bookmarkEnd w:id="152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d03d51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</w:t>
            </w:r>
          </w:p>
          <w:bookmarkEnd w:id="153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c110a5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100%</w:t>
            </w:r>
          </w:p>
          <w:bookmarkEnd w:id="154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314e6f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11297.2</w:t>
            </w:r>
          </w:p>
          <w:bookmarkEnd w:id="155"/>
        </w:tc>
      </w:tr>
      <w:tr>
        <w:trPr>
          <w:trHeight w:val="495" w:hRule="atLeast"/>
        </w:trPr>
        <w:tc>
          <w:tcPr>
            <w:tcW w:w="22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61ab28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D-3</w:t>
            </w:r>
          </w:p>
          <w:bookmarkEnd w:id="156"/>
        </w:tc>
        <w:tc>
          <w:tcPr>
            <w:tcW w:w="22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8d8cbb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17点</w:t>
            </w:r>
          </w:p>
          <w:bookmarkEnd w:id="157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3d8afe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158"/>
        </w:tc>
        <w:tc>
          <w:tcPr>
            <w:tcW w:w="22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efaf15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159"/>
        </w:tc>
        <w:tc>
          <w:tcPr>
            <w:tcW w:w="23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74fae7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100%</w:t>
            </w:r>
          </w:p>
          <w:bookmarkEnd w:id="160"/>
        </w:tc>
        <w:tc>
          <w:tcPr>
            <w:tcW w:w="2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b1f8e4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9853.0</w:t>
            </w:r>
          </w:p>
          <w:bookmarkEnd w:id="161"/>
        </w:tc>
      </w:tr>
    </w:tbl>
    <w:bookmarkEnd w:id="119"/>
    <w:bookmarkStart w:name="u4b343cae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结论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：采用17点扫描策略后，连续三局清除率达到100%，算法稳定有效。</w:t>
      </w:r>
    </w:p>
    <w:bookmarkEnd w:id="162"/>
    <w:bookmarkStart w:name="duQJt" w:id="16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3"/>
    <w:bookmarkStart w:name="Khu4w" w:id="1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九、正式测试结果</w:t>
      </w:r>
    </w:p>
    <w:bookmarkEnd w:id="164"/>
    <w:bookmarkStart w:name="uadeb429f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（待填，按题目表1格式）</w:t>
      </w:r>
    </w:p>
    <w:bookmarkEnd w:id="165"/>
    <w:bookmarkStart w:name="iD1C3" w:id="16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87"/>
        <w:gridCol w:w="760"/>
        <w:gridCol w:w="5043"/>
        <w:gridCol w:w="5044"/>
      </w:tblGrid>
      <w:tr>
        <w:trPr>
          <w:trHeight w:val="495" w:hRule="atLeast"/>
        </w:trPr>
        <w:tc>
          <w:tcPr>
            <w:tcW w:w="2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6ecc34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测试案例编码</w:t>
            </w:r>
          </w:p>
          <w:bookmarkEnd w:id="167"/>
        </w:tc>
        <w:tc>
          <w:tcPr>
            <w:tcW w:w="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376b98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清除干扰源个数</w:t>
            </w:r>
          </w:p>
          <w:bookmarkEnd w:id="168"/>
        </w:tc>
        <w:tc>
          <w:tcPr>
            <w:tcW w:w="50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4dc0ac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平均定位清除时间(s)</w:t>
            </w:r>
          </w:p>
          <w:bookmarkEnd w:id="169"/>
        </w:tc>
        <w:tc>
          <w:tcPr>
            <w:tcW w:w="50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30b025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程序运行时间(s)</w:t>
            </w:r>
          </w:p>
          <w:bookmarkEnd w:id="170"/>
        </w:tc>
      </w:tr>
      <w:tr>
        <w:trPr>
          <w:trHeight w:val="495" w:hRule="atLeast"/>
        </w:trPr>
        <w:tc>
          <w:tcPr>
            <w:tcW w:w="2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aa11a5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测试1：</w:t>
            </w:r>
          </w:p>
          <w:bookmarkEnd w:id="171"/>
        </w:tc>
        <w:tc>
          <w:tcPr>
            <w:tcW w:w="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28acf3" w:id="172"/>
          <w:p>
            <w:pPr>
              <w:spacing w:after="50" w:line="360" w:lineRule="auto" w:beforeLines="100"/>
              <w:ind w:left="0"/>
              <w:jc w:val="left"/>
            </w:pPr>
          </w:p>
          <w:bookmarkEnd w:id="172"/>
        </w:tc>
        <w:tc>
          <w:tcPr>
            <w:tcW w:w="50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0775e8" w:id="173"/>
          <w:p>
            <w:pPr>
              <w:spacing w:after="50" w:line="360" w:lineRule="auto" w:beforeLines="100"/>
              <w:ind w:left="0"/>
              <w:jc w:val="left"/>
            </w:pPr>
          </w:p>
          <w:bookmarkEnd w:id="173"/>
        </w:tc>
        <w:tc>
          <w:tcPr>
            <w:tcW w:w="50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838341" w:id="174"/>
          <w:p>
            <w:pPr>
              <w:spacing w:after="50" w:line="360" w:lineRule="auto" w:beforeLines="100"/>
              <w:ind w:left="0"/>
              <w:jc w:val="left"/>
            </w:pPr>
          </w:p>
          <w:bookmarkEnd w:id="174"/>
        </w:tc>
      </w:tr>
      <w:tr>
        <w:trPr>
          <w:trHeight w:val="495" w:hRule="atLeast"/>
        </w:trPr>
        <w:tc>
          <w:tcPr>
            <w:tcW w:w="2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9176ce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测试2：</w:t>
            </w:r>
          </w:p>
          <w:bookmarkEnd w:id="175"/>
        </w:tc>
        <w:tc>
          <w:tcPr>
            <w:tcW w:w="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7017e6" w:id="176"/>
          <w:p>
            <w:pPr>
              <w:spacing w:after="50" w:line="360" w:lineRule="auto" w:beforeLines="100"/>
              <w:ind w:left="0"/>
              <w:jc w:val="left"/>
            </w:pPr>
          </w:p>
          <w:bookmarkEnd w:id="176"/>
        </w:tc>
        <w:tc>
          <w:tcPr>
            <w:tcW w:w="50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b7be4e" w:id="177"/>
          <w:p>
            <w:pPr>
              <w:spacing w:after="50" w:line="360" w:lineRule="auto" w:beforeLines="100"/>
              <w:ind w:left="0"/>
              <w:jc w:val="left"/>
            </w:pPr>
          </w:p>
          <w:bookmarkEnd w:id="177"/>
        </w:tc>
        <w:tc>
          <w:tcPr>
            <w:tcW w:w="50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2886fd" w:id="178"/>
          <w:p>
            <w:pPr>
              <w:spacing w:after="50" w:line="360" w:lineRule="auto" w:beforeLines="100"/>
              <w:ind w:left="0"/>
              <w:jc w:val="left"/>
            </w:pPr>
          </w:p>
          <w:bookmarkEnd w:id="178"/>
        </w:tc>
      </w:tr>
      <w:tr>
        <w:trPr>
          <w:trHeight w:val="495" w:hRule="atLeast"/>
        </w:trPr>
        <w:tc>
          <w:tcPr>
            <w:tcW w:w="2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e18e37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测试3：</w:t>
            </w:r>
          </w:p>
          <w:bookmarkEnd w:id="179"/>
        </w:tc>
        <w:tc>
          <w:tcPr>
            <w:tcW w:w="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9ac30f" w:id="180"/>
          <w:p>
            <w:pPr>
              <w:spacing w:after="50" w:line="360" w:lineRule="auto" w:beforeLines="100"/>
              <w:ind w:left="0"/>
              <w:jc w:val="left"/>
            </w:pPr>
          </w:p>
          <w:bookmarkEnd w:id="180"/>
        </w:tc>
        <w:tc>
          <w:tcPr>
            <w:tcW w:w="50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9649ca" w:id="181"/>
          <w:p>
            <w:pPr>
              <w:spacing w:after="50" w:line="360" w:lineRule="auto" w:beforeLines="100"/>
              <w:ind w:left="0"/>
              <w:jc w:val="left"/>
            </w:pPr>
          </w:p>
          <w:bookmarkEnd w:id="181"/>
        </w:tc>
        <w:tc>
          <w:tcPr>
            <w:tcW w:w="50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00dee7" w:id="182"/>
          <w:p>
            <w:pPr>
              <w:spacing w:after="50" w:line="360" w:lineRule="auto" w:beforeLines="100"/>
              <w:ind w:left="0"/>
              <w:jc w:val="left"/>
            </w:pPr>
          </w:p>
          <w:bookmarkEnd w:id="182"/>
        </w:tc>
      </w:tr>
    </w:tbl>
    <w:bookmarkEnd w:id="166"/>
    <w:bookmarkStart w:name="ud1c853fa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平均定位清除时间 = 总虚拟时间 / 清除干扰源个数</w:t>
      </w:r>
      <w:r>
        <w:rPr>
          <w:rFonts w:ascii="宋体" w:hAnsi="Times New Roman" w:eastAsia="宋体"/>
          <w:b/>
          <w:i w:val="false"/>
          <w:color w:val="000000"/>
          <w:sz w:val="22"/>
        </w:rPr>
        <w:t>程序运行时间 = 现实时间，从/enter到/exit，模拟器界面显示</w:t>
      </w:r>
    </w:p>
    <w:bookmarkEnd w:id="183"/>
    <w:bookmarkStart w:name="AhC4y" w:id="18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4"/>
    <w:bookmarkStart w:name="gGvCc" w:id="18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十、结果分析与讨论</w:t>
      </w:r>
    </w:p>
    <w:bookmarkEnd w:id="185"/>
    <w:bookmarkStart w:name="uab6b37ba" w:id="18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清除率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：17点扫描策略下清除率100%，说明扫描点覆盖充分，每个干扰源至少被两个点检测到，定位算法可靠。</w:t>
      </w:r>
    </w:p>
    <w:bookmarkEnd w:id="186"/>
    <w:bookmarkStart w:name="u7b403031" w:id="18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时间效率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：单局总虚拟时间约10000 s，远低于上限360000 s，现实运行时间约2~3分钟，满足20分钟限制。</w:t>
      </w:r>
    </w:p>
    <w:bookmarkEnd w:id="187"/>
    <w:bookmarkStart w:name="ua79b89e6" w:id="18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定位精度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：全局网格搜索利用所有测量数据，抗误差能力强，预测角度与实际角度误差通常小于1°。</w:t>
      </w:r>
    </w:p>
    <w:bookmarkEnd w:id="188"/>
    <w:bookmarkStart w:name="uf4753b62" w:id="18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逼近策略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：递减步长兼顾快速靠近与精细定位，信号丢失回退机制避免原地打转。</w:t>
      </w:r>
    </w:p>
    <w:bookmarkEnd w:id="189"/>
    <w:bookmarkStart w:name="uf5f427d6" w:id="19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不足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：若某频道仅被一个扫描点检测到，则无法定位，此时可增加扫描点或采用单点方向逼近作为补充。</w:t>
      </w:r>
    </w:p>
    <w:bookmarkEnd w:id="190"/>
    <w:bookmarkStart w:name="Jw6gN" w:id="19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1"/>
    <w:bookmarkStart w:name="E3y3Y" w:id="1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十一、创新点</w:t>
      </w:r>
    </w:p>
    <w:bookmarkEnd w:id="192"/>
    <w:bookmarkStart w:name="ua1be55ad" w:id="19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全局网格搜索定位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：相比传统两点交会，充分利用所有测量信息，定位更鲁棒。</w:t>
      </w:r>
    </w:p>
    <w:bookmarkEnd w:id="193"/>
    <w:bookmarkStart w:name="u307de5f8" w:id="19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递减步长逼近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：先大步快速接近，后小步精确调整，效率与精度兼顾。</w:t>
      </w:r>
    </w:p>
    <w:bookmarkEnd w:id="194"/>
    <w:bookmarkStart w:name="ubedb3bbb" w:id="19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信号丢失回退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：避免因走过头导致信号丢失后无法找回。</w:t>
      </w:r>
    </w:p>
    <w:bookmarkEnd w:id="195"/>
    <w:bookmarkStart w:name="ue256bc8a" w:id="19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高覆盖率扫描点设计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：17点布局覆盖全区域，保证多源检测概率。</w:t>
      </w:r>
    </w:p>
    <w:bookmarkEnd w:id="196"/>
    <w:bookmarkStart w:name="POu7u" w:id="19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7"/>
    <w:bookmarkStart w:name="hRFH9" w:id="1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十二、给论文手的写作建议</w:t>
      </w:r>
    </w:p>
    <w:bookmarkEnd w:id="198"/>
    <w:bookmarkStart w:name="u7818c8aa" w:id="19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本章可直接作为“问题3模型建立与求解”的初稿。</w:t>
      </w:r>
    </w:p>
    <w:bookmarkEnd w:id="199"/>
    <w:bookmarkStart w:name="u9b9939d0" w:id="20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建议绘制以下图表：</w:t>
      </w:r>
    </w:p>
    <w:bookmarkEnd w:id="200"/>
    <w:bookmarkStart w:name="u347eab5b" w:id="201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图1：目标区域与17个扫描点分布图。</w:t>
      </w:r>
    </w:p>
    <w:bookmarkEnd w:id="201"/>
    <w:bookmarkStart w:name="ucbd5653f" w:id="202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图2：算法流程图（扫描→定位→逼近→清除）。</w:t>
      </w:r>
    </w:p>
    <w:bookmarkEnd w:id="202"/>
    <w:bookmarkStart w:name="uca9713b5" w:id="203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图3：定位误差示意图（预测角度 vs 实际角度）。</w:t>
      </w:r>
    </w:p>
    <w:bookmarkEnd w:id="203"/>
    <w:bookmarkStart w:name="ueac69737" w:id="204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图4：逼近路径示意图。</w:t>
      </w:r>
    </w:p>
    <w:bookmarkEnd w:id="204"/>
    <w:bookmarkStart w:name="ucb96bffa" w:id="20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正式测试数据跑完后，填入第九节表格，并分析程序运行时间是否满足要求。</w:t>
      </w:r>
    </w:p>
    <w:bookmarkEnd w:id="205"/>
    <w:bookmarkStart w:name="ua704592e" w:id="20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问题4可在本章基础上扩展，增加定向源判断与多方向接近策略。</w:t>
      </w:r>
    </w:p>
    <w:bookmarkEnd w:id="206"/>
    <w:bookmarkStart w:name="B75sa" w:id="20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07"/>
    <w:bookmarkStart w:name="u01b61a46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：本报告基于实际模拟器测试数据，算法代码已实现并验证。正式测试需使用同一套程序，确保全自动运行、日志导出、文件名不改。</w:t>
      </w:r>
    </w:p>
    <w:bookmarkEnd w:id="20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