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F9CE5">
      <w:pPr>
        <w:jc w:val="cente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MIT School of Engineering</w:t>
      </w:r>
    </w:p>
    <w:p w14:paraId="3152B4CA">
      <w:pPr>
        <w:jc w:val="cente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Department of Computer Science and Engineering</w:t>
      </w:r>
    </w:p>
    <w:p w14:paraId="4CEE7AAE">
      <w:pPr>
        <w:jc w:val="center"/>
        <w:rPr>
          <w:b/>
          <w:color w:val="2F2F2F"/>
          <w:highlight w:val="white"/>
        </w:rPr>
      </w:pPr>
    </w:p>
    <w:p w14:paraId="73E5421F">
      <w:pPr>
        <w:jc w:val="center"/>
        <w:rPr>
          <w:rFonts w:ascii="Times New Roman" w:hAnsi="Times New Roman" w:eastAsia="Times New Roman" w:cs="Times New Roman"/>
          <w:b/>
          <w:color w:val="2F2F2F"/>
          <w:sz w:val="28"/>
          <w:szCs w:val="28"/>
          <w:highlight w:val="white"/>
        </w:rPr>
      </w:pPr>
      <w:r>
        <w:rPr>
          <w:rFonts w:ascii="Times New Roman" w:hAnsi="Times New Roman" w:eastAsia="Times New Roman" w:cs="Times New Roman"/>
          <w:b/>
          <w:color w:val="2F2F2F"/>
          <w:sz w:val="28"/>
          <w:szCs w:val="28"/>
          <w:highlight w:val="white"/>
        </w:rPr>
        <w:t>Project Synopsis</w:t>
      </w:r>
    </w:p>
    <w:p w14:paraId="3D268218">
      <w:pPr>
        <w:jc w:val="center"/>
        <w:rPr>
          <w:b/>
          <w:color w:val="2F2F2F"/>
          <w:sz w:val="28"/>
          <w:szCs w:val="28"/>
          <w:highlight w:val="white"/>
        </w:rPr>
      </w:pPr>
    </w:p>
    <w:p w14:paraId="09599CAD">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Group ID: G-12</w:t>
      </w:r>
    </w:p>
    <w:p w14:paraId="4DDC570A">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 xml:space="preserve">Project Title:  Smart Traffic Light Control System </w:t>
      </w:r>
    </w:p>
    <w:p w14:paraId="1903EB55">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Group Members:</w:t>
      </w:r>
    </w:p>
    <w:p w14:paraId="4667E768">
      <w:pPr>
        <w:rPr>
          <w:rFonts w:ascii="Times New Roman" w:hAnsi="Times New Roman" w:eastAsia="Times New Roman" w:cs="Times New Roman"/>
          <w:b/>
          <w:color w:val="2F2F2F"/>
          <w:sz w:val="24"/>
          <w:szCs w:val="24"/>
          <w:highlight w:val="white"/>
        </w:rPr>
      </w:pPr>
    </w:p>
    <w:tbl>
      <w:tblPr>
        <w:tblStyle w:val="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2"/>
        <w:gridCol w:w="1872"/>
        <w:gridCol w:w="1872"/>
        <w:gridCol w:w="2029"/>
        <w:gridCol w:w="1715"/>
      </w:tblGrid>
      <w:tr w14:paraId="77BC29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1872" w:type="dxa"/>
            <w:shd w:val="clear" w:color="auto" w:fill="auto"/>
            <w:tcMar>
              <w:top w:w="100" w:type="dxa"/>
              <w:left w:w="100" w:type="dxa"/>
              <w:bottom w:w="100" w:type="dxa"/>
              <w:right w:w="100" w:type="dxa"/>
            </w:tcMar>
          </w:tcPr>
          <w:p w14:paraId="1B255E3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Enrollment Number</w:t>
            </w:r>
          </w:p>
        </w:tc>
        <w:tc>
          <w:tcPr>
            <w:tcW w:w="1872" w:type="dxa"/>
            <w:shd w:val="clear" w:color="auto" w:fill="auto"/>
            <w:tcMar>
              <w:top w:w="100" w:type="dxa"/>
              <w:left w:w="100" w:type="dxa"/>
              <w:bottom w:w="100" w:type="dxa"/>
              <w:right w:w="100" w:type="dxa"/>
            </w:tcMar>
          </w:tcPr>
          <w:p w14:paraId="039C513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Roll No.</w:t>
            </w:r>
          </w:p>
        </w:tc>
        <w:tc>
          <w:tcPr>
            <w:tcW w:w="1872" w:type="dxa"/>
            <w:shd w:val="clear" w:color="auto" w:fill="auto"/>
            <w:tcMar>
              <w:top w:w="100" w:type="dxa"/>
              <w:left w:w="100" w:type="dxa"/>
              <w:bottom w:w="100" w:type="dxa"/>
              <w:right w:w="100" w:type="dxa"/>
            </w:tcMar>
          </w:tcPr>
          <w:p w14:paraId="1EE4F17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Name of student</w:t>
            </w:r>
          </w:p>
        </w:tc>
        <w:tc>
          <w:tcPr>
            <w:tcW w:w="2029" w:type="dxa"/>
            <w:shd w:val="clear" w:color="auto" w:fill="auto"/>
            <w:tcMar>
              <w:top w:w="100" w:type="dxa"/>
              <w:left w:w="100" w:type="dxa"/>
              <w:bottom w:w="100" w:type="dxa"/>
              <w:right w:w="100" w:type="dxa"/>
            </w:tcMar>
          </w:tcPr>
          <w:p w14:paraId="5010427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Email Id</w:t>
            </w:r>
          </w:p>
        </w:tc>
        <w:tc>
          <w:tcPr>
            <w:tcW w:w="1715" w:type="dxa"/>
            <w:shd w:val="clear" w:color="auto" w:fill="auto"/>
            <w:tcMar>
              <w:top w:w="100" w:type="dxa"/>
              <w:left w:w="100" w:type="dxa"/>
              <w:bottom w:w="100" w:type="dxa"/>
              <w:right w:w="100" w:type="dxa"/>
            </w:tcMar>
          </w:tcPr>
          <w:p w14:paraId="1AD1A53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Contact Number</w:t>
            </w:r>
          </w:p>
        </w:tc>
      </w:tr>
      <w:tr w14:paraId="28AADF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2" w:type="dxa"/>
            <w:shd w:val="clear" w:color="auto" w:fill="auto"/>
            <w:tcMar>
              <w:top w:w="100" w:type="dxa"/>
              <w:left w:w="100" w:type="dxa"/>
              <w:bottom w:w="100" w:type="dxa"/>
              <w:right w:w="100" w:type="dxa"/>
            </w:tcMar>
          </w:tcPr>
          <w:p w14:paraId="0899193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MITU22BTCS0150</w:t>
            </w:r>
          </w:p>
        </w:tc>
        <w:tc>
          <w:tcPr>
            <w:tcW w:w="1872" w:type="dxa"/>
            <w:shd w:val="clear" w:color="auto" w:fill="auto"/>
            <w:tcMar>
              <w:top w:w="100" w:type="dxa"/>
              <w:left w:w="100" w:type="dxa"/>
              <w:bottom w:w="100" w:type="dxa"/>
              <w:right w:w="100" w:type="dxa"/>
            </w:tcMar>
          </w:tcPr>
          <w:p w14:paraId="746819D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2223006</w:t>
            </w:r>
          </w:p>
        </w:tc>
        <w:tc>
          <w:tcPr>
            <w:tcW w:w="1872" w:type="dxa"/>
            <w:shd w:val="clear" w:color="auto" w:fill="auto"/>
            <w:tcMar>
              <w:top w:w="100" w:type="dxa"/>
              <w:left w:w="100" w:type="dxa"/>
              <w:bottom w:w="100" w:type="dxa"/>
              <w:right w:w="100" w:type="dxa"/>
            </w:tcMar>
          </w:tcPr>
          <w:p w14:paraId="58B3E09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Arnav Sohani</w:t>
            </w:r>
          </w:p>
        </w:tc>
        <w:tc>
          <w:tcPr>
            <w:tcW w:w="2029" w:type="dxa"/>
            <w:shd w:val="clear" w:color="auto" w:fill="auto"/>
            <w:tcMar>
              <w:top w:w="100" w:type="dxa"/>
              <w:left w:w="100" w:type="dxa"/>
              <w:bottom w:w="100" w:type="dxa"/>
              <w:right w:w="100" w:type="dxa"/>
            </w:tcMar>
          </w:tcPr>
          <w:p w14:paraId="07BBBD0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arnav.sohani14@gmail.com</w:t>
            </w:r>
          </w:p>
        </w:tc>
        <w:tc>
          <w:tcPr>
            <w:tcW w:w="1715" w:type="dxa"/>
            <w:shd w:val="clear" w:color="auto" w:fill="auto"/>
            <w:tcMar>
              <w:top w:w="100" w:type="dxa"/>
              <w:left w:w="100" w:type="dxa"/>
              <w:bottom w:w="100" w:type="dxa"/>
              <w:right w:w="100" w:type="dxa"/>
            </w:tcMar>
          </w:tcPr>
          <w:p w14:paraId="484F638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8767290369</w:t>
            </w:r>
          </w:p>
        </w:tc>
      </w:tr>
      <w:tr w14:paraId="31E406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2" w:type="dxa"/>
            <w:shd w:val="clear" w:color="auto" w:fill="auto"/>
            <w:tcMar>
              <w:top w:w="100" w:type="dxa"/>
              <w:left w:w="100" w:type="dxa"/>
              <w:bottom w:w="100" w:type="dxa"/>
              <w:right w:w="100" w:type="dxa"/>
            </w:tcMar>
          </w:tcPr>
          <w:p w14:paraId="3E5D80C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MITU22BTCS0345</w:t>
            </w:r>
          </w:p>
        </w:tc>
        <w:tc>
          <w:tcPr>
            <w:tcW w:w="1872" w:type="dxa"/>
            <w:shd w:val="clear" w:color="auto" w:fill="auto"/>
            <w:tcMar>
              <w:top w:w="100" w:type="dxa"/>
              <w:left w:w="100" w:type="dxa"/>
              <w:bottom w:w="100" w:type="dxa"/>
              <w:right w:w="100" w:type="dxa"/>
            </w:tcMar>
          </w:tcPr>
          <w:p w14:paraId="242251E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2223018</w:t>
            </w:r>
          </w:p>
        </w:tc>
        <w:tc>
          <w:tcPr>
            <w:tcW w:w="1872" w:type="dxa"/>
            <w:shd w:val="clear" w:color="auto" w:fill="auto"/>
            <w:tcMar>
              <w:top w:w="100" w:type="dxa"/>
              <w:left w:w="100" w:type="dxa"/>
              <w:bottom w:w="100" w:type="dxa"/>
              <w:right w:w="100" w:type="dxa"/>
            </w:tcMar>
          </w:tcPr>
          <w:p w14:paraId="53ACA4D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Ishan Gaikwad</w:t>
            </w:r>
          </w:p>
        </w:tc>
        <w:tc>
          <w:tcPr>
            <w:tcW w:w="2029" w:type="dxa"/>
            <w:shd w:val="clear" w:color="auto" w:fill="auto"/>
            <w:tcMar>
              <w:top w:w="100" w:type="dxa"/>
              <w:left w:w="100" w:type="dxa"/>
              <w:bottom w:w="100" w:type="dxa"/>
              <w:right w:w="100" w:type="dxa"/>
            </w:tcMar>
          </w:tcPr>
          <w:p w14:paraId="213CC67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Ishangaikwad100@gmail.com</w:t>
            </w:r>
          </w:p>
        </w:tc>
        <w:tc>
          <w:tcPr>
            <w:tcW w:w="1715" w:type="dxa"/>
            <w:shd w:val="clear" w:color="auto" w:fill="auto"/>
            <w:tcMar>
              <w:top w:w="100" w:type="dxa"/>
              <w:left w:w="100" w:type="dxa"/>
              <w:bottom w:w="100" w:type="dxa"/>
              <w:right w:w="100" w:type="dxa"/>
            </w:tcMar>
          </w:tcPr>
          <w:p w14:paraId="33968E7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9403761565</w:t>
            </w:r>
          </w:p>
        </w:tc>
      </w:tr>
      <w:tr w14:paraId="4DD2E5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2" w:type="dxa"/>
            <w:shd w:val="clear" w:color="auto" w:fill="auto"/>
            <w:tcMar>
              <w:top w:w="100" w:type="dxa"/>
              <w:left w:w="100" w:type="dxa"/>
              <w:bottom w:w="100" w:type="dxa"/>
              <w:right w:w="100" w:type="dxa"/>
            </w:tcMar>
          </w:tcPr>
          <w:p w14:paraId="13D7815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MITU22BTCS0510</w:t>
            </w:r>
          </w:p>
        </w:tc>
        <w:tc>
          <w:tcPr>
            <w:tcW w:w="1872" w:type="dxa"/>
            <w:shd w:val="clear" w:color="auto" w:fill="auto"/>
            <w:tcMar>
              <w:top w:w="100" w:type="dxa"/>
              <w:left w:w="100" w:type="dxa"/>
              <w:bottom w:w="100" w:type="dxa"/>
              <w:right w:w="100" w:type="dxa"/>
            </w:tcMar>
          </w:tcPr>
          <w:p w14:paraId="4D89456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2223030</w:t>
            </w:r>
          </w:p>
        </w:tc>
        <w:tc>
          <w:tcPr>
            <w:tcW w:w="1872" w:type="dxa"/>
            <w:shd w:val="clear" w:color="auto" w:fill="auto"/>
            <w:tcMar>
              <w:top w:w="100" w:type="dxa"/>
              <w:left w:w="100" w:type="dxa"/>
              <w:bottom w:w="100" w:type="dxa"/>
              <w:right w:w="100" w:type="dxa"/>
            </w:tcMar>
          </w:tcPr>
          <w:p w14:paraId="2638BB7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Omkar Lonkar</w:t>
            </w:r>
          </w:p>
        </w:tc>
        <w:tc>
          <w:tcPr>
            <w:tcW w:w="2029" w:type="dxa"/>
            <w:shd w:val="clear" w:color="auto" w:fill="auto"/>
            <w:tcMar>
              <w:top w:w="100" w:type="dxa"/>
              <w:left w:w="100" w:type="dxa"/>
              <w:bottom w:w="100" w:type="dxa"/>
              <w:right w:w="100" w:type="dxa"/>
            </w:tcMar>
          </w:tcPr>
          <w:p w14:paraId="697B9FE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lonkaromkar15@gmail.com</w:t>
            </w:r>
          </w:p>
        </w:tc>
        <w:tc>
          <w:tcPr>
            <w:tcW w:w="1715" w:type="dxa"/>
            <w:shd w:val="clear" w:color="auto" w:fill="auto"/>
            <w:tcMar>
              <w:top w:w="100" w:type="dxa"/>
              <w:left w:w="100" w:type="dxa"/>
              <w:bottom w:w="100" w:type="dxa"/>
              <w:right w:w="100" w:type="dxa"/>
            </w:tcMar>
          </w:tcPr>
          <w:p w14:paraId="46B2A0E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9373887699</w:t>
            </w:r>
          </w:p>
        </w:tc>
      </w:tr>
      <w:tr w14:paraId="3E268B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72" w:type="dxa"/>
            <w:shd w:val="clear" w:color="auto" w:fill="auto"/>
            <w:tcMar>
              <w:top w:w="100" w:type="dxa"/>
              <w:left w:w="100" w:type="dxa"/>
              <w:bottom w:w="100" w:type="dxa"/>
              <w:right w:w="100" w:type="dxa"/>
            </w:tcMar>
          </w:tcPr>
          <w:p w14:paraId="2EC9B22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MITU22BTCS0707</w:t>
            </w:r>
          </w:p>
        </w:tc>
        <w:tc>
          <w:tcPr>
            <w:tcW w:w="1872" w:type="dxa"/>
            <w:shd w:val="clear" w:color="auto" w:fill="auto"/>
            <w:tcMar>
              <w:top w:w="100" w:type="dxa"/>
              <w:left w:w="100" w:type="dxa"/>
              <w:bottom w:w="100" w:type="dxa"/>
              <w:right w:w="100" w:type="dxa"/>
            </w:tcMar>
          </w:tcPr>
          <w:p w14:paraId="0AC4F5C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2223018</w:t>
            </w:r>
          </w:p>
        </w:tc>
        <w:tc>
          <w:tcPr>
            <w:tcW w:w="1872" w:type="dxa"/>
            <w:shd w:val="clear" w:color="auto" w:fill="auto"/>
            <w:tcMar>
              <w:top w:w="100" w:type="dxa"/>
              <w:left w:w="100" w:type="dxa"/>
              <w:bottom w:w="100" w:type="dxa"/>
              <w:right w:w="100" w:type="dxa"/>
            </w:tcMar>
          </w:tcPr>
          <w:p w14:paraId="411501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Samiksha Roy</w:t>
            </w:r>
          </w:p>
        </w:tc>
        <w:tc>
          <w:tcPr>
            <w:tcW w:w="2029" w:type="dxa"/>
            <w:shd w:val="clear" w:color="auto" w:fill="auto"/>
            <w:tcMar>
              <w:top w:w="100" w:type="dxa"/>
              <w:left w:w="100" w:type="dxa"/>
              <w:bottom w:w="100" w:type="dxa"/>
              <w:right w:w="100" w:type="dxa"/>
            </w:tcMar>
          </w:tcPr>
          <w:p w14:paraId="5DD50C1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Samiksharoy2004@gmail.com</w:t>
            </w:r>
          </w:p>
        </w:tc>
        <w:tc>
          <w:tcPr>
            <w:tcW w:w="1715" w:type="dxa"/>
            <w:shd w:val="clear" w:color="auto" w:fill="auto"/>
            <w:tcMar>
              <w:top w:w="100" w:type="dxa"/>
              <w:left w:w="100" w:type="dxa"/>
              <w:bottom w:w="100" w:type="dxa"/>
              <w:right w:w="100" w:type="dxa"/>
            </w:tcMar>
          </w:tcPr>
          <w:p w14:paraId="513D77B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8766915345</w:t>
            </w:r>
          </w:p>
        </w:tc>
      </w:tr>
    </w:tbl>
    <w:p w14:paraId="67C2E6DF">
      <w:pPr>
        <w:rPr>
          <w:rFonts w:ascii="Times New Roman" w:hAnsi="Times New Roman" w:eastAsia="Times New Roman" w:cs="Times New Roman"/>
          <w:b/>
          <w:color w:val="2F2F2F"/>
          <w:sz w:val="24"/>
          <w:szCs w:val="24"/>
          <w:highlight w:val="white"/>
        </w:rPr>
      </w:pPr>
    </w:p>
    <w:p w14:paraId="3B1FE163">
      <w:pPr>
        <w:jc w:val="both"/>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Problem Statement</w:t>
      </w:r>
      <w:r>
        <w:rPr>
          <w:rFonts w:ascii="Times New Roman" w:hAnsi="Times New Roman" w:eastAsia="Times New Roman" w:cs="Times New Roman"/>
          <w:bCs/>
          <w:color w:val="2F2F2F"/>
          <w:sz w:val="24"/>
          <w:szCs w:val="24"/>
          <w:highlight w:val="white"/>
        </w:rPr>
        <w:t xml:space="preserve">: </w:t>
      </w:r>
      <w:r>
        <w:rPr>
          <w:rFonts w:ascii="Times New Roman" w:hAnsi="Times New Roman" w:eastAsia="Times New Roman" w:cs="Times New Roman"/>
          <w:bCs/>
          <w:color w:val="2F2F2F"/>
          <w:sz w:val="24"/>
          <w:szCs w:val="24"/>
          <w:highlight w:val="white"/>
          <w:lang w:val="en-US"/>
        </w:rPr>
        <w:t>Urban traffic congestion is often worsened by outdated traffic light systems that fail to adapt to real-time conditions, leading to inefficiencies, increased travel times, and driver frustration</w:t>
      </w:r>
    </w:p>
    <w:p w14:paraId="301A9B86">
      <w:pPr>
        <w:jc w:val="both"/>
        <w:rPr>
          <w:rFonts w:ascii="Times New Roman" w:hAnsi="Times New Roman" w:eastAsia="Times New Roman" w:cs="Times New Roman"/>
          <w:b/>
          <w:color w:val="2F2F2F"/>
          <w:sz w:val="24"/>
          <w:szCs w:val="24"/>
          <w:highlight w:val="white"/>
        </w:rPr>
      </w:pPr>
    </w:p>
    <w:p w14:paraId="2BFDDDF2">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
          <w:color w:val="2F2F2F"/>
          <w:sz w:val="24"/>
          <w:szCs w:val="24"/>
          <w:highlight w:val="white"/>
        </w:rPr>
        <w:t xml:space="preserve">Abstract: </w:t>
      </w:r>
      <w:r>
        <w:rPr>
          <w:rFonts w:ascii="Times New Roman" w:hAnsi="Times New Roman" w:eastAsia="Times New Roman" w:cs="Times New Roman"/>
          <w:bCs/>
          <w:color w:val="2F2F2F"/>
          <w:sz w:val="24"/>
          <w:szCs w:val="24"/>
          <w:highlight w:val="white"/>
          <w:lang w:val="en-IN"/>
        </w:rPr>
        <w:t>Traffic congestion remains one of the most critical challenges in urban transportation systems, leading to increased travel times, excessive fuel consumption, and environmental pollution. Conventional traffic light systems, which operate on static time intervals, are often inefficient in managing the dynamic and unpredictable nature of modern traffic flow. To address this issue, this project proposes an Adaptive Traffic Light Control System (ATLCS) that utilizes real-time vehicle count data, captured through camera surveillance, to dynamically manage traffic signal timings.</w:t>
      </w:r>
    </w:p>
    <w:p w14:paraId="453863E8">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The system prioritizes traffic directions based on vehicle density, allocating the duration of green signals in direct proportion to the number of vehicles detected in each direction. To ensure fairness, every direction is guaranteed a minimum green light duration of 5 seconds, irrespective of traffic load. Additionally, the green signal time is constrained by a maximum limit of 60 seconds to prevent excessive delays for other directions. The control logic follows a clockwise rotation pattern, ensuring systematic signal switching and preventing indefinite holdbacks for any lane.</w:t>
      </w:r>
    </w:p>
    <w:p w14:paraId="1F5D90B4">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The proposed solution enhances traffic flow efficiency by continuously adapting to real-time traffic conditions, leading to reduced vehicle queuing, lower waiting times, and optimized signal utilization. Simulation results demonstrate significant improvements in traffic management, with faster clearance rates, improved fuel efficiency, and reduced carbon emissions. This adaptive approach offers a practical and scalable solution for modern urban traffic control, aligning with the goals of smart city development and sustainable urban mobility.</w:t>
      </w:r>
    </w:p>
    <w:p w14:paraId="3F2A5E1B">
      <w:pPr>
        <w:jc w:val="both"/>
        <w:rPr>
          <w:rFonts w:ascii="Times New Roman" w:hAnsi="Times New Roman" w:eastAsia="Times New Roman" w:cs="Times New Roman"/>
          <w:bCs/>
          <w:color w:val="2F2F2F"/>
          <w:sz w:val="24"/>
          <w:szCs w:val="24"/>
          <w:highlight w:val="white"/>
          <w:lang w:val="en-IN"/>
        </w:rPr>
      </w:pPr>
    </w:p>
    <w:p w14:paraId="51166DC7">
      <w:pPr>
        <w:jc w:val="both"/>
        <w:rPr>
          <w:rFonts w:ascii="Times New Roman" w:hAnsi="Times New Roman" w:eastAsia="Times New Roman" w:cs="Times New Roman"/>
          <w:b/>
          <w:color w:val="2F2F2F"/>
          <w:sz w:val="24"/>
          <w:szCs w:val="24"/>
          <w:highlight w:val="white"/>
        </w:rPr>
      </w:pPr>
    </w:p>
    <w:p w14:paraId="6802E5E2">
      <w:pPr>
        <w:rPr>
          <w:rFonts w:ascii="Times New Roman" w:hAnsi="Times New Roman" w:eastAsia="Times New Roman" w:cs="Times New Roman"/>
          <w:b/>
          <w:color w:val="2F2F2F"/>
          <w:sz w:val="24"/>
          <w:szCs w:val="24"/>
          <w:highlight w:val="white"/>
        </w:rPr>
      </w:pPr>
    </w:p>
    <w:p w14:paraId="647E4AD3">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Literature Survey: Detail survey done</w:t>
      </w:r>
    </w:p>
    <w:p w14:paraId="5453BA72">
      <w:pPr>
        <w:ind w:left="120"/>
        <w:rPr>
          <w:rFonts w:ascii="Times New Roman" w:hAnsi="Times New Roman" w:eastAsia="Times New Roman" w:cs="Times New Roman"/>
          <w:bCs/>
          <w:color w:val="2F2F2F"/>
          <w:sz w:val="24"/>
          <w:szCs w:val="24"/>
          <w:highlight w:val="white"/>
        </w:rPr>
      </w:pPr>
      <w:r>
        <w:rPr>
          <w:rFonts w:ascii="Times New Roman" w:hAnsi="Times New Roman" w:eastAsia="Times New Roman" w:cs="Times New Roman"/>
          <w:bCs/>
          <w:color w:val="2F2F2F"/>
          <w:sz w:val="24"/>
          <w:szCs w:val="24"/>
          <w:highlight w:val="white"/>
        </w:rPr>
        <w:t>Research papers followed for survey must be standard international journal.   Conference papers can be used as supporting survey for journal paper.</w:t>
      </w:r>
    </w:p>
    <w:p w14:paraId="23201AB3">
      <w:pPr>
        <w:rPr>
          <w:rFonts w:ascii="Times New Roman" w:hAnsi="Times New Roman" w:eastAsia="Times New Roman" w:cs="Times New Roman"/>
          <w:b/>
          <w:color w:val="2F2F2F"/>
          <w:sz w:val="24"/>
          <w:szCs w:val="24"/>
          <w:highlight w:val="white"/>
        </w:rPr>
      </w:pPr>
    </w:p>
    <w:p w14:paraId="050B0FED">
      <w:pPr>
        <w:rPr>
          <w:rFonts w:ascii="Times New Roman" w:hAnsi="Times New Roman" w:eastAsia="Times New Roman" w:cs="Times New Roman"/>
          <w:b/>
          <w:color w:val="2F2F2F"/>
          <w:sz w:val="24"/>
          <w:szCs w:val="24"/>
          <w:highlight w:val="white"/>
        </w:rPr>
      </w:pPr>
    </w:p>
    <w:p w14:paraId="5C097131">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 xml:space="preserve">Proposed System (Block Diagram): </w:t>
      </w:r>
    </w:p>
    <w:p w14:paraId="0E7E5C9B">
      <w:pPr>
        <w:rPr>
          <w:rFonts w:ascii="Times New Roman" w:hAnsi="Times New Roman" w:eastAsia="Times New Roman" w:cs="Times New Roman"/>
          <w:b/>
          <w:color w:val="2F2F2F"/>
          <w:sz w:val="24"/>
          <w:szCs w:val="24"/>
          <w:highlight w:val="white"/>
        </w:rPr>
      </w:pPr>
    </w:p>
    <w:p w14:paraId="1A887134">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rPr>
        <w:drawing>
          <wp:inline distT="0" distB="0" distL="0" distR="0">
            <wp:extent cx="3076575" cy="3385185"/>
            <wp:effectExtent l="0" t="0" r="0" b="5715"/>
            <wp:docPr id="21414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3352" name="Picture 1"/>
                    <pic:cNvPicPr>
                      <a:picLocks noChangeAspect="1"/>
                    </pic:cNvPicPr>
                  </pic:nvPicPr>
                  <pic:blipFill>
                    <a:blip r:embed="rId6"/>
                    <a:srcRect t="1552"/>
                    <a:stretch>
                      <a:fillRect/>
                    </a:stretch>
                  </pic:blipFill>
                  <pic:spPr>
                    <a:xfrm>
                      <a:off x="0" y="0"/>
                      <a:ext cx="3077004" cy="3385658"/>
                    </a:xfrm>
                    <a:prstGeom prst="rect">
                      <a:avLst/>
                    </a:prstGeom>
                    <a:ln>
                      <a:noFill/>
                    </a:ln>
                  </pic:spPr>
                </pic:pic>
              </a:graphicData>
            </a:graphic>
          </wp:inline>
        </w:drawing>
      </w:r>
    </w:p>
    <w:p w14:paraId="5B3B0FC5">
      <w:pPr>
        <w:rPr>
          <w:rFonts w:ascii="Times New Roman" w:hAnsi="Times New Roman" w:eastAsia="Times New Roman" w:cs="Times New Roman"/>
          <w:b/>
          <w:color w:val="2F2F2F"/>
          <w:sz w:val="24"/>
          <w:szCs w:val="24"/>
          <w:highlight w:val="white"/>
        </w:rPr>
      </w:pPr>
    </w:p>
    <w:p w14:paraId="015BC605">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
          <w:color w:val="2F2F2F"/>
          <w:sz w:val="24"/>
          <w:szCs w:val="24"/>
          <w:highlight w:val="white"/>
        </w:rPr>
        <w:t xml:space="preserve">Conclusion: </w:t>
      </w:r>
      <w:r>
        <w:rPr>
          <w:rFonts w:ascii="Times New Roman" w:hAnsi="Times New Roman" w:eastAsia="Times New Roman" w:cs="Times New Roman"/>
          <w:bCs/>
          <w:color w:val="2F2F2F"/>
          <w:sz w:val="24"/>
          <w:szCs w:val="24"/>
          <w:highlight w:val="white"/>
          <w:lang w:val="en-IN"/>
        </w:rPr>
        <w:t>Traffic congestion is a growing concern in urban areas, impacting travel efficiency, fuel consumption, and environmental health. Traditional traffic light control systems, based on fixed time intervals, fail to respond effectively to real-time traffic variations, leading to inefficient traffic management.</w:t>
      </w:r>
    </w:p>
    <w:p w14:paraId="38C85109">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This project presents an Adaptive Traffic Light Control System (ATLCS) that leverages real-time vehicle count data from camera feeds to dynamically adjust green light durations in proportion to traffic density. By ensuring a minimum green time of 5 seconds for fairness and restricting the maximum green time to 60 seconds for system balance, the proposed system offers an intelligent and equitable approach to traffic signal control. Additionally, the clockwise rotation mechanism prevents indefinite holdbacks, ensuring continuous traffic flow across all directions.</w:t>
      </w:r>
    </w:p>
    <w:p w14:paraId="77D987FB">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Simulation results indicate significant improvements in traffic flow efficiency, with reduced vehicle waiting times, optimized signal usage, and lowered environmental impact due to decreased idling. The system's ability to adapt to real-time traffic conditions makes it a scalable and cost-effective solution for modern urban traffic challenges, contributing to the vision of smart and sustainable cities.</w:t>
      </w:r>
    </w:p>
    <w:p w14:paraId="6F4298F3">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Future enhancements could involve integrating machine learning for traffic pattern prediction, emergency vehicle prioritization, and IoT-based centralized traffic management systems for city-wide implementation.</w:t>
      </w:r>
    </w:p>
    <w:p w14:paraId="69FFF733">
      <w:pPr>
        <w:jc w:val="both"/>
        <w:rPr>
          <w:rFonts w:ascii="Times New Roman" w:hAnsi="Times New Roman" w:eastAsia="Times New Roman" w:cs="Times New Roman"/>
          <w:bCs/>
          <w:color w:val="2F2F2F"/>
          <w:sz w:val="24"/>
          <w:szCs w:val="24"/>
          <w:highlight w:val="white"/>
          <w:lang w:val="en-IN"/>
        </w:rPr>
      </w:pPr>
    </w:p>
    <w:p w14:paraId="71485E42">
      <w:pPr>
        <w:rPr>
          <w:rFonts w:ascii="Times New Roman" w:hAnsi="Times New Roman" w:eastAsia="Times New Roman" w:cs="Times New Roman"/>
          <w:b/>
          <w:color w:val="2F2F2F"/>
          <w:sz w:val="24"/>
          <w:szCs w:val="24"/>
          <w:highlight w:val="white"/>
        </w:rPr>
      </w:pPr>
      <w:r>
        <w:rPr>
          <w:rFonts w:ascii="Times New Roman" w:hAnsi="Times New Roman" w:eastAsia="Times New Roman" w:cs="Times New Roman"/>
          <w:b/>
          <w:color w:val="2F2F2F"/>
          <w:sz w:val="24"/>
          <w:szCs w:val="24"/>
          <w:highlight w:val="white"/>
        </w:rPr>
        <w:t xml:space="preserve"> </w:t>
      </w:r>
    </w:p>
    <w:p w14:paraId="4BE01B75">
      <w:pPr>
        <w:rPr>
          <w:rFonts w:ascii="Times New Roman" w:hAnsi="Times New Roman" w:eastAsia="Times New Roman" w:cs="Times New Roman"/>
          <w:b/>
          <w:color w:val="2F2F2F"/>
          <w:sz w:val="24"/>
          <w:szCs w:val="24"/>
          <w:highlight w:val="white"/>
        </w:rPr>
      </w:pPr>
    </w:p>
    <w:p w14:paraId="217381FE">
      <w:pPr>
        <w:jc w:val="both"/>
        <w:rPr>
          <w:rFonts w:ascii="Times New Roman" w:hAnsi="Times New Roman" w:eastAsia="Times New Roman" w:cs="Times New Roman"/>
          <w:b/>
          <w:color w:val="2F2F2F"/>
          <w:sz w:val="24"/>
          <w:szCs w:val="24"/>
          <w:highlight w:val="white"/>
          <w:lang w:val="de-DE"/>
        </w:rPr>
      </w:pPr>
      <w:r>
        <w:rPr>
          <w:rFonts w:ascii="Times New Roman" w:hAnsi="Times New Roman" w:eastAsia="Times New Roman" w:cs="Times New Roman"/>
          <w:b/>
          <w:color w:val="2F2F2F"/>
          <w:sz w:val="24"/>
          <w:szCs w:val="24"/>
          <w:highlight w:val="white"/>
          <w:lang w:val="de-DE"/>
        </w:rPr>
        <w:t xml:space="preserve">References:    </w:t>
      </w:r>
    </w:p>
    <w:p w14:paraId="2D910AAF">
      <w:pPr>
        <w:jc w:val="both"/>
        <w:rPr>
          <w:rFonts w:hint="default" w:ascii="Times New Roman" w:hAnsi="Times New Roman" w:eastAsia="Times New Roman" w:cs="Times New Roman"/>
          <w:b/>
          <w:color w:val="2F2F2F"/>
          <w:sz w:val="24"/>
          <w:szCs w:val="24"/>
          <w:highlight w:val="white"/>
          <w:lang w:val="en-US"/>
        </w:rPr>
      </w:pPr>
    </w:p>
    <w:p w14:paraId="778AD520">
      <w:pPr>
        <w:numPr>
          <w:ilvl w:val="0"/>
          <w:numId w:val="1"/>
        </w:numPr>
        <w:ind w:left="60" w:leftChars="0" w:firstLine="0" w:firstLineChars="0"/>
        <w:jc w:val="both"/>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 xml:space="preserve">A. Sohani, I. Gaikwad, O. Lonkar, S. Roy, and V. Sawalkar, ”Smart Traffic Light Control System,” International Journal of Scientific Re search in Engineering and Management (IJSREM), vol. 8, no. 11, Nov. 2024, doi: 10.55041/IJSREM39220. </w:t>
      </w:r>
    </w:p>
    <w:p w14:paraId="6D9F2051">
      <w:pPr>
        <w:numPr>
          <w:ilvl w:val="0"/>
          <w:numId w:val="1"/>
        </w:numPr>
        <w:ind w:left="60" w:leftChars="0" w:firstLine="0" w:firstLineChars="0"/>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 xml:space="preserve">Sharma, R., Gupta, S., &amp; Singh, P. (2010). </w:t>
      </w:r>
      <w:r>
        <w:rPr>
          <w:rFonts w:ascii="Times New Roman" w:hAnsi="Times New Roman" w:eastAsia="Times New Roman" w:cs="Times New Roman"/>
          <w:bCs/>
          <w:i/>
          <w:iCs/>
          <w:color w:val="2F2F2F"/>
          <w:sz w:val="24"/>
          <w:szCs w:val="24"/>
          <w:highlight w:val="white"/>
          <w:lang w:val="en-IN"/>
        </w:rPr>
        <w:t>Sensor-Based Adaptive Traffic Signal Control System</w:t>
      </w:r>
      <w:r>
        <w:rPr>
          <w:rFonts w:ascii="Times New Roman" w:hAnsi="Times New Roman" w:eastAsia="Times New Roman" w:cs="Times New Roman"/>
          <w:bCs/>
          <w:color w:val="2F2F2F"/>
          <w:sz w:val="24"/>
          <w:szCs w:val="24"/>
          <w:highlight w:val="white"/>
          <w:lang w:val="en-IN"/>
        </w:rPr>
        <w:t>. International Journal of Engineering and Technology, 2(3), 45-49.</w:t>
      </w:r>
    </w:p>
    <w:p w14:paraId="0CA7AB81">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[3]</w:t>
      </w:r>
      <w:r>
        <w:rPr>
          <w:rFonts w:ascii="Times New Roman" w:hAnsi="Times New Roman" w:eastAsia="Times New Roman" w:cs="Times New Roman"/>
          <w:bCs/>
          <w:color w:val="2F2F2F"/>
          <w:sz w:val="24"/>
          <w:szCs w:val="24"/>
          <w:highlight w:val="white"/>
          <w:lang w:val="en-IN"/>
        </w:rPr>
        <w:tab/>
      </w:r>
      <w:r>
        <w:rPr>
          <w:rFonts w:ascii="Times New Roman" w:hAnsi="Times New Roman" w:eastAsia="Times New Roman" w:cs="Times New Roman"/>
          <w:bCs/>
          <w:color w:val="2F2F2F"/>
          <w:sz w:val="24"/>
          <w:szCs w:val="24"/>
          <w:highlight w:val="white"/>
          <w:lang w:val="en-IN"/>
        </w:rPr>
        <w:t xml:space="preserve">Jain, A., &amp; Ghosh, S. (2015). </w:t>
      </w:r>
      <w:r>
        <w:rPr>
          <w:rFonts w:ascii="Times New Roman" w:hAnsi="Times New Roman" w:eastAsia="Times New Roman" w:cs="Times New Roman"/>
          <w:bCs/>
          <w:i/>
          <w:iCs/>
          <w:color w:val="2F2F2F"/>
          <w:sz w:val="24"/>
          <w:szCs w:val="24"/>
          <w:highlight w:val="white"/>
          <w:lang w:val="en-IN"/>
        </w:rPr>
        <w:t>Vehicle Detection and Counting Using Camera-Based Systems for Traff</w:t>
      </w:r>
      <w:bookmarkStart w:id="0" w:name="_GoBack"/>
      <w:bookmarkEnd w:id="0"/>
      <w:r>
        <w:rPr>
          <w:rFonts w:ascii="Times New Roman" w:hAnsi="Times New Roman" w:eastAsia="Times New Roman" w:cs="Times New Roman"/>
          <w:bCs/>
          <w:i/>
          <w:iCs/>
          <w:color w:val="2F2F2F"/>
          <w:sz w:val="24"/>
          <w:szCs w:val="24"/>
          <w:highlight w:val="white"/>
          <w:lang w:val="en-IN"/>
        </w:rPr>
        <w:t>ic Control</w:t>
      </w:r>
      <w:r>
        <w:rPr>
          <w:rFonts w:ascii="Times New Roman" w:hAnsi="Times New Roman" w:eastAsia="Times New Roman" w:cs="Times New Roman"/>
          <w:bCs/>
          <w:color w:val="2F2F2F"/>
          <w:sz w:val="24"/>
          <w:szCs w:val="24"/>
          <w:highlight w:val="white"/>
          <w:lang w:val="en-IN"/>
        </w:rPr>
        <w:t>. International Journal of Computer Applications, 120(7), 25-29.</w:t>
      </w:r>
    </w:p>
    <w:p w14:paraId="176B32E1">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[4]</w:t>
      </w:r>
      <w:r>
        <w:rPr>
          <w:rFonts w:ascii="Times New Roman" w:hAnsi="Times New Roman" w:eastAsia="Times New Roman" w:cs="Times New Roman"/>
          <w:bCs/>
          <w:color w:val="2F2F2F"/>
          <w:sz w:val="24"/>
          <w:szCs w:val="24"/>
          <w:highlight w:val="white"/>
          <w:lang w:val="en-IN"/>
        </w:rPr>
        <w:tab/>
      </w:r>
      <w:r>
        <w:rPr>
          <w:rFonts w:ascii="Times New Roman" w:hAnsi="Times New Roman" w:eastAsia="Times New Roman" w:cs="Times New Roman"/>
          <w:bCs/>
          <w:color w:val="2F2F2F"/>
          <w:sz w:val="24"/>
          <w:szCs w:val="24"/>
          <w:highlight w:val="white"/>
          <w:lang w:val="en-IN"/>
        </w:rPr>
        <w:t xml:space="preserve">Huang, W., Zhang, J., &amp; Yang, K. (2018). </w:t>
      </w:r>
      <w:r>
        <w:rPr>
          <w:rFonts w:ascii="Times New Roman" w:hAnsi="Times New Roman" w:eastAsia="Times New Roman" w:cs="Times New Roman"/>
          <w:bCs/>
          <w:i/>
          <w:iCs/>
          <w:color w:val="2F2F2F"/>
          <w:sz w:val="24"/>
          <w:szCs w:val="24"/>
          <w:highlight w:val="white"/>
          <w:lang w:val="en-IN"/>
        </w:rPr>
        <w:t>Reinforcement Learning for Traffic Signal Optimization</w:t>
      </w:r>
      <w:r>
        <w:rPr>
          <w:rFonts w:ascii="Times New Roman" w:hAnsi="Times New Roman" w:eastAsia="Times New Roman" w:cs="Times New Roman"/>
          <w:bCs/>
          <w:color w:val="2F2F2F"/>
          <w:sz w:val="24"/>
          <w:szCs w:val="24"/>
          <w:highlight w:val="white"/>
          <w:lang w:val="en-IN"/>
        </w:rPr>
        <w:t>. IEEE Transactions on Intelligent Transportation Systems, 19(6), 1675-1685.</w:t>
      </w:r>
    </w:p>
    <w:p w14:paraId="068BB25D">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[5]</w:t>
      </w:r>
      <w:r>
        <w:rPr>
          <w:rFonts w:ascii="Times New Roman" w:hAnsi="Times New Roman" w:eastAsia="Times New Roman" w:cs="Times New Roman"/>
          <w:bCs/>
          <w:color w:val="2F2F2F"/>
          <w:sz w:val="24"/>
          <w:szCs w:val="24"/>
          <w:highlight w:val="white"/>
          <w:lang w:val="en-IN"/>
        </w:rPr>
        <w:tab/>
      </w:r>
      <w:r>
        <w:rPr>
          <w:rFonts w:ascii="Times New Roman" w:hAnsi="Times New Roman" w:eastAsia="Times New Roman" w:cs="Times New Roman"/>
          <w:bCs/>
          <w:color w:val="2F2F2F"/>
          <w:sz w:val="24"/>
          <w:szCs w:val="24"/>
          <w:highlight w:val="white"/>
          <w:lang w:val="en-IN"/>
        </w:rPr>
        <w:t xml:space="preserve">Khanna, A., &amp; Anand, R. (2019). </w:t>
      </w:r>
      <w:r>
        <w:rPr>
          <w:rFonts w:ascii="Times New Roman" w:hAnsi="Times New Roman" w:eastAsia="Times New Roman" w:cs="Times New Roman"/>
          <w:bCs/>
          <w:i/>
          <w:iCs/>
          <w:color w:val="2F2F2F"/>
          <w:sz w:val="24"/>
          <w:szCs w:val="24"/>
          <w:highlight w:val="white"/>
          <w:lang w:val="en-IN"/>
        </w:rPr>
        <w:t>IoT-Based Adaptive Traffic Management for Smart Cities</w:t>
      </w:r>
      <w:r>
        <w:rPr>
          <w:rFonts w:ascii="Times New Roman" w:hAnsi="Times New Roman" w:eastAsia="Times New Roman" w:cs="Times New Roman"/>
          <w:bCs/>
          <w:color w:val="2F2F2F"/>
          <w:sz w:val="24"/>
          <w:szCs w:val="24"/>
          <w:highlight w:val="white"/>
          <w:lang w:val="en-IN"/>
        </w:rPr>
        <w:t>. Journal of Internet Services and Applications, 10(1), 1-13.</w:t>
      </w:r>
    </w:p>
    <w:p w14:paraId="38465E58">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 xml:space="preserve">[6]  Gupta, V., Reddy, P., &amp; Agarwal, M. (2020). </w:t>
      </w:r>
      <w:r>
        <w:rPr>
          <w:rFonts w:ascii="Times New Roman" w:hAnsi="Times New Roman" w:eastAsia="Times New Roman" w:cs="Times New Roman"/>
          <w:bCs/>
          <w:i/>
          <w:iCs/>
          <w:color w:val="2F2F2F"/>
          <w:sz w:val="24"/>
          <w:szCs w:val="24"/>
          <w:highlight w:val="white"/>
          <w:lang w:val="en-IN"/>
        </w:rPr>
        <w:t>Dynamic Traffic Light System Using Computer Vision Techniques</w:t>
      </w:r>
      <w:r>
        <w:rPr>
          <w:rFonts w:ascii="Times New Roman" w:hAnsi="Times New Roman" w:eastAsia="Times New Roman" w:cs="Times New Roman"/>
          <w:bCs/>
          <w:color w:val="2F2F2F"/>
          <w:sz w:val="24"/>
          <w:szCs w:val="24"/>
          <w:highlight w:val="white"/>
          <w:lang w:val="en-IN"/>
        </w:rPr>
        <w:t>. Procedia Computer Science, 171, 1027-1035.</w:t>
      </w:r>
    </w:p>
    <w:p w14:paraId="7E9E3786">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 xml:space="preserve">[7] Zhang, L., Wang, Z., &amp; Li, M. (2021). </w:t>
      </w:r>
      <w:r>
        <w:rPr>
          <w:rFonts w:ascii="Times New Roman" w:hAnsi="Times New Roman" w:eastAsia="Times New Roman" w:cs="Times New Roman"/>
          <w:bCs/>
          <w:i/>
          <w:iCs/>
          <w:color w:val="2F2F2F"/>
          <w:sz w:val="24"/>
          <w:szCs w:val="24"/>
          <w:highlight w:val="white"/>
          <w:lang w:val="en-IN"/>
        </w:rPr>
        <w:t>Emergency Vehicle Prioritization Using Intelligent Traffic Systems</w:t>
      </w:r>
      <w:r>
        <w:rPr>
          <w:rFonts w:ascii="Times New Roman" w:hAnsi="Times New Roman" w:eastAsia="Times New Roman" w:cs="Times New Roman"/>
          <w:bCs/>
          <w:color w:val="2F2F2F"/>
          <w:sz w:val="24"/>
          <w:szCs w:val="24"/>
          <w:highlight w:val="white"/>
          <w:lang w:val="en-IN"/>
        </w:rPr>
        <w:t>. Transportation Research Part C: Emerging Technologies, 130, 103270.</w:t>
      </w:r>
    </w:p>
    <w:p w14:paraId="16C4FC8E">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 xml:space="preserve">[8] OpenCV Documentation. (2024). </w:t>
      </w:r>
      <w:r>
        <w:rPr>
          <w:rFonts w:ascii="Times New Roman" w:hAnsi="Times New Roman" w:eastAsia="Times New Roman" w:cs="Times New Roman"/>
          <w:bCs/>
          <w:i/>
          <w:iCs/>
          <w:color w:val="2F2F2F"/>
          <w:sz w:val="24"/>
          <w:szCs w:val="24"/>
          <w:highlight w:val="white"/>
          <w:lang w:val="en-IN"/>
        </w:rPr>
        <w:t>Image Processing for Traffic Management</w:t>
      </w:r>
      <w:r>
        <w:rPr>
          <w:rFonts w:ascii="Times New Roman" w:hAnsi="Times New Roman" w:eastAsia="Times New Roman" w:cs="Times New Roman"/>
          <w:bCs/>
          <w:color w:val="2F2F2F"/>
          <w:sz w:val="24"/>
          <w:szCs w:val="24"/>
          <w:highlight w:val="white"/>
          <w:lang w:val="en-IN"/>
        </w:rPr>
        <w:t>. Retrieved from https://docs.opencv.org</w:t>
      </w:r>
    </w:p>
    <w:p w14:paraId="1E198438">
      <w:pPr>
        <w:jc w:val="both"/>
        <w:rPr>
          <w:rFonts w:ascii="Times New Roman" w:hAnsi="Times New Roman" w:eastAsia="Times New Roman" w:cs="Times New Roman"/>
          <w:bCs/>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 xml:space="preserve">[9] Python Software Foundation. (2024). </w:t>
      </w:r>
      <w:r>
        <w:rPr>
          <w:rFonts w:ascii="Times New Roman" w:hAnsi="Times New Roman" w:eastAsia="Times New Roman" w:cs="Times New Roman"/>
          <w:bCs/>
          <w:i/>
          <w:iCs/>
          <w:color w:val="2F2F2F"/>
          <w:sz w:val="24"/>
          <w:szCs w:val="24"/>
          <w:highlight w:val="white"/>
          <w:lang w:val="en-IN"/>
        </w:rPr>
        <w:t>Python: The Programming Language for Real-Time Systems</w:t>
      </w:r>
      <w:r>
        <w:rPr>
          <w:rFonts w:ascii="Times New Roman" w:hAnsi="Times New Roman" w:eastAsia="Times New Roman" w:cs="Times New Roman"/>
          <w:bCs/>
          <w:color w:val="2F2F2F"/>
          <w:sz w:val="24"/>
          <w:szCs w:val="24"/>
          <w:highlight w:val="white"/>
          <w:lang w:val="en-IN"/>
        </w:rPr>
        <w:t>. Retrieved from</w:t>
      </w:r>
      <w:r>
        <w:fldChar w:fldCharType="begin"/>
      </w:r>
      <w:r>
        <w:instrText xml:space="preserve"> HYPERLINK "https://www.python.org" </w:instrText>
      </w:r>
      <w:r>
        <w:fldChar w:fldCharType="separate"/>
      </w:r>
      <w:r>
        <w:rPr>
          <w:rStyle w:val="4"/>
          <w:rFonts w:ascii="Times New Roman" w:hAnsi="Times New Roman" w:eastAsia="Times New Roman" w:cs="Times New Roman"/>
          <w:bCs/>
          <w:sz w:val="24"/>
          <w:szCs w:val="24"/>
          <w:highlight w:val="white"/>
          <w:lang w:val="en-IN"/>
        </w:rPr>
        <w:t xml:space="preserve"> https://www.python.org</w:t>
      </w:r>
      <w:r>
        <w:rPr>
          <w:rStyle w:val="4"/>
          <w:rFonts w:ascii="Times New Roman" w:hAnsi="Times New Roman" w:eastAsia="Times New Roman" w:cs="Times New Roman"/>
          <w:bCs/>
          <w:sz w:val="24"/>
          <w:szCs w:val="24"/>
          <w:highlight w:val="white"/>
          <w:lang w:val="en-IN"/>
        </w:rPr>
        <w:fldChar w:fldCharType="end"/>
      </w:r>
    </w:p>
    <w:p w14:paraId="53F20766">
      <w:pPr>
        <w:jc w:val="both"/>
        <w:rPr>
          <w:rFonts w:ascii="Times New Roman" w:hAnsi="Times New Roman" w:eastAsia="Times New Roman" w:cs="Times New Roman"/>
          <w:b/>
          <w:color w:val="2F2F2F"/>
          <w:sz w:val="24"/>
          <w:szCs w:val="24"/>
          <w:highlight w:val="white"/>
          <w:lang w:val="en-IN"/>
        </w:rPr>
      </w:pPr>
      <w:r>
        <w:rPr>
          <w:rFonts w:ascii="Times New Roman" w:hAnsi="Times New Roman" w:eastAsia="Times New Roman" w:cs="Times New Roman"/>
          <w:bCs/>
          <w:color w:val="2F2F2F"/>
          <w:sz w:val="24"/>
          <w:szCs w:val="24"/>
          <w:highlight w:val="white"/>
          <w:lang w:val="en-IN"/>
        </w:rPr>
        <w:t xml:space="preserve">[10] National Highway Traffic Safety Administration (NHTSA). (2024). </w:t>
      </w:r>
      <w:r>
        <w:rPr>
          <w:rFonts w:ascii="Times New Roman" w:hAnsi="Times New Roman" w:eastAsia="Times New Roman" w:cs="Times New Roman"/>
          <w:bCs/>
          <w:i/>
          <w:iCs/>
          <w:color w:val="2F2F2F"/>
          <w:sz w:val="24"/>
          <w:szCs w:val="24"/>
          <w:highlight w:val="white"/>
          <w:lang w:val="en-IN"/>
        </w:rPr>
        <w:t>Traffic Signal Technologies and Their Applications</w:t>
      </w:r>
      <w:r>
        <w:rPr>
          <w:rFonts w:ascii="Times New Roman" w:hAnsi="Times New Roman" w:eastAsia="Times New Roman" w:cs="Times New Roman"/>
          <w:bCs/>
          <w:color w:val="2F2F2F"/>
          <w:sz w:val="24"/>
          <w:szCs w:val="24"/>
          <w:highlight w:val="white"/>
          <w:lang w:val="en-IN"/>
        </w:rPr>
        <w:t>. Retrieved from</w:t>
      </w:r>
      <w:r>
        <w:fldChar w:fldCharType="begin"/>
      </w:r>
      <w:r>
        <w:instrText xml:space="preserve"> HYPERLINK "https://www.nhtsa.gov" </w:instrText>
      </w:r>
      <w:r>
        <w:fldChar w:fldCharType="separate"/>
      </w:r>
      <w:r>
        <w:rPr>
          <w:rStyle w:val="4"/>
          <w:rFonts w:ascii="Times New Roman" w:hAnsi="Times New Roman" w:eastAsia="Times New Roman" w:cs="Times New Roman"/>
          <w:bCs/>
          <w:sz w:val="24"/>
          <w:szCs w:val="24"/>
          <w:highlight w:val="white"/>
          <w:lang w:val="en-IN"/>
        </w:rPr>
        <w:t xml:space="preserve"> https://www.nhtsa.gov</w:t>
      </w:r>
      <w:r>
        <w:rPr>
          <w:rStyle w:val="4"/>
          <w:rFonts w:ascii="Times New Roman" w:hAnsi="Times New Roman" w:eastAsia="Times New Roman" w:cs="Times New Roman"/>
          <w:bCs/>
          <w:sz w:val="24"/>
          <w:szCs w:val="24"/>
          <w:highlight w:val="white"/>
          <w:lang w:val="en-IN"/>
        </w:rPr>
        <w:fldChar w:fldCharType="end"/>
      </w:r>
    </w:p>
    <w:p w14:paraId="7492B9D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1A142"/>
    <w:multiLevelType w:val="singleLevel"/>
    <w:tmpl w:val="0A61A142"/>
    <w:lvl w:ilvl="0" w:tentative="0">
      <w:start w:val="1"/>
      <w:numFmt w:val="decimal"/>
      <w:lvlText w:val="[%1]"/>
      <w:lvlJc w:val="left"/>
      <w:pPr>
        <w:ind w:left="6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F56"/>
    <w:rsid w:val="00043862"/>
    <w:rsid w:val="003B40D1"/>
    <w:rsid w:val="00450784"/>
    <w:rsid w:val="00514C50"/>
    <w:rsid w:val="006F4D83"/>
    <w:rsid w:val="009212CE"/>
    <w:rsid w:val="00A8172E"/>
    <w:rsid w:val="00A96291"/>
    <w:rsid w:val="00E9401B"/>
    <w:rsid w:val="00F13F56"/>
    <w:rsid w:val="3F7374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sz w:val="22"/>
      <w:szCs w:val="22"/>
      <w:lang w:val="en" w:eastAsia="en-IN"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basedOn w:val="1"/>
    <w:semiHidden/>
    <w:unhideWhenUsed/>
    <w:qFormat/>
    <w:uiPriority w:val="99"/>
    <w:rPr>
      <w:rFonts w:ascii="Times New Roman" w:hAnsi="Times New Roman" w:cs="Times New Roman"/>
      <w:sz w:val="24"/>
      <w:szCs w:val="24"/>
    </w:rPr>
  </w:style>
  <w:style w:type="character" w:customStyle="1" w:styleId="6">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875</Words>
  <Characters>4992</Characters>
  <Lines>41</Lines>
  <Paragraphs>11</Paragraphs>
  <TotalTime>4</TotalTime>
  <ScaleCrop>false</ScaleCrop>
  <LinksUpToDate>false</LinksUpToDate>
  <CharactersWithSpaces>5856</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2025-05-12T11:53:00Z</dcterms:created>
  <dc:creator>Suresh Kapare</dc:creator>
  <cp:lastModifiedBy>Omkar Lonkar</cp:lastModifiedBy>
  <cp:lastPrinted>2025-05-12T11:51:00Z</cp:lastPrinted>
  <dcterms:modified xsi:type="dcterms:W3CDTF">2025-05-15T11:17:43Z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18FA6B73F8EF4A889D7E6094C30C3497_12</vt:lpwstr>
  </property>
</Properties>
</file>