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tensorflow as tf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tensorflow.keras.models import Sequential# type: ignore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tensorflow.keras.layers import Dense, Dropout#type:ignore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tensorflow.keras.utils import to_categorical#type:ignore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Load the Iris dataset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= load_iris()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X, y = data.data, data.target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One-hot encode the labels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= to_categorical(y, num_classes=3)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Split into training and testing datasets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Normalize the features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scaler = StandardScaler()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Build the neural network model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= Sequential([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Dense(128, activation='relu', input_shape=(X_train.shape[1],)),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Dropout(0.3),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Dense(64, activation='relu'),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Dropout(0.3),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Dense(3, activation='softmax')  # Output layer with 3 classes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Compile the model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model.compile(optimizer='adam',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loss='categorical_crossentropy',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Train the model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= model.fit(X_train, y_train,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epochs=30,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batch_size=8,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validation_split=0.2,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verbose=1)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Evaluate the model on the test data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test_loss, test_accuracy = model.evaluate(X_test, y_test, verbose=0)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print(f"Test Accuracy: {test_accuracy * 100:.2f}%")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Generate predictions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y_pred = predictions.argmax(axis=1)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y_true = y_test.argmax(axis=1)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Classification report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print("Classification Report:\n")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print(classification_report(y_true, y_pred, target_names=data.target_names))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#OUTPUT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Accuracy: 100.00%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1/1 ━━━━━━━━━━━━━━━━━━━━ 0s 72ms/step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Classification Report: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setosa       1.00      1.00      1.00        10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versicolor       1.00      1.00      1.00         9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virginica       1.00      1.00      1.00        11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accuracy                           1.00        30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macro avg       1.00      1.00      1.00        30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weighted avg       1.00      1.00      1.00        30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