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 No.6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sklearn.datasets import load_iris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sklearn.tree import DecisionTreeClassifier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sklearn import metrics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Load dataset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iris = load_iris()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X = iris.data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y = iris.target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Split the dataset into training and testing sets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test_size=0.4, random_state=42)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Create and train the Decision Tree Classifier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clf = DecisionTreeClassifier(max_depth=3, random_state=42)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clf.fit(X_train, y_train)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Make predictions on the test set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y_pred = clf.predict(X_test)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Evaluate model performance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print("Accuracy:", metrics.accuracy_score(y_test, y_pred))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Parameter tuning example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clf_tuned = DecisionTreeClassifier(criterion="entropy", max_depth=3, min_samples_split=4)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clf_tuned.fit(X_train, y_train)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Predict the response for test dataset with tuned parameters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y_pred_tuned = clf_tuned.predict(X_test)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Model Accuracy after tuning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print("\nTuned Accuracy:", metrics.accuracy_score(y_test, y_pred_tuned))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#OUTPUT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Accuracy: 0.9833333333333333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Tuned Accuracy: 0.9833333333333333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