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proofErr w:type="spellStart"/>
      <w:r w:rsidRPr="00E1031B">
        <w:rPr>
          <w:rFonts w:hint="eastAsia"/>
          <w:b w:val="0"/>
          <w:bCs w:val="0"/>
          <w:sz w:val="22"/>
          <w:szCs w:val="22"/>
        </w:rPr>
        <w:t>인게임</w:t>
      </w:r>
      <w:proofErr w:type="spellEnd"/>
      <w:r w:rsidRPr="00E1031B">
        <w:rPr>
          <w:rFonts w:hint="eastAsia"/>
          <w:b w:val="0"/>
          <w:bCs w:val="0"/>
          <w:sz w:val="22"/>
          <w:szCs w:val="22"/>
        </w:rPr>
        <w:t xml:space="preserve">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proofErr w:type="spellStart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>Heli</w:t>
            </w:r>
            <w:proofErr w:type="spellEnd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DirectX를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스폰되는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회전: 마우스 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상승/하강: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</w:t>
            </w:r>
            <w:proofErr w:type="spellEnd"/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proofErr w:type="spellStart"/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  <w:proofErr w:type="spellEnd"/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proofErr w:type="spellEnd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Object</w:t>
            </w:r>
            <w:proofErr w:type="spellEnd"/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Missile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</w:t>
            </w:r>
            <w:proofErr w:type="spellStart"/>
            <w:r w:rsidR="006745E0">
              <w:rPr>
                <w:rFonts w:hint="eastAsia"/>
                <w:lang w:val="en-US"/>
              </w:rPr>
              <w:t>생성</w:t>
            </w:r>
            <w:r w:rsidR="00CA12D0">
              <w:rPr>
                <w:rFonts w:hint="eastAsia"/>
                <w:lang w:val="en-US"/>
              </w:rPr>
              <w:t>X</w:t>
            </w:r>
            <w:proofErr w:type="spellEnd"/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  <w:proofErr w:type="spellEnd"/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  <w:proofErr w:type="spellEnd"/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proofErr w:type="spellStart"/>
      <w:r w:rsidR="00790C6B">
        <w:rPr>
          <w:rFonts w:asciiTheme="majorEastAsia" w:eastAsiaTheme="majorEastAsia" w:hAnsiTheme="majorEastAsia" w:hint="eastAsia"/>
          <w:sz w:val="26"/>
          <w:szCs w:val="26"/>
        </w:rPr>
        <w:t>to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 xml:space="preserve">Server </w:t>
      </w: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Packet</w:t>
      </w:r>
      <w:proofErr w:type="spellEnd"/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  <w:proofErr w:type="spellEnd"/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proofErr w:type="spellEnd"/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  <w:proofErr w:type="spellEnd"/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POINT </w:t>
                  </w:r>
                  <w:proofErr w:type="spellStart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>to</w:t>
      </w:r>
      <w:proofErr w:type="spellEnd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</w:t>
      </w:r>
      <w:proofErr w:type="spellEnd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Packet</w:t>
      </w:r>
      <w:proofErr w:type="spellEnd"/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  <w:proofErr w:type="spellEnd"/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PlayerTransformMatrix</w:t>
                  </w:r>
                  <w:proofErr w:type="spellEnd"/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2381.3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  <w:proofErr w:type="spellEnd"/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proofErr w:type="spellStart"/>
                  <w:r w:rsidR="001318E7">
                    <w:rPr>
                      <w:rFonts w:hint="eastAsia"/>
                      <w:sz w:val="20"/>
                      <w:szCs w:val="20"/>
                    </w:rPr>
                    <w:t>ID와</w:t>
                  </w:r>
                  <w:proofErr w:type="spellEnd"/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B212E">
                    <w:rPr>
                      <w:rFonts w:hint="eastAsia"/>
                      <w:sz w:val="20"/>
                      <w:szCs w:val="20"/>
                    </w:rPr>
                    <w:t>HP정보</w:t>
                  </w:r>
                  <w:proofErr w:type="spellEnd"/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ItemType</w:t>
                  </w:r>
                  <w:proofErr w:type="spellEnd"/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ItemTransformMatrix</w:t>
                  </w:r>
                  <w:proofErr w:type="spellEnd"/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</w:t>
                  </w:r>
                  <w:proofErr w:type="spellEnd"/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</w:t>
                  </w:r>
                  <w:proofErr w:type="spellEnd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  <w:proofErr w:type="spellEnd"/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MissileTransformMatrix</w:t>
                  </w:r>
                  <w:proofErr w:type="spellEnd"/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1bit로 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True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False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AcceptClient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proofErr w:type="spellEnd"/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proofErr w:type="spellStart"/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proofErr w:type="spellEnd"/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</w:t>
                  </w:r>
                  <w:proofErr w:type="spellEnd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>하는</w:t>
                  </w:r>
                  <w:proofErr w:type="spellEnd"/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경우 </w:t>
                  </w:r>
                  <w:proofErr w:type="spellStart"/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proofErr w:type="spellEnd"/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proofErr w:type="spellEnd"/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</w:t>
                  </w:r>
                  <w:proofErr w:type="spellStart"/>
                  <w:r w:rsidR="00941C4C" w:rsidRPr="000A44F6">
                    <w:rPr>
                      <w:rFonts w:hint="eastAsia"/>
                      <w:highlight w:val="yellow"/>
                    </w:rPr>
                    <w:t>Update가</w:t>
                  </w:r>
                  <w:proofErr w:type="spellEnd"/>
                  <w:r w:rsidR="00941C4C" w:rsidRPr="000A44F6">
                    <w:rPr>
                      <w:rFonts w:hint="eastAsia"/>
                      <w:highlight w:val="yellow"/>
                    </w:rPr>
                    <w:t xml:space="preserve">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 xml:space="preserve">고, </w:t>
                  </w:r>
                  <w:proofErr w:type="spellStart"/>
                  <w:r w:rsidR="001650E1" w:rsidRPr="000A44F6">
                    <w:rPr>
                      <w:rFonts w:hint="eastAsia"/>
                      <w:highlight w:val="yellow"/>
                    </w:rPr>
                    <w:t>ReceiveAllClient</w:t>
                  </w:r>
                  <w:proofErr w:type="spellEnd"/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Update와</w:t>
                  </w:r>
                  <w:proofErr w:type="spellEnd"/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</w:t>
                  </w:r>
                  <w:proofErr w:type="spellEnd"/>
                  <w:r w:rsidR="00550D8B">
                    <w:rPr>
                      <w:rFonts w:asciiTheme="majorEastAsia" w:eastAsiaTheme="majorEastAsia" w:hAnsiTheme="majorEastAsia" w:hint="eastAsia"/>
                    </w:rPr>
                    <w:t xml:space="preserve">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float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elapsedTime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Matrix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proofErr w:type="spellStart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실행 중에 </w:t>
                  </w:r>
                  <w:proofErr w:type="spellStart"/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 xml:space="preserve">LPVOID </w:t>
                  </w:r>
                  <w:proofErr w:type="spellStart"/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 w:hint="eastAsia"/>
                    </w:rPr>
                    <w:t>Update된</w:t>
                  </w:r>
                  <w:proofErr w:type="spellEnd"/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</w:t>
                  </w:r>
                  <w:proofErr w:type="spellStart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ConnectServer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SOCKET* </w:t>
                  </w:r>
                  <w:proofErr w:type="spellStart"/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</w:t>
                  </w:r>
                  <w:proofErr w:type="spellEnd"/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</w:t>
                  </w:r>
                  <w:proofErr w:type="spellEnd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*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proofErr w:type="spellEnd"/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portNumber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SendToServer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ReceiveFromServer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proofErr w:type="spellStart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Packet을</w:t>
                  </w:r>
                  <w:proofErr w:type="spellEnd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Update가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</w:t>
                  </w:r>
                  <w:proofErr w:type="spellStart"/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</w:t>
                  </w:r>
                  <w:proofErr w:type="spellEnd"/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</w:t>
                  </w:r>
                  <w:proofErr w:type="spellEnd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proofErr w:type="spellEnd"/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환경 요소(스카이 박스, 빌보드, 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터레인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>)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를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변화량을 토대로 오브젝트들의 World </w:t>
                  </w:r>
                  <w:proofErr w:type="spellStart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Matrix</w:t>
                  </w:r>
                  <w:proofErr w:type="spellEnd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Render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, </w:t>
            </w:r>
            <w:proofErr w:type="spellStart"/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MissileInfoPacket</w:t>
            </w:r>
            <w:proofErr w:type="spellEnd"/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proofErr w:type="spellEnd"/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proofErr w:type="spellEnd"/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proofErr w:type="spellEnd"/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ItemInfoPacket</w:t>
            </w:r>
            <w:proofErr w:type="spellEnd"/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proofErr w:type="spellEnd"/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ConnectServer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  <w:proofErr w:type="spellEnd"/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128A5">
              <w:rPr>
                <w:rFonts w:hint="eastAsia"/>
                <w:sz w:val="18"/>
                <w:szCs w:val="18"/>
              </w:rPr>
              <w:t>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SendToServer</w:t>
            </w:r>
            <w:proofErr w:type="spellEnd"/>
            <w:r w:rsidR="006128A5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  <w:proofErr w:type="spellEnd"/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41CEE64F" w:rsidR="00F21736" w:rsidRPr="000F63A4" w:rsidRDefault="00F2173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4DF771BC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47F8C877" w:rsidR="001A4A32" w:rsidRPr="000F63A4" w:rsidRDefault="001A4A32" w:rsidP="00194A4E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890003">
              <w:rPr>
                <w:rFonts w:hint="eastAsia"/>
                <w:sz w:val="18"/>
                <w:szCs w:val="18"/>
                <w:highlight w:val="yellow"/>
              </w:rPr>
              <w:t>SendAllClient</w:t>
            </w:r>
            <w:proofErr w:type="spellEnd"/>
            <w:r w:rsidRPr="0089000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0003">
              <w:rPr>
                <w:rFonts w:hint="eastAsia"/>
                <w:sz w:val="18"/>
                <w:szCs w:val="18"/>
                <w:highlight w:val="yellow"/>
              </w:rPr>
              <w:t>ReceiveFromServer</w:t>
            </w:r>
            <w:proofErr w:type="spellEnd"/>
            <w:r w:rsidRPr="00890003">
              <w:rPr>
                <w:rFonts w:hint="eastAsia"/>
                <w:sz w:val="18"/>
                <w:szCs w:val="18"/>
                <w:highlight w:val="yellow"/>
              </w:rPr>
              <w:t xml:space="preserve"> 형식 정리 필요</w:t>
            </w:r>
          </w:p>
        </w:tc>
        <w:tc>
          <w:tcPr>
            <w:tcW w:w="2631" w:type="dxa"/>
            <w:vAlign w:val="center"/>
          </w:tcPr>
          <w:p w14:paraId="59A3709C" w14:textId="77777777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함수와</w:t>
            </w:r>
          </w:p>
          <w:p w14:paraId="2E1B464A" w14:textId="0F2460EF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36CBC5F5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06B62BFA" w14:textId="560ED62C" w:rsidR="00360C9B" w:rsidRDefault="00AF75B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3DF6BA6E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3D5FFBD8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48E79814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57917214" w:rsidR="00447925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29F4564B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3CD0F89C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523CA991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662D06A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06B23141" w:rsidR="00447925" w:rsidRPr="000F63A4" w:rsidRDefault="00716D60" w:rsidP="00235034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661F7EB7" w:rsidR="008F6D63" w:rsidRPr="00477D22" w:rsidRDefault="008F6D63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4599B15E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775EE1DF" w:rsidR="00DF63FD" w:rsidRDefault="004A6671" w:rsidP="00DF63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  <w:proofErr w:type="spellEnd"/>
          </w:p>
          <w:p w14:paraId="6EBD87A3" w14:textId="7AA89B94" w:rsidR="00DF63FD" w:rsidRPr="000F63A4" w:rsidRDefault="00DF63FD" w:rsidP="00DF63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>
              <w:rPr>
                <w:rFonts w:hint="eastAsia"/>
                <w:sz w:val="18"/>
                <w:szCs w:val="18"/>
              </w:rPr>
              <w:t>(클라이언트)의 동</w:t>
            </w:r>
            <w:r w:rsidR="006D7E09">
              <w:rPr>
                <w:rFonts w:hint="eastAsia"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77777777" w:rsidR="00183970" w:rsidRDefault="002D5885" w:rsidP="0018397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ReceiveAllClient</w:t>
            </w:r>
            <w:r w:rsidR="00F55E90">
              <w:rPr>
                <w:rFonts w:hint="eastAsia"/>
                <w:sz w:val="18"/>
                <w:szCs w:val="18"/>
              </w:rPr>
              <w:t>와</w:t>
            </w:r>
            <w:proofErr w:type="spellEnd"/>
          </w:p>
          <w:p w14:paraId="63F99F70" w14:textId="7C7317CA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183970">
              <w:rPr>
                <w:rFonts w:hint="eastAsia"/>
                <w:sz w:val="18"/>
                <w:szCs w:val="18"/>
              </w:rPr>
              <w:t>(서버)의 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77777777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77777777" w:rsidR="006657E7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7777777" w:rsidR="00A03282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FFAC" w14:textId="77777777" w:rsidR="00DC1E1D" w:rsidRDefault="00DC1E1D" w:rsidP="00A65307">
      <w:pPr>
        <w:spacing w:line="240" w:lineRule="auto"/>
      </w:pPr>
      <w:r>
        <w:separator/>
      </w:r>
    </w:p>
  </w:endnote>
  <w:endnote w:type="continuationSeparator" w:id="0">
    <w:p w14:paraId="29FC162C" w14:textId="77777777" w:rsidR="00DC1E1D" w:rsidRDefault="00DC1E1D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9D71" w14:textId="77777777" w:rsidR="00DC1E1D" w:rsidRDefault="00DC1E1D" w:rsidP="00A65307">
      <w:pPr>
        <w:spacing w:line="240" w:lineRule="auto"/>
      </w:pPr>
      <w:r>
        <w:separator/>
      </w:r>
    </w:p>
  </w:footnote>
  <w:footnote w:type="continuationSeparator" w:id="0">
    <w:p w14:paraId="0A7E47B6" w14:textId="77777777" w:rsidR="00DC1E1D" w:rsidRDefault="00DC1E1D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4261"/>
    <w:rsid w:val="00235034"/>
    <w:rsid w:val="0023767A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54894"/>
    <w:rsid w:val="00657850"/>
    <w:rsid w:val="00660216"/>
    <w:rsid w:val="006657E7"/>
    <w:rsid w:val="006663AB"/>
    <w:rsid w:val="00674392"/>
    <w:rsid w:val="006745E0"/>
    <w:rsid w:val="006827E9"/>
    <w:rsid w:val="0068445F"/>
    <w:rsid w:val="00684F8B"/>
    <w:rsid w:val="00697BD2"/>
    <w:rsid w:val="006A1B05"/>
    <w:rsid w:val="006A6E9F"/>
    <w:rsid w:val="006B1621"/>
    <w:rsid w:val="006B6DDA"/>
    <w:rsid w:val="006D1ECC"/>
    <w:rsid w:val="006D3D72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37F91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5336"/>
    <w:rsid w:val="00883314"/>
    <w:rsid w:val="00884ED6"/>
    <w:rsid w:val="00890003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E7B9C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E40AE"/>
    <w:rsid w:val="009E6A27"/>
    <w:rsid w:val="009E6E46"/>
    <w:rsid w:val="009E7074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A83"/>
    <w:rsid w:val="00A43D47"/>
    <w:rsid w:val="00A467D2"/>
    <w:rsid w:val="00A478C5"/>
    <w:rsid w:val="00A63C69"/>
    <w:rsid w:val="00A64417"/>
    <w:rsid w:val="00A65307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47F1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2126"/>
    <w:rsid w:val="00E4453B"/>
    <w:rsid w:val="00E447DA"/>
    <w:rsid w:val="00E47659"/>
    <w:rsid w:val="00E509C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B95"/>
    <w:rsid w:val="00F277E1"/>
    <w:rsid w:val="00F35862"/>
    <w:rsid w:val="00F432E6"/>
    <w:rsid w:val="00F44D6A"/>
    <w:rsid w:val="00F54AB1"/>
    <w:rsid w:val="00F55A4C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 정학</cp:lastModifiedBy>
  <cp:revision>761</cp:revision>
  <dcterms:created xsi:type="dcterms:W3CDTF">2022-10-30T07:10:00Z</dcterms:created>
  <dcterms:modified xsi:type="dcterms:W3CDTF">2022-11-17T03:23:00Z</dcterms:modified>
</cp:coreProperties>
</file>