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Helvetica Neue" w:cs="Helvetica Neue" w:eastAsia="Helvetica Neue" w:hAnsi="Helvetica Neue"/>
          <w:b w:val="0"/>
          <w:sz w:val="24"/>
          <w:szCs w:val="24"/>
        </w:rPr>
      </w:pPr>
      <w:bookmarkStart w:colFirst="0" w:colLast="0" w:name="_s5brutqkuw42" w:id="0"/>
      <w:bookmarkEnd w:id="0"/>
      <w:r w:rsidDel="00000000" w:rsidR="00000000" w:rsidRPr="00000000">
        <w:rPr>
          <w:rtl w:val="0"/>
        </w:rPr>
      </w:r>
    </w:p>
    <w:p w:rsidR="00000000" w:rsidDel="00000000" w:rsidP="00000000" w:rsidRDefault="00000000" w:rsidRPr="00000000" w14:paraId="00000002">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What’s your core expertise</w:t>
      </w:r>
      <w:r w:rsidDel="00000000" w:rsidR="00000000" w:rsidRPr="00000000">
        <w:rPr>
          <w:rFonts w:ascii="Helvetica Neue" w:cs="Helvetica Neue" w:eastAsia="Helvetica Neue" w:hAnsi="Helvetica Neue"/>
          <w:i w:val="1"/>
          <w:sz w:val="24"/>
          <w:szCs w:val="24"/>
          <w:rtl w:val="0"/>
        </w:rPr>
        <w:br w:type="textWrapping"/>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Design</w:t>
      </w:r>
    </w:p>
    <w:p w:rsidR="00000000" w:rsidDel="00000000" w:rsidP="00000000" w:rsidRDefault="00000000" w:rsidRPr="00000000" w14:paraId="00000003">
      <w:pPr>
        <w:spacing w:line="48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sz w:val="24"/>
          <w:szCs w:val="24"/>
          <w:rtl w:val="0"/>
        </w:rPr>
        <w:t xml:space="preserve">Topic</w:t>
        <w:br w:type="textWrapping"/>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color w:val="000000"/>
          <w:sz w:val="24"/>
          <w:szCs w:val="24"/>
          <w:rtl w:val="0"/>
        </w:rPr>
        <w:t xml:space="preserve">Enhancing User Experience through Responsive Web Design.</w:t>
      </w:r>
      <w:r w:rsidDel="00000000" w:rsidR="00000000" w:rsidRPr="00000000">
        <w:rPr>
          <w:rtl w:val="0"/>
        </w:rPr>
      </w:r>
    </w:p>
    <w:p w:rsidR="00000000" w:rsidDel="00000000" w:rsidP="00000000" w:rsidRDefault="00000000" w:rsidRPr="00000000" w14:paraId="00000004">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Purpose of the document</w:t>
        <w:br w:type="textWrapping"/>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color w:val="000000"/>
          <w:sz w:val="24"/>
          <w:szCs w:val="24"/>
          <w:rtl w:val="0"/>
        </w:rPr>
        <w:t xml:space="preserve">The primary purpose of this proposal is to outline the importance of responsive web designs and present a solution that will enhance the user experience across various devices. The goal is to ensure that websites and web applications provide optimal functionality and visual appeal to users, regardless of the device used to access the content. By adopting responsive web design principles, we can create an engaging user experience that maximises usability and accessibility for all users.</w:t>
      </w:r>
      <w:r w:rsidDel="00000000" w:rsidR="00000000" w:rsidRPr="00000000">
        <w:rPr>
          <w:rtl w:val="0"/>
        </w:rPr>
      </w:r>
    </w:p>
    <w:p w:rsidR="00000000" w:rsidDel="00000000" w:rsidP="00000000" w:rsidRDefault="00000000" w:rsidRPr="00000000" w14:paraId="00000005">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Scope (What will the document cover)</w:t>
      </w:r>
      <w:r w:rsidDel="00000000" w:rsidR="00000000" w:rsidRPr="00000000">
        <w:rPr>
          <w:rtl w:val="0"/>
        </w:rPr>
      </w:r>
    </w:p>
    <w:p w:rsidR="00000000" w:rsidDel="00000000" w:rsidP="00000000" w:rsidRDefault="00000000" w:rsidRPr="00000000" w14:paraId="00000006">
      <w:pPr>
        <w:numPr>
          <w:ilvl w:val="0"/>
          <w:numId w:val="2"/>
        </w:numPr>
        <w:spacing w:after="0" w:afterAutospacing="0" w:line="480" w:lineRule="auto"/>
        <w:ind w:left="720" w:hanging="360"/>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Introduction to Responsive Web Design:</w:t>
      </w:r>
    </w:p>
    <w:p w:rsidR="00000000" w:rsidDel="00000000" w:rsidP="00000000" w:rsidRDefault="00000000" w:rsidRPr="00000000" w14:paraId="00000007">
      <w:pPr>
        <w:numPr>
          <w:ilvl w:val="0"/>
          <w:numId w:val="4"/>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Introduction to responsive web design principles and their significance in today's multi-device landscape.</w:t>
      </w:r>
    </w:p>
    <w:p w:rsidR="00000000" w:rsidDel="00000000" w:rsidP="00000000" w:rsidRDefault="00000000" w:rsidRPr="00000000" w14:paraId="00000008">
      <w:pPr>
        <w:numPr>
          <w:ilvl w:val="0"/>
          <w:numId w:val="4"/>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Overview of the challenges posed by different screen sizes and resolutions.</w:t>
        <w:br w:type="textWrapping"/>
      </w:r>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480" w:lineRule="auto"/>
        <w:ind w:left="720" w:hanging="360"/>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Benefits of Responsive Web Design:</w:t>
      </w:r>
    </w:p>
    <w:p w:rsidR="00000000" w:rsidDel="00000000" w:rsidP="00000000" w:rsidRDefault="00000000" w:rsidRPr="00000000" w14:paraId="0000000A">
      <w:pPr>
        <w:numPr>
          <w:ilvl w:val="0"/>
          <w:numId w:val="3"/>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Increased website accessibility and reach</w:t>
      </w:r>
    </w:p>
    <w:p w:rsidR="00000000" w:rsidDel="00000000" w:rsidP="00000000" w:rsidRDefault="00000000" w:rsidRPr="00000000" w14:paraId="0000000B">
      <w:pPr>
        <w:numPr>
          <w:ilvl w:val="0"/>
          <w:numId w:val="3"/>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Enhanced SEO performance and search engine rankings</w:t>
      </w:r>
    </w:p>
    <w:p w:rsidR="00000000" w:rsidDel="00000000" w:rsidP="00000000" w:rsidRDefault="00000000" w:rsidRPr="00000000" w14:paraId="0000000C">
      <w:pPr>
        <w:numPr>
          <w:ilvl w:val="0"/>
          <w:numId w:val="3"/>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Improved user experience and user satisfaction</w:t>
      </w:r>
    </w:p>
    <w:p w:rsidR="00000000" w:rsidDel="00000000" w:rsidP="00000000" w:rsidRDefault="00000000" w:rsidRPr="00000000" w14:paraId="0000000D">
      <w:pPr>
        <w:numPr>
          <w:ilvl w:val="0"/>
          <w:numId w:val="3"/>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Cost-effective maintenance and management of websites.</w:t>
        <w:br w:type="textWrapping"/>
      </w:r>
    </w:p>
    <w:p w:rsidR="00000000" w:rsidDel="00000000" w:rsidP="00000000" w:rsidRDefault="00000000" w:rsidRPr="00000000" w14:paraId="0000000E">
      <w:pPr>
        <w:numPr>
          <w:ilvl w:val="0"/>
          <w:numId w:val="2"/>
        </w:numPr>
        <w:spacing w:after="0" w:afterAutospacing="0" w:before="0" w:beforeAutospacing="0" w:line="480" w:lineRule="auto"/>
        <w:ind w:left="720" w:hanging="360"/>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Implementation of Responsive Web Design:</w:t>
      </w:r>
    </w:p>
    <w:p w:rsidR="00000000" w:rsidDel="00000000" w:rsidP="00000000" w:rsidRDefault="00000000" w:rsidRPr="00000000" w14:paraId="0000000F">
      <w:pPr>
        <w:numPr>
          <w:ilvl w:val="0"/>
          <w:numId w:val="6"/>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Using fluid grid layouts and flexible media queries to adapt content to different screen sizes.</w:t>
      </w:r>
    </w:p>
    <w:p w:rsidR="00000000" w:rsidDel="00000000" w:rsidP="00000000" w:rsidRDefault="00000000" w:rsidRPr="00000000" w14:paraId="00000010">
      <w:pPr>
        <w:numPr>
          <w:ilvl w:val="0"/>
          <w:numId w:val="6"/>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Responsive images and media optimisation techniques.</w:t>
      </w:r>
    </w:p>
    <w:p w:rsidR="00000000" w:rsidDel="00000000" w:rsidP="00000000" w:rsidRDefault="00000000" w:rsidRPr="00000000" w14:paraId="00000011">
      <w:pPr>
        <w:numPr>
          <w:ilvl w:val="0"/>
          <w:numId w:val="6"/>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Best practices for responsive typography and navigation.</w:t>
        <w:br w:type="textWrapping"/>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480" w:lineRule="auto"/>
        <w:ind w:left="720" w:hanging="360"/>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Testing and Debugging:</w:t>
      </w:r>
    </w:p>
    <w:p w:rsidR="00000000" w:rsidDel="00000000" w:rsidP="00000000" w:rsidRDefault="00000000" w:rsidRPr="00000000" w14:paraId="00000013">
      <w:pPr>
        <w:numPr>
          <w:ilvl w:val="0"/>
          <w:numId w:val="5"/>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Strategies for testing responsiveness across multiple devices and browsers.</w:t>
      </w:r>
    </w:p>
    <w:p w:rsidR="00000000" w:rsidDel="00000000" w:rsidP="00000000" w:rsidRDefault="00000000" w:rsidRPr="00000000" w14:paraId="00000014">
      <w:pPr>
        <w:numPr>
          <w:ilvl w:val="0"/>
          <w:numId w:val="5"/>
        </w:numPr>
        <w:spacing w:after="0" w:afterAutospacing="0"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Identifying and resolving common issues in responsive web design.</w:t>
      </w:r>
    </w:p>
    <w:p w:rsidR="00000000" w:rsidDel="00000000" w:rsidP="00000000" w:rsidRDefault="00000000" w:rsidRPr="00000000" w14:paraId="00000015">
      <w:pPr>
        <w:numPr>
          <w:ilvl w:val="0"/>
          <w:numId w:val="5"/>
        </w:numPr>
        <w:spacing w:before="0" w:beforeAutospacing="0" w:line="480" w:lineRule="auto"/>
        <w:ind w:left="1440" w:hanging="360"/>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Performance optimization for faster loading on mobile devices.</w:t>
      </w:r>
      <w:r w:rsidDel="00000000" w:rsidR="00000000" w:rsidRPr="00000000">
        <w:rPr>
          <w:rtl w:val="0"/>
        </w:rPr>
      </w:r>
    </w:p>
    <w:p w:rsidR="00000000" w:rsidDel="00000000" w:rsidP="00000000" w:rsidRDefault="00000000" w:rsidRPr="00000000" w14:paraId="00000016">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Audience </w:t>
        <w:br w:type="textWrapping"/>
      </w:r>
      <w:r w:rsidDel="00000000" w:rsidR="00000000" w:rsidRPr="00000000">
        <w:rPr>
          <w:rFonts w:ascii="Helvetica Neue" w:cs="Helvetica Neue" w:eastAsia="Helvetica Neue" w:hAnsi="Helvetica Neue"/>
          <w:sz w:val="24"/>
          <w:szCs w:val="24"/>
          <w:rtl w:val="0"/>
        </w:rPr>
        <w:t xml:space="preserve"> The target audience for this proposal includes web designers, developers, and decision-makers involved in web development projects. This audience should have a basic understanding of web design concepts and technologies.</w:t>
      </w:r>
    </w:p>
    <w:p w:rsidR="00000000" w:rsidDel="00000000" w:rsidP="00000000" w:rsidRDefault="00000000" w:rsidRPr="00000000" w14:paraId="00000017">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Word Count </w:t>
      </w:r>
      <w:r w:rsidDel="00000000" w:rsidR="00000000" w:rsidRPr="00000000">
        <w:rPr>
          <w:rFonts w:ascii="Helvetica Neue" w:cs="Helvetica Neue" w:eastAsia="Helvetica Neue" w:hAnsi="Helvetica Neue"/>
          <w:b w:val="1"/>
          <w:i w:val="1"/>
          <w:sz w:val="24"/>
          <w:szCs w:val="24"/>
          <w:rtl w:val="0"/>
        </w:rPr>
        <w:br w:type="textWrapping"/>
      </w:r>
      <w:r w:rsidDel="00000000" w:rsidR="00000000" w:rsidRPr="00000000">
        <w:rPr>
          <w:rFonts w:ascii="Helvetica Neue" w:cs="Helvetica Neue" w:eastAsia="Helvetica Neue" w:hAnsi="Helvetica Neue"/>
          <w:sz w:val="24"/>
          <w:szCs w:val="24"/>
          <w:rtl w:val="0"/>
        </w:rPr>
        <w:t xml:space="preserve">1200 words</w:t>
        <w:tab/>
        <w:tab/>
      </w:r>
    </w:p>
    <w:p w:rsidR="00000000" w:rsidDel="00000000" w:rsidP="00000000" w:rsidRDefault="00000000" w:rsidRPr="00000000" w14:paraId="00000018">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Timeline</w:t>
        <w:br w:type="textWrapping"/>
      </w:r>
      <w:r w:rsidDel="00000000" w:rsidR="00000000" w:rsidRPr="00000000">
        <w:rPr>
          <w:rFonts w:ascii="Helvetica Neue" w:cs="Helvetica Neue" w:eastAsia="Helvetica Neue" w:hAnsi="Helvetica Neue"/>
          <w:sz w:val="24"/>
          <w:szCs w:val="24"/>
          <w:rtl w:val="0"/>
        </w:rPr>
        <w:t xml:space="preserve"> 4  weeks</w:t>
        <w:tab/>
      </w:r>
    </w:p>
    <w:p w:rsidR="00000000" w:rsidDel="00000000" w:rsidP="00000000" w:rsidRDefault="00000000" w:rsidRPr="00000000" w14:paraId="00000019">
      <w:pPr>
        <w:numPr>
          <w:ilvl w:val="0"/>
          <w:numId w:val="1"/>
        </w:numPr>
        <w:spacing w:after="0" w:afterAutospacing="0"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Week 1: Research and analysis of responsive web design principles and best practices.</w:t>
      </w:r>
    </w:p>
    <w:p w:rsidR="00000000" w:rsidDel="00000000" w:rsidP="00000000" w:rsidRDefault="00000000" w:rsidRPr="00000000" w14:paraId="0000001A">
      <w:pPr>
        <w:numPr>
          <w:ilvl w:val="0"/>
          <w:numId w:val="1"/>
        </w:numPr>
        <w:spacing w:after="0" w:afterAutospacing="0" w:before="0" w:beforeAutospacing="0"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Week 2: Development of sample responsive web design prototypes and testing on various devices.</w:t>
      </w:r>
    </w:p>
    <w:p w:rsidR="00000000" w:rsidDel="00000000" w:rsidP="00000000" w:rsidRDefault="00000000" w:rsidRPr="00000000" w14:paraId="0000001B">
      <w:pPr>
        <w:numPr>
          <w:ilvl w:val="0"/>
          <w:numId w:val="1"/>
        </w:numPr>
        <w:spacing w:after="0" w:afterAutospacing="0" w:before="0" w:beforeAutospacing="0"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Week 3: Iterative refinement and performance optimisation </w:t>
      </w:r>
    </w:p>
    <w:p w:rsidR="00000000" w:rsidDel="00000000" w:rsidP="00000000" w:rsidRDefault="00000000" w:rsidRPr="00000000" w14:paraId="0000001C">
      <w:pPr>
        <w:numPr>
          <w:ilvl w:val="0"/>
          <w:numId w:val="1"/>
        </w:numPr>
        <w:spacing w:before="0" w:beforeAutospacing="0" w:line="48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Week 4: Testing and iteration</w:t>
      </w:r>
    </w:p>
    <w:p w:rsidR="00000000" w:rsidDel="00000000" w:rsidP="00000000" w:rsidRDefault="00000000" w:rsidRPr="00000000" w14:paraId="0000001D">
      <w:pPr>
        <w:spacing w:line="48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spacing w:line="480" w:lineRule="auto"/>
        <w:ind w:left="720" w:firstLine="0"/>
        <w:rPr>
          <w:rFonts w:ascii="Helvetica Neue" w:cs="Helvetica Neue" w:eastAsia="Helvetica Neue" w:hAnsi="Helvetica Neue"/>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00" w:line="240" w:lineRule="auto"/>
      <w:jc w:val="center"/>
      <w:rPr/>
    </w:pPr>
    <w:r w:rsidDel="00000000" w:rsidR="00000000" w:rsidRPr="00000000">
      <w:rPr/>
      <w:drawing>
        <wp:inline distB="114300" distT="114300" distL="114300" distR="114300">
          <wp:extent cx="5943600" cy="635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434343"/>
      <w:sz w:val="26"/>
      <w:szCs w:val="26"/>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