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Comment y remédient-t-ils ?</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Définition RSE = concept décrivant efforts -&gt; impacts sociaux, éthiques, économiques et environnementaux de leurs activités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Engagements environnementaux : réduire l’impact environnemental (activités et produits) -&gt; stratégie neutralité carbone + améliorer consommation et efficacité énergétique des produits + matériaux plus durables et réutilisé/réutilisable (Exemple : 2020 entreprise neutre carbone, locaux alimentés par des énergies renouvelables, plus d’émission à effet de serre d’ici 2030 sur la production)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Engagement éthique : respect des droits de l’homme + promouvoir l’égalité des sexes au sein des activités. Programme de surveillance de ses fournisseurs </w:t>
      </w:r>
    </w:p>
    <w:p w:rsidR="00000000" w:rsidDel="00000000" w:rsidP="00000000" w:rsidRDefault="00000000" w:rsidRPr="00000000" w14:paraId="0000000B">
      <w:pPr>
        <w:ind w:left="720" w:firstLine="0"/>
        <w:rPr/>
      </w:pPr>
      <w:r w:rsidDel="00000000" w:rsidR="00000000" w:rsidRPr="00000000">
        <w:rPr>
          <w:rtl w:val="0"/>
        </w:rPr>
        <w:t xml:space="preserve">(collaboration proche) pour assurer les conditions de travail + égalité</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Engagement communauté : soutenir communauté locales -&gt; dons de bénéfices pour soutenir des projets sociale et environnementale ou l’entreprise est implantée (725 millions de dollars ces 10 dernières années)</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Les différents programme d’Apple : </w:t>
      </w:r>
    </w:p>
    <w:p w:rsidR="00000000" w:rsidDel="00000000" w:rsidP="00000000" w:rsidRDefault="00000000" w:rsidRPr="00000000" w14:paraId="00000011">
      <w:pPr>
        <w:numPr>
          <w:ilvl w:val="0"/>
          <w:numId w:val="5"/>
        </w:numPr>
        <w:spacing w:after="0" w:before="0" w:line="240" w:lineRule="auto"/>
        <w:ind w:left="720" w:hanging="360"/>
      </w:pPr>
      <w:r w:rsidDel="00000000" w:rsidR="00000000" w:rsidRPr="00000000">
        <w:rPr>
          <w:rtl w:val="0"/>
        </w:rPr>
        <w:t xml:space="preserve">En 2007, premier programme environnemental -&gt; réduire les émissions de gaz à effet de serre de ses centres de données et de ses magasins + utiliser des énergies renouvelables pour alimenter ses opérations et à promouvoir l'utilisation de produits éco-responsables</w:t>
      </w:r>
    </w:p>
    <w:p w:rsidR="00000000" w:rsidDel="00000000" w:rsidP="00000000" w:rsidRDefault="00000000" w:rsidRPr="00000000" w14:paraId="00000012">
      <w:pPr>
        <w:spacing w:after="0" w:before="0" w:line="240" w:lineRule="auto"/>
        <w:ind w:left="720" w:firstLine="0"/>
        <w:rPr/>
      </w:pPr>
      <w:r w:rsidDel="00000000" w:rsidR="00000000" w:rsidRPr="00000000">
        <w:rPr>
          <w:rtl w:val="0"/>
        </w:rPr>
      </w:r>
    </w:p>
    <w:p w:rsidR="00000000" w:rsidDel="00000000" w:rsidP="00000000" w:rsidRDefault="00000000" w:rsidRPr="00000000" w14:paraId="00000013">
      <w:pPr>
        <w:numPr>
          <w:ilvl w:val="0"/>
          <w:numId w:val="4"/>
        </w:numPr>
        <w:spacing w:after="0" w:before="0" w:line="240" w:lineRule="auto"/>
        <w:ind w:left="720" w:hanging="360"/>
      </w:pPr>
      <w:r w:rsidDel="00000000" w:rsidR="00000000" w:rsidRPr="00000000">
        <w:rPr>
          <w:rtl w:val="0"/>
        </w:rPr>
        <w:t xml:space="preserve">En 2011, "Supplier Responsibility" pour améliorer les conditions de travail des employés de ses fournisseurs</w:t>
      </w:r>
    </w:p>
    <w:p w:rsidR="00000000" w:rsidDel="00000000" w:rsidP="00000000" w:rsidRDefault="00000000" w:rsidRPr="00000000" w14:paraId="00000014">
      <w:pPr>
        <w:spacing w:after="0" w:before="0" w:line="240" w:lineRule="auto"/>
        <w:ind w:left="720" w:firstLine="0"/>
        <w:rPr/>
      </w:pPr>
      <w:r w:rsidDel="00000000" w:rsidR="00000000" w:rsidRPr="00000000">
        <w:rPr>
          <w:rtl w:val="0"/>
        </w:rPr>
      </w:r>
    </w:p>
    <w:p w:rsidR="00000000" w:rsidDel="00000000" w:rsidP="00000000" w:rsidRDefault="00000000" w:rsidRPr="00000000" w14:paraId="00000015">
      <w:pPr>
        <w:numPr>
          <w:ilvl w:val="0"/>
          <w:numId w:val="6"/>
        </w:numPr>
        <w:spacing w:after="0" w:before="0" w:line="240" w:lineRule="auto"/>
        <w:ind w:left="720" w:hanging="360"/>
      </w:pPr>
      <w:r w:rsidDel="00000000" w:rsidR="00000000" w:rsidRPr="00000000">
        <w:rPr>
          <w:rtl w:val="0"/>
        </w:rPr>
        <w:t xml:space="preserve">En 2013, "Apple Education" pour soutenir l'éducation et les initiatives communautaires dans les pays où il opère.</w:t>
      </w:r>
    </w:p>
    <w:p w:rsidR="00000000" w:rsidDel="00000000" w:rsidP="00000000" w:rsidRDefault="00000000" w:rsidRPr="00000000" w14:paraId="00000016">
      <w:pPr>
        <w:spacing w:after="0" w:before="0" w:line="240" w:lineRule="auto"/>
        <w:ind w:left="720" w:firstLine="0"/>
        <w:rPr/>
      </w:pPr>
      <w:r w:rsidDel="00000000" w:rsidR="00000000" w:rsidRPr="00000000">
        <w:rPr>
          <w:rtl w:val="0"/>
        </w:rPr>
      </w:r>
    </w:p>
    <w:p w:rsidR="00000000" w:rsidDel="00000000" w:rsidP="00000000" w:rsidRDefault="00000000" w:rsidRPr="00000000" w14:paraId="00000017">
      <w:pPr>
        <w:numPr>
          <w:ilvl w:val="0"/>
          <w:numId w:val="7"/>
        </w:numPr>
        <w:spacing w:after="0" w:before="0" w:line="240" w:lineRule="auto"/>
        <w:ind w:left="720" w:hanging="360"/>
      </w:pPr>
      <w:r w:rsidDel="00000000" w:rsidR="00000000" w:rsidRPr="00000000">
        <w:rPr>
          <w:rtl w:val="0"/>
        </w:rPr>
        <w:t xml:space="preserve">En 2018, "Daisy", un robot de recyclage capable de démonter efficacement les iPhone pour récupérer les matériaux de manière plus écologique.</w:t>
      </w:r>
    </w:p>
    <w:p w:rsidR="00000000" w:rsidDel="00000000" w:rsidP="00000000" w:rsidRDefault="00000000" w:rsidRPr="00000000" w14:paraId="00000018">
      <w:pPr>
        <w:spacing w:after="0" w:before="0" w:line="240" w:lineRule="auto"/>
        <w:ind w:left="720" w:firstLine="0"/>
        <w:rPr/>
      </w:pPr>
      <w:r w:rsidDel="00000000" w:rsidR="00000000" w:rsidRPr="00000000">
        <w:rPr>
          <w:rtl w:val="0"/>
        </w:rPr>
      </w:r>
    </w:p>
    <w:p w:rsidR="00000000" w:rsidDel="00000000" w:rsidP="00000000" w:rsidRDefault="00000000" w:rsidRPr="00000000" w14:paraId="00000019">
      <w:pPr>
        <w:numPr>
          <w:ilvl w:val="0"/>
          <w:numId w:val="2"/>
        </w:numPr>
        <w:spacing w:after="0" w:before="0" w:line="240" w:lineRule="auto"/>
        <w:ind w:left="720" w:hanging="360"/>
      </w:pPr>
      <w:r w:rsidDel="00000000" w:rsidR="00000000" w:rsidRPr="00000000">
        <w:rPr>
          <w:rtl w:val="0"/>
        </w:rPr>
        <w:t xml:space="preserve">En 2019, programme de recyclage pour ses appareils qui permet aux utilisateurs de rapporter leurs appareils usagés à des magasins Apple pour qu'ils soient recyclés de manière responsable.</w:t>
      </w:r>
    </w:p>
    <w:p w:rsidR="00000000" w:rsidDel="00000000" w:rsidP="00000000" w:rsidRDefault="00000000" w:rsidRPr="00000000" w14:paraId="0000001A">
      <w:pPr>
        <w:spacing w:after="0" w:before="0" w:line="240" w:lineRule="auto"/>
        <w:ind w:left="720" w:firstLine="0"/>
        <w:rPr/>
      </w:pPr>
      <w:r w:rsidDel="00000000" w:rsidR="00000000" w:rsidRPr="00000000">
        <w:rPr>
          <w:rtl w:val="0"/>
        </w:rPr>
      </w:r>
    </w:p>
    <w:p w:rsidR="00000000" w:rsidDel="00000000" w:rsidP="00000000" w:rsidRDefault="00000000" w:rsidRPr="00000000" w14:paraId="0000001B">
      <w:pPr>
        <w:numPr>
          <w:ilvl w:val="0"/>
          <w:numId w:val="3"/>
        </w:numPr>
        <w:spacing w:after="0" w:before="0" w:line="240" w:lineRule="auto"/>
        <w:ind w:left="720" w:hanging="360"/>
      </w:pPr>
      <w:r w:rsidDel="00000000" w:rsidR="00000000" w:rsidRPr="00000000">
        <w:rPr>
          <w:rtl w:val="0"/>
        </w:rPr>
        <w:t xml:space="preserve">En 2020, Apple lance l’objectif “100% neutre carbone” et se donne jusqu’à 2030 pour que la production des produits ne produise plus aucun effet de serre</w:t>
      </w:r>
    </w:p>
    <w:p w:rsidR="00000000" w:rsidDel="00000000" w:rsidP="00000000" w:rsidRDefault="00000000" w:rsidRPr="00000000" w14:paraId="0000001C">
      <w:pPr>
        <w:spacing w:after="0" w:before="0" w:line="240" w:lineRule="auto"/>
        <w:rPr/>
      </w:pPr>
      <w:r w:rsidDel="00000000" w:rsidR="00000000" w:rsidRPr="00000000">
        <w:rPr>
          <w:rtl w:val="0"/>
        </w:rPr>
      </w:r>
    </w:p>
    <w:p w:rsidR="00000000" w:rsidDel="00000000" w:rsidP="00000000" w:rsidRDefault="00000000" w:rsidRPr="00000000" w14:paraId="0000001D">
      <w:pPr>
        <w:spacing w:after="240" w:before="240" w:line="240" w:lineRule="auto"/>
        <w:rPr>
          <w:b w:val="1"/>
        </w:rPr>
      </w:pPr>
      <w:r w:rsidDel="00000000" w:rsidR="00000000" w:rsidRPr="00000000">
        <w:rPr>
          <w:rtl w:val="0"/>
        </w:rPr>
      </w:r>
    </w:p>
    <w:p w:rsidR="00000000" w:rsidDel="00000000" w:rsidP="00000000" w:rsidRDefault="00000000" w:rsidRPr="00000000" w14:paraId="0000001E">
      <w:pPr>
        <w:spacing w:after="240" w:before="240" w:line="240" w:lineRule="auto"/>
        <w:rPr>
          <w:b w:val="1"/>
        </w:rPr>
      </w:pPr>
      <w:r w:rsidDel="00000000" w:rsidR="00000000" w:rsidRPr="00000000">
        <w:rPr>
          <w:b w:val="1"/>
          <w:rtl w:val="0"/>
        </w:rPr>
        <w:t xml:space="preserve">Des solutions certes, mais sont elles suffisantes ? Ou Apple nous cacherait-il leur réel impact (principalement environnemental)</w:t>
      </w:r>
    </w:p>
    <w:p w:rsidR="00000000" w:rsidDel="00000000" w:rsidP="00000000" w:rsidRDefault="00000000" w:rsidRPr="00000000" w14:paraId="0000001F">
      <w:pPr>
        <w:numPr>
          <w:ilvl w:val="0"/>
          <w:numId w:val="5"/>
        </w:numPr>
        <w:spacing w:after="240" w:before="240" w:line="240" w:lineRule="auto"/>
        <w:ind w:left="720" w:hanging="360"/>
      </w:pPr>
      <w:r w:rsidDel="00000000" w:rsidR="00000000" w:rsidRPr="00000000">
        <w:rPr>
          <w:b w:val="1"/>
          <w:rtl w:val="0"/>
        </w:rPr>
        <w:t xml:space="preserve">Empreinte carbone : </w:t>
      </w:r>
      <w:r w:rsidDel="00000000" w:rsidR="00000000" w:rsidRPr="00000000">
        <w:rPr>
          <w:rtl w:val="0"/>
        </w:rPr>
        <w:t xml:space="preserve">Pas réputé pour être l’entreprise la plus rapide à évoluer sur l’objectif 2030 0 gaz à effet de serre. On ignore les raisons bien qu’ils partagent régulièrement leurs évolution au sein des engagements environnementaux </w:t>
      </w:r>
    </w:p>
    <w:p w:rsidR="00000000" w:rsidDel="00000000" w:rsidP="00000000" w:rsidRDefault="00000000" w:rsidRPr="00000000" w14:paraId="00000020">
      <w:pPr>
        <w:spacing w:after="240" w:before="240" w:line="240" w:lineRule="auto"/>
        <w:ind w:left="720" w:firstLine="0"/>
        <w:rPr/>
      </w:pPr>
      <w:r w:rsidDel="00000000" w:rsidR="00000000" w:rsidRPr="00000000">
        <w:rPr>
          <w:rtl w:val="0"/>
        </w:rPr>
      </w:r>
    </w:p>
    <w:p w:rsidR="00000000" w:rsidDel="00000000" w:rsidP="00000000" w:rsidRDefault="00000000" w:rsidRPr="00000000" w14:paraId="00000021">
      <w:pPr>
        <w:numPr>
          <w:ilvl w:val="0"/>
          <w:numId w:val="4"/>
        </w:numPr>
        <w:spacing w:after="240" w:before="240" w:line="240" w:lineRule="auto"/>
        <w:ind w:left="720" w:hanging="360"/>
      </w:pPr>
      <w:r w:rsidDel="00000000" w:rsidR="00000000" w:rsidRPr="00000000">
        <w:rPr>
          <w:b w:val="1"/>
          <w:rtl w:val="0"/>
        </w:rPr>
        <w:t xml:space="preserve">Utilisation de matériaux polluants : </w:t>
      </w:r>
      <w:r w:rsidDel="00000000" w:rsidR="00000000" w:rsidRPr="00000000">
        <w:rPr>
          <w:rtl w:val="0"/>
        </w:rPr>
        <w:t xml:space="preserve">certes plus de</w:t>
      </w:r>
      <w:r w:rsidDel="00000000" w:rsidR="00000000" w:rsidRPr="00000000">
        <w:rPr>
          <w:b w:val="1"/>
          <w:rtl w:val="0"/>
        </w:rPr>
        <w:t xml:space="preserve"> </w:t>
      </w:r>
      <w:r w:rsidDel="00000000" w:rsidR="00000000" w:rsidRPr="00000000">
        <w:rPr>
          <w:rtl w:val="0"/>
        </w:rPr>
        <w:t xml:space="preserve">Produits recyclès/reyclable, mais produits très chimique pour produire des matériaux polluants (plastique ou circuits électronique)</w:t>
      </w:r>
    </w:p>
    <w:p w:rsidR="00000000" w:rsidDel="00000000" w:rsidP="00000000" w:rsidRDefault="00000000" w:rsidRPr="00000000" w14:paraId="00000022">
      <w:pPr>
        <w:spacing w:line="240" w:lineRule="auto"/>
        <w:ind w:left="720" w:firstLine="0"/>
        <w:rPr/>
      </w:pPr>
      <w:r w:rsidDel="00000000" w:rsidR="00000000" w:rsidRPr="00000000">
        <w:rPr>
          <w:rtl w:val="0"/>
        </w:rPr>
      </w:r>
    </w:p>
    <w:p w:rsidR="00000000" w:rsidDel="00000000" w:rsidP="00000000" w:rsidRDefault="00000000" w:rsidRPr="00000000" w14:paraId="00000023">
      <w:pPr>
        <w:numPr>
          <w:ilvl w:val="0"/>
          <w:numId w:val="7"/>
        </w:numPr>
        <w:spacing w:line="240" w:lineRule="auto"/>
        <w:ind w:left="720" w:hanging="360"/>
      </w:pPr>
      <w:r w:rsidDel="00000000" w:rsidR="00000000" w:rsidRPr="00000000">
        <w:rPr>
          <w:b w:val="1"/>
          <w:rtl w:val="0"/>
        </w:rPr>
        <w:t xml:space="preserve">Emissions de gaz à effet de serre par les transports </w:t>
      </w:r>
      <w:r w:rsidDel="00000000" w:rsidR="00000000" w:rsidRPr="00000000">
        <w:rPr>
          <w:b w:val="1"/>
          <w:rtl w:val="0"/>
        </w:rPr>
        <w:t xml:space="preserve">:  </w:t>
      </w:r>
      <w:r w:rsidDel="00000000" w:rsidR="00000000" w:rsidRPr="00000000">
        <w:rPr>
          <w:rtl w:val="0"/>
        </w:rPr>
        <w:t xml:space="preserve">les activités de transport et de distribution des produits d'Apple génèrent des émissions de gaz à effet de serre. Par exemple pour l’iphone la chaine de fabri, se fait </w:t>
      </w:r>
      <w:r w:rsidDel="00000000" w:rsidR="00000000" w:rsidRPr="00000000">
        <w:rPr>
          <w:rFonts w:ascii="Lora" w:cs="Lora" w:eastAsia="Lora" w:hAnsi="Lora"/>
          <w:color w:val="212529"/>
          <w:sz w:val="24"/>
          <w:szCs w:val="24"/>
          <w:highlight w:val="white"/>
          <w:rtl w:val="0"/>
        </w:rPr>
        <w:t xml:space="preserve">de la Chine, à la Mongolie, aux USA, en Corée et puis même de la France. Le transports des produits lui est très polluant bien que ce ne soit apple directement </w:t>
      </w:r>
    </w:p>
    <w:p w:rsidR="00000000" w:rsidDel="00000000" w:rsidP="00000000" w:rsidRDefault="00000000" w:rsidRPr="00000000" w14:paraId="00000024">
      <w:pPr>
        <w:spacing w:line="240" w:lineRule="auto"/>
        <w:ind w:left="720" w:firstLine="0"/>
        <w:rPr>
          <w:rFonts w:ascii="Lora" w:cs="Lora" w:eastAsia="Lora" w:hAnsi="Lora"/>
          <w:color w:val="212529"/>
          <w:sz w:val="24"/>
          <w:szCs w:val="24"/>
          <w:highlight w:val="white"/>
        </w:rPr>
      </w:pPr>
      <w:r w:rsidDel="00000000" w:rsidR="00000000" w:rsidRPr="00000000">
        <w:rPr>
          <w:rtl w:val="0"/>
        </w:rPr>
      </w:r>
    </w:p>
    <w:p w:rsidR="00000000" w:rsidDel="00000000" w:rsidP="00000000" w:rsidRDefault="00000000" w:rsidRPr="00000000" w14:paraId="00000025">
      <w:pPr>
        <w:numPr>
          <w:ilvl w:val="0"/>
          <w:numId w:val="2"/>
        </w:numPr>
        <w:spacing w:after="240" w:before="240" w:line="240" w:lineRule="auto"/>
        <w:ind w:left="720" w:hanging="360"/>
      </w:pPr>
      <w:r w:rsidDel="00000000" w:rsidR="00000000" w:rsidRPr="00000000">
        <w:rPr>
          <w:b w:val="1"/>
          <w:rtl w:val="0"/>
        </w:rPr>
        <w:t xml:space="preserve">Impact sur les écosystèmes : </w:t>
      </w:r>
      <w:r w:rsidDel="00000000" w:rsidR="00000000" w:rsidRPr="00000000">
        <w:rPr>
          <w:rtl w:val="0"/>
        </w:rPr>
        <w:t xml:space="preserve">bien qu’ils surveillent auprès des fournisseurs les pratiques,  l'extraction de certaines matières premières nécessaires à la production de produits high-tech ont toujours un gros impact sur les écosystèmes.</w:t>
      </w:r>
    </w:p>
    <w:p w:rsidR="00000000" w:rsidDel="00000000" w:rsidP="00000000" w:rsidRDefault="00000000" w:rsidRPr="00000000" w14:paraId="00000026">
      <w:pPr>
        <w:spacing w:after="240" w:before="240" w:line="240" w:lineRule="auto"/>
        <w:rPr/>
      </w:pPr>
      <w:r w:rsidDel="00000000" w:rsidR="00000000" w:rsidRPr="00000000">
        <w:rPr>
          <w:rtl w:val="0"/>
        </w:rPr>
      </w:r>
    </w:p>
    <w:p w:rsidR="00000000" w:rsidDel="00000000" w:rsidP="00000000" w:rsidRDefault="00000000" w:rsidRPr="00000000" w14:paraId="00000027">
      <w:pPr>
        <w:spacing w:after="240" w:before="240" w:line="240" w:lineRule="auto"/>
        <w:rPr/>
      </w:pPr>
      <w:r w:rsidDel="00000000" w:rsidR="00000000" w:rsidRPr="00000000">
        <w:rPr>
          <w:rtl w:val="0"/>
        </w:rPr>
        <w:t xml:space="preserve">On comprends donc que Apple se met bien en avant sur ses opérations plus responsables, mais ne s’attarde que très peu sur les problèmes toujours présents qui ne les concernes pas directement (activité géré par d’autres entreprises comme pour l’assemblage des téléphones)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