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990711" w14:paraId="3BC5BEEB" w14:textId="77777777" w:rsidTr="002C08DF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2E9560DF" w14:textId="77777777" w:rsidR="00990711" w:rsidRDefault="00990711" w:rsidP="00C3383B"/>
          <w:p w14:paraId="33B20B60" w14:textId="77777777" w:rsidR="00990711" w:rsidRDefault="00990711" w:rsidP="002C08DF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9F847B8" wp14:editId="34E42FF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3D09CB37" w14:textId="77777777" w:rsidR="00990711" w:rsidRPr="0048102C" w:rsidRDefault="00990711" w:rsidP="00C3383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990711" w14:paraId="40E71D8F" w14:textId="77777777" w:rsidTr="002C08DF">
        <w:trPr>
          <w:trHeight w:val="1554"/>
          <w:jc w:val="center"/>
        </w:trPr>
        <w:tc>
          <w:tcPr>
            <w:tcW w:w="2242" w:type="dxa"/>
            <w:vMerge/>
            <w:tcBorders>
              <w:bottom w:val="single" w:sz="18" w:space="0" w:color="auto"/>
              <w:right w:val="nil"/>
            </w:tcBorders>
          </w:tcPr>
          <w:p w14:paraId="2C3A1138" w14:textId="77777777" w:rsidR="00990711" w:rsidRDefault="00990711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4AB34EA3" w14:textId="77777777" w:rsidR="00990711" w:rsidRPr="0048102C" w:rsidRDefault="00990711" w:rsidP="002C08DF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371ACF6F" w14:textId="67531D9E" w:rsidR="00990711" w:rsidRPr="00C3383B" w:rsidRDefault="00990711" w:rsidP="00C3383B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54EE317B" w14:textId="7AA425BD" w:rsidR="00990711" w:rsidRPr="00C3383B" w:rsidRDefault="00990711" w:rsidP="00C3383B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3F7B4FD" w14:textId="0648C0B8" w:rsidR="00990711" w:rsidRPr="006E5D6F" w:rsidRDefault="00990711" w:rsidP="00C3383B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990711" w14:paraId="487A89EE" w14:textId="77777777" w:rsidTr="002C08DF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D65D402" w14:textId="6ABF772B" w:rsidR="00990711" w:rsidRDefault="00990711" w:rsidP="002C08DF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Examen </w:t>
            </w:r>
            <w:r w:rsidR="00BC77EF">
              <w:rPr>
                <w:rFonts w:ascii="Lucida Console" w:hAnsi="Lucida Console"/>
                <w:bCs/>
                <w:sz w:val="28"/>
              </w:rPr>
              <w:t>Final</w:t>
            </w:r>
          </w:p>
          <w:p w14:paraId="4683417E" w14:textId="77777777" w:rsidR="00990711" w:rsidRPr="00B83AF0" w:rsidRDefault="00990711" w:rsidP="002C08DF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347466DA" w14:textId="77777777" w:rsidR="00990711" w:rsidRPr="00787269" w:rsidRDefault="00990711" w:rsidP="002C08DF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                LU: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08/05/2024</w:t>
            </w:r>
          </w:p>
          <w:p w14:paraId="709A7822" w14:textId="77777777" w:rsidR="00990711" w:rsidRPr="00787269" w:rsidRDefault="00990711" w:rsidP="002C08DF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70FFA05E" w14:textId="725CDD89" w:rsidR="00990711" w:rsidRPr="00787269" w:rsidRDefault="00990711" w:rsidP="002C08DF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                  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2</w:t>
            </w:r>
          </w:p>
          <w:p w14:paraId="19B82545" w14:textId="77777777" w:rsidR="00990711" w:rsidRDefault="00990711" w:rsidP="002C08DF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990711" w14:paraId="5DE80AEE" w14:textId="77777777" w:rsidTr="002C08DF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00A3C57" w14:textId="77777777" w:rsidR="00990711" w:rsidRDefault="00990711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43B99705" w14:textId="77777777" w:rsidR="00990711" w:rsidRDefault="00990711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41E3643F" w14:textId="77777777" w:rsidR="00990711" w:rsidRDefault="00990711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B899F06" w14:textId="3E3DAC03" w:rsidR="00990711" w:rsidRDefault="00990711" w:rsidP="002C08DF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</w:t>
            </w:r>
            <w:r w:rsidR="00BC77EF">
              <w:t xml:space="preserve">entregará subiendo el </w:t>
            </w:r>
            <w:proofErr w:type="spellStart"/>
            <w:r w:rsidR="00BC77EF">
              <w:t>projecto</w:t>
            </w:r>
            <w:proofErr w:type="spellEnd"/>
            <w:r w:rsidR="00BC77EF">
              <w:t xml:space="preserve"> java comprimido en formato ZIP en la tarea asignada en </w:t>
            </w:r>
            <w:proofErr w:type="spellStart"/>
            <w:r w:rsidR="00BC77EF">
              <w:t>Teams</w:t>
            </w:r>
            <w:proofErr w:type="spellEnd"/>
            <w:r>
              <w:t>.</w:t>
            </w:r>
          </w:p>
          <w:p w14:paraId="6C5DE61E" w14:textId="43312D38" w:rsidR="00990711" w:rsidRDefault="00BC77EF" w:rsidP="00BC77EF">
            <w:pPr>
              <w:pStyle w:val="Prrafodelista"/>
              <w:numPr>
                <w:ilvl w:val="1"/>
                <w:numId w:val="4"/>
              </w:numPr>
            </w:pPr>
            <w:r>
              <w:t>Proyecto exportado con todos los archivos codificados, los diagramas de secuencia y clases</w:t>
            </w:r>
            <w:r>
              <w:t xml:space="preserve"> en imagen (archivos legibles).</w:t>
            </w:r>
          </w:p>
          <w:p w14:paraId="6951F7E5" w14:textId="77777777" w:rsidR="00990711" w:rsidRDefault="00990711" w:rsidP="002C08DF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B7BF93A" w14:textId="77777777" w:rsidR="00990711" w:rsidRDefault="00990711" w:rsidP="002C08DF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</w:t>
            </w:r>
            <w:proofErr w:type="spellStart"/>
            <w:r>
              <w:t>cardinalidad</w:t>
            </w:r>
            <w:proofErr w:type="spellEnd"/>
            <w:r>
              <w:t xml:space="preserve">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2B541494" w14:textId="77777777" w:rsidR="00C3383B" w:rsidRDefault="00C3383B" w:rsidP="00C3383B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53A6350D" w14:textId="77777777" w:rsidR="00C3383B" w:rsidRDefault="00C3383B" w:rsidP="00C3383B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2A4E11E9" w14:textId="77777777" w:rsidR="00C3383B" w:rsidRPr="00022D13" w:rsidRDefault="00C3383B" w:rsidP="00C3383B">
            <w:pPr>
              <w:pStyle w:val="Prrafodelista"/>
              <w:numPr>
                <w:ilvl w:val="2"/>
                <w:numId w:val="4"/>
              </w:numPr>
            </w:pPr>
            <w:r>
              <w:t xml:space="preserve">Bien en al menos uno de los diagramas de secuencia, </w:t>
            </w:r>
            <w:r w:rsidRPr="0083621D">
              <w:rPr>
                <w:b/>
              </w:rPr>
              <w:t>y</w:t>
            </w:r>
          </w:p>
          <w:p w14:paraId="70805E39" w14:textId="2B505A77" w:rsidR="00022D13" w:rsidRPr="0083621D" w:rsidRDefault="00022D13" w:rsidP="00C3383B">
            <w:pPr>
              <w:pStyle w:val="Prrafodelista"/>
              <w:numPr>
                <w:ilvl w:val="2"/>
                <w:numId w:val="4"/>
              </w:numPr>
            </w:pPr>
            <w:r>
              <w:t>Bien la implementación del código</w:t>
            </w:r>
          </w:p>
          <w:p w14:paraId="04536DF8" w14:textId="34ECD280" w:rsidR="00990711" w:rsidRDefault="00990711" w:rsidP="002C08DF">
            <w:pPr>
              <w:pStyle w:val="Prrafodelista"/>
              <w:numPr>
                <w:ilvl w:val="0"/>
                <w:numId w:val="4"/>
              </w:numPr>
            </w:pPr>
            <w:r>
              <w:t xml:space="preserve">El tiempo estipulado </w:t>
            </w:r>
            <w:r w:rsidR="00022D13">
              <w:t>de desarrollo del examen es de 3 (tres</w:t>
            </w:r>
            <w:r>
              <w:t>) horas.</w:t>
            </w:r>
          </w:p>
          <w:p w14:paraId="0FAE6D82" w14:textId="77777777" w:rsidR="00990711" w:rsidRDefault="00990711" w:rsidP="002C08DF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</w:rPr>
            </w:pPr>
            <w: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rPr>
                <w:b w:val="0"/>
              </w:rP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31ABC05C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24FF62BD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747BB3EA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48B20E3F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71D952A3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3944298E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06FB0D9F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684648DA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6B65C6F5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3A8E9732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0B4B2C1D" w14:textId="77777777" w:rsidR="00990711" w:rsidRDefault="00990711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0DF28310" w14:textId="77777777" w:rsidR="00990711" w:rsidRDefault="0099071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74115AD5" w14:textId="77777777" w:rsidR="007758EB" w:rsidRDefault="007758EB" w:rsidP="00D026E4">
      <w:pPr>
        <w:pStyle w:val="Ttulo2"/>
      </w:pPr>
      <w:r>
        <w:lastRenderedPageBreak/>
        <w:t>Descripción de la situación</w:t>
      </w:r>
    </w:p>
    <w:p w14:paraId="2B04BE4D" w14:textId="686E8F6C" w:rsidR="002C053E" w:rsidRDefault="00022D13" w:rsidP="007758EB">
      <w:r>
        <w:t>La Ciudad de Buenos Aires desea implementar un sistema de gestión de la línea de subtes.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6D57DB31" w14:textId="77777777" w:rsidR="00022D13" w:rsidRDefault="00022D13" w:rsidP="00022D13">
      <w:pPr>
        <w:pStyle w:val="Prrafodelista"/>
        <w:numPr>
          <w:ilvl w:val="0"/>
          <w:numId w:val="6"/>
        </w:numPr>
      </w:pPr>
      <w:r>
        <w:t>Los subtes tienen vagones que pueden ser de distinto origen y según este depende su capacidad: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4"/>
        <w:gridCol w:w="2794"/>
      </w:tblGrid>
      <w:tr w:rsidR="00022D13" w14:paraId="7D2D829C" w14:textId="77777777" w:rsidTr="00FC2433">
        <w:trPr>
          <w:trHeight w:val="248"/>
          <w:jc w:val="center"/>
        </w:trPr>
        <w:tc>
          <w:tcPr>
            <w:tcW w:w="2794" w:type="dxa"/>
            <w:shd w:val="clear" w:color="auto" w:fill="2E74B5" w:themeFill="accent5" w:themeFillShade="BF"/>
          </w:tcPr>
          <w:p w14:paraId="5E80D312" w14:textId="77777777" w:rsidR="00022D13" w:rsidRPr="007553DA" w:rsidRDefault="00022D13" w:rsidP="00FC2433">
            <w:pPr>
              <w:rPr>
                <w:b/>
                <w:color w:val="FFFFFF" w:themeColor="background1"/>
              </w:rPr>
            </w:pPr>
            <w:r w:rsidRPr="007553DA">
              <w:rPr>
                <w:b/>
                <w:color w:val="FFFFFF" w:themeColor="background1"/>
              </w:rPr>
              <w:t>Origen</w:t>
            </w:r>
          </w:p>
        </w:tc>
        <w:tc>
          <w:tcPr>
            <w:tcW w:w="2794" w:type="dxa"/>
            <w:shd w:val="clear" w:color="auto" w:fill="2E74B5" w:themeFill="accent5" w:themeFillShade="BF"/>
          </w:tcPr>
          <w:p w14:paraId="0F2E4584" w14:textId="77777777" w:rsidR="00022D13" w:rsidRPr="007553DA" w:rsidRDefault="00022D13" w:rsidP="00FC2433">
            <w:pPr>
              <w:rPr>
                <w:b/>
                <w:color w:val="FFFFFF" w:themeColor="background1"/>
              </w:rPr>
            </w:pPr>
            <w:r w:rsidRPr="007553DA">
              <w:rPr>
                <w:b/>
                <w:color w:val="FFFFFF" w:themeColor="background1"/>
              </w:rPr>
              <w:t>Capacidad</w:t>
            </w:r>
          </w:p>
        </w:tc>
      </w:tr>
      <w:tr w:rsidR="00022D13" w14:paraId="1466BF0F" w14:textId="77777777" w:rsidTr="00FC2433">
        <w:trPr>
          <w:trHeight w:val="248"/>
          <w:jc w:val="center"/>
        </w:trPr>
        <w:tc>
          <w:tcPr>
            <w:tcW w:w="2794" w:type="dxa"/>
          </w:tcPr>
          <w:p w14:paraId="55F89A93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Vagón Alemán</w:t>
            </w:r>
          </w:p>
        </w:tc>
        <w:tc>
          <w:tcPr>
            <w:tcW w:w="2794" w:type="dxa"/>
          </w:tcPr>
          <w:p w14:paraId="3D4ED5A4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30 Pasajeros</w:t>
            </w:r>
          </w:p>
        </w:tc>
      </w:tr>
      <w:tr w:rsidR="00022D13" w14:paraId="0F87A220" w14:textId="77777777" w:rsidTr="00FC2433">
        <w:trPr>
          <w:trHeight w:val="260"/>
          <w:jc w:val="center"/>
        </w:trPr>
        <w:tc>
          <w:tcPr>
            <w:tcW w:w="2794" w:type="dxa"/>
          </w:tcPr>
          <w:p w14:paraId="44BC6B0E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Vagón Argentino</w:t>
            </w:r>
          </w:p>
        </w:tc>
        <w:tc>
          <w:tcPr>
            <w:tcW w:w="2794" w:type="dxa"/>
          </w:tcPr>
          <w:p w14:paraId="0B63D24E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25 Pasajeros</w:t>
            </w:r>
          </w:p>
        </w:tc>
      </w:tr>
      <w:tr w:rsidR="00022D13" w14:paraId="238D4108" w14:textId="77777777" w:rsidTr="00FC2433">
        <w:trPr>
          <w:trHeight w:val="248"/>
          <w:jc w:val="center"/>
        </w:trPr>
        <w:tc>
          <w:tcPr>
            <w:tcW w:w="2794" w:type="dxa"/>
          </w:tcPr>
          <w:p w14:paraId="61636A68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Vagón Chino</w:t>
            </w:r>
          </w:p>
        </w:tc>
        <w:tc>
          <w:tcPr>
            <w:tcW w:w="2794" w:type="dxa"/>
          </w:tcPr>
          <w:p w14:paraId="3DF60E3E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20 Pasajeros</w:t>
            </w:r>
          </w:p>
        </w:tc>
      </w:tr>
    </w:tbl>
    <w:p w14:paraId="7D04A7F2" w14:textId="77777777" w:rsidR="00022D13" w:rsidRPr="00356363" w:rsidRDefault="00022D13" w:rsidP="00022D13">
      <w:pPr>
        <w:rPr>
          <w:sz w:val="20"/>
        </w:rPr>
      </w:pPr>
    </w:p>
    <w:p w14:paraId="36ABD92A" w14:textId="77777777" w:rsidR="00022D13" w:rsidRDefault="00022D13" w:rsidP="00022D13">
      <w:pPr>
        <w:pStyle w:val="Prrafodelista"/>
        <w:numPr>
          <w:ilvl w:val="0"/>
          <w:numId w:val="6"/>
        </w:numPr>
      </w:pPr>
      <w:r>
        <w:t>Una línea de subte puede tener vagones de cualquier origen, pero no puede mezclarlos, su capacidad de transporte viene dada por la suma de las capacidades individuales de los vagones.</w:t>
      </w:r>
    </w:p>
    <w:p w14:paraId="79B6E99C" w14:textId="77777777" w:rsidR="00022D13" w:rsidRDefault="00022D13" w:rsidP="00022D13">
      <w:pPr>
        <w:pStyle w:val="Prrafodelista"/>
        <w:numPr>
          <w:ilvl w:val="0"/>
          <w:numId w:val="6"/>
        </w:numPr>
      </w:pPr>
      <w:r>
        <w:t xml:space="preserve">La velocidad de un vagón está dada por la fórmula 120/capacidad del </w:t>
      </w:r>
      <w:proofErr w:type="spellStart"/>
      <w:r>
        <w:t>vagon</w:t>
      </w:r>
      <w:proofErr w:type="spellEnd"/>
    </w:p>
    <w:p w14:paraId="792CFF34" w14:textId="77777777" w:rsidR="00022D13" w:rsidRDefault="00022D13" w:rsidP="00022D13">
      <w:pPr>
        <w:pStyle w:val="Prrafodelista"/>
        <w:numPr>
          <w:ilvl w:val="0"/>
          <w:numId w:val="6"/>
        </w:numPr>
      </w:pPr>
      <w:r>
        <w:t>Las estaciones de subte también tienen una capacidad y por cuestiones de seguridad la capacidad total de la línea que transitan por una estación no puede ser superior. El sistema no puede permitir agregar vagones a una línea que excedan la capacidad de alguna de las estaciones por las que ya está transitando.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4"/>
        <w:gridCol w:w="2794"/>
      </w:tblGrid>
      <w:tr w:rsidR="00022D13" w14:paraId="6F4D2A94" w14:textId="77777777" w:rsidTr="00FC2433">
        <w:trPr>
          <w:trHeight w:val="248"/>
          <w:jc w:val="center"/>
        </w:trPr>
        <w:tc>
          <w:tcPr>
            <w:tcW w:w="2794" w:type="dxa"/>
            <w:shd w:val="clear" w:color="auto" w:fill="2E74B5" w:themeFill="accent5" w:themeFillShade="BF"/>
          </w:tcPr>
          <w:p w14:paraId="4E475FB5" w14:textId="77777777" w:rsidR="00022D13" w:rsidRPr="007553DA" w:rsidRDefault="00022D13" w:rsidP="00FC2433">
            <w:pPr>
              <w:rPr>
                <w:b/>
                <w:color w:val="FFFFFF" w:themeColor="background1"/>
              </w:rPr>
            </w:pPr>
            <w:r w:rsidRPr="007553DA">
              <w:rPr>
                <w:b/>
                <w:color w:val="FFFFFF" w:themeColor="background1"/>
              </w:rPr>
              <w:t>Origen</w:t>
            </w:r>
          </w:p>
        </w:tc>
        <w:tc>
          <w:tcPr>
            <w:tcW w:w="2794" w:type="dxa"/>
            <w:shd w:val="clear" w:color="auto" w:fill="2E74B5" w:themeFill="accent5" w:themeFillShade="BF"/>
          </w:tcPr>
          <w:p w14:paraId="232F794C" w14:textId="77777777" w:rsidR="00022D13" w:rsidRPr="007553DA" w:rsidRDefault="00022D13" w:rsidP="00FC2433">
            <w:pPr>
              <w:rPr>
                <w:b/>
                <w:color w:val="FFFFFF" w:themeColor="background1"/>
              </w:rPr>
            </w:pPr>
            <w:r w:rsidRPr="007553DA">
              <w:rPr>
                <w:b/>
                <w:color w:val="FFFFFF" w:themeColor="background1"/>
              </w:rPr>
              <w:t>Capacidad</w:t>
            </w:r>
          </w:p>
        </w:tc>
      </w:tr>
      <w:tr w:rsidR="00022D13" w14:paraId="70980A80" w14:textId="77777777" w:rsidTr="00FC2433">
        <w:trPr>
          <w:trHeight w:val="248"/>
          <w:jc w:val="center"/>
        </w:trPr>
        <w:tc>
          <w:tcPr>
            <w:tcW w:w="2794" w:type="dxa"/>
          </w:tcPr>
          <w:p w14:paraId="7E676506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Estación Catedral</w:t>
            </w:r>
          </w:p>
        </w:tc>
        <w:tc>
          <w:tcPr>
            <w:tcW w:w="2794" w:type="dxa"/>
          </w:tcPr>
          <w:p w14:paraId="5F9BA1B8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90 Pasajeros</w:t>
            </w:r>
          </w:p>
        </w:tc>
      </w:tr>
      <w:tr w:rsidR="00022D13" w14:paraId="2B83BCD5" w14:textId="77777777" w:rsidTr="00FC2433">
        <w:trPr>
          <w:trHeight w:val="260"/>
          <w:jc w:val="center"/>
        </w:trPr>
        <w:tc>
          <w:tcPr>
            <w:tcW w:w="2794" w:type="dxa"/>
          </w:tcPr>
          <w:p w14:paraId="13D7B79B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 xml:space="preserve">Estación Santa </w:t>
            </w:r>
            <w:proofErr w:type="spellStart"/>
            <w:r w:rsidRPr="00356363">
              <w:rPr>
                <w:sz w:val="20"/>
              </w:rPr>
              <w:t>Fé</w:t>
            </w:r>
            <w:proofErr w:type="spellEnd"/>
          </w:p>
        </w:tc>
        <w:tc>
          <w:tcPr>
            <w:tcW w:w="2794" w:type="dxa"/>
          </w:tcPr>
          <w:p w14:paraId="55AB6663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100 Pasajeros</w:t>
            </w:r>
          </w:p>
        </w:tc>
      </w:tr>
      <w:tr w:rsidR="00022D13" w14:paraId="09F2CDFE" w14:textId="77777777" w:rsidTr="00FC2433">
        <w:trPr>
          <w:trHeight w:val="248"/>
          <w:jc w:val="center"/>
        </w:trPr>
        <w:tc>
          <w:tcPr>
            <w:tcW w:w="2794" w:type="dxa"/>
          </w:tcPr>
          <w:p w14:paraId="77EFFB30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Estación Plaza de Mayo</w:t>
            </w:r>
          </w:p>
        </w:tc>
        <w:tc>
          <w:tcPr>
            <w:tcW w:w="2794" w:type="dxa"/>
          </w:tcPr>
          <w:p w14:paraId="4C844909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120 Pasajeros</w:t>
            </w:r>
          </w:p>
        </w:tc>
      </w:tr>
      <w:tr w:rsidR="00022D13" w14:paraId="79E02F5A" w14:textId="77777777" w:rsidTr="00FC2433">
        <w:trPr>
          <w:trHeight w:val="248"/>
          <w:jc w:val="center"/>
        </w:trPr>
        <w:tc>
          <w:tcPr>
            <w:tcW w:w="2794" w:type="dxa"/>
          </w:tcPr>
          <w:p w14:paraId="42D53615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Estación Congreso</w:t>
            </w:r>
          </w:p>
        </w:tc>
        <w:tc>
          <w:tcPr>
            <w:tcW w:w="2794" w:type="dxa"/>
          </w:tcPr>
          <w:p w14:paraId="08888EF0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110 Pasajeros</w:t>
            </w:r>
          </w:p>
        </w:tc>
      </w:tr>
      <w:tr w:rsidR="00022D13" w14:paraId="3457CFF4" w14:textId="77777777" w:rsidTr="00FC2433">
        <w:trPr>
          <w:trHeight w:val="248"/>
          <w:jc w:val="center"/>
        </w:trPr>
        <w:tc>
          <w:tcPr>
            <w:tcW w:w="2794" w:type="dxa"/>
          </w:tcPr>
          <w:p w14:paraId="2885894E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>Estación Las Heras</w:t>
            </w:r>
          </w:p>
        </w:tc>
        <w:tc>
          <w:tcPr>
            <w:tcW w:w="2794" w:type="dxa"/>
          </w:tcPr>
          <w:p w14:paraId="25F147AF" w14:textId="77777777" w:rsidR="00022D13" w:rsidRPr="00356363" w:rsidRDefault="00022D13" w:rsidP="00FC2433">
            <w:pPr>
              <w:rPr>
                <w:sz w:val="20"/>
              </w:rPr>
            </w:pPr>
            <w:r>
              <w:rPr>
                <w:sz w:val="20"/>
              </w:rPr>
              <w:t>100 Pasajeros</w:t>
            </w:r>
          </w:p>
        </w:tc>
      </w:tr>
      <w:tr w:rsidR="00022D13" w14:paraId="4E7CEC89" w14:textId="77777777" w:rsidTr="00FC2433">
        <w:trPr>
          <w:trHeight w:val="248"/>
          <w:jc w:val="center"/>
        </w:trPr>
        <w:tc>
          <w:tcPr>
            <w:tcW w:w="2794" w:type="dxa"/>
          </w:tcPr>
          <w:p w14:paraId="27D19324" w14:textId="77777777" w:rsidR="00022D13" w:rsidRPr="00356363" w:rsidRDefault="00022D13" w:rsidP="00FC2433">
            <w:pPr>
              <w:rPr>
                <w:sz w:val="20"/>
              </w:rPr>
            </w:pPr>
            <w:r w:rsidRPr="00356363">
              <w:rPr>
                <w:sz w:val="20"/>
              </w:rPr>
              <w:t xml:space="preserve">Estación </w:t>
            </w:r>
            <w:proofErr w:type="spellStart"/>
            <w:r w:rsidRPr="00356363">
              <w:rPr>
                <w:sz w:val="20"/>
              </w:rPr>
              <w:t>Cordoba</w:t>
            </w:r>
            <w:proofErr w:type="spellEnd"/>
          </w:p>
        </w:tc>
        <w:tc>
          <w:tcPr>
            <w:tcW w:w="2794" w:type="dxa"/>
          </w:tcPr>
          <w:p w14:paraId="2E069B34" w14:textId="77777777" w:rsidR="00022D13" w:rsidRPr="00356363" w:rsidRDefault="00022D13" w:rsidP="00FC2433">
            <w:pPr>
              <w:rPr>
                <w:sz w:val="20"/>
              </w:rPr>
            </w:pPr>
            <w:r>
              <w:rPr>
                <w:sz w:val="20"/>
              </w:rPr>
              <w:t>80 Pasajeros</w:t>
            </w:r>
          </w:p>
        </w:tc>
      </w:tr>
    </w:tbl>
    <w:p w14:paraId="298B2B06" w14:textId="77777777" w:rsidR="00022D13" w:rsidRDefault="00022D13" w:rsidP="00022D13">
      <w:pPr>
        <w:pStyle w:val="Prrafodelista"/>
      </w:pPr>
    </w:p>
    <w:p w14:paraId="5AFE4431" w14:textId="77777777" w:rsidR="00022D13" w:rsidRDefault="00022D13" w:rsidP="00022D13">
      <w:pPr>
        <w:pStyle w:val="Prrafodelista"/>
        <w:numPr>
          <w:ilvl w:val="0"/>
          <w:numId w:val="6"/>
        </w:numPr>
      </w:pPr>
      <w:r>
        <w:t xml:space="preserve">El Sistema de Subtes de la </w:t>
      </w:r>
      <w:r w:rsidRPr="0081103E">
        <w:t>Ciudad</w:t>
      </w:r>
      <w:r>
        <w:t xml:space="preserve"> es el siguiente (considerar que en la estación Santa Fe se puede hacer combinación de la línea D con la H).</w:t>
      </w:r>
    </w:p>
    <w:p w14:paraId="6F24CBC8" w14:textId="56E47E5B" w:rsidR="00D13C6B" w:rsidRPr="00D13C6B" w:rsidRDefault="00022D13" w:rsidP="00022D13">
      <w:pPr>
        <w:jc w:val="center"/>
      </w:pPr>
      <w:r>
        <w:rPr>
          <w:noProof/>
          <w:lang w:eastAsia="es-AR"/>
        </w:rPr>
        <w:drawing>
          <wp:inline distT="0" distB="0" distL="0" distR="0" wp14:anchorId="16D05DE0" wp14:editId="52AE14AB">
            <wp:extent cx="2993390" cy="13790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562" cy="138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2993201" w14:textId="71FD45DE" w:rsidR="00BC4059" w:rsidRPr="00022D13" w:rsidRDefault="00022D13" w:rsidP="00D13C6B">
      <w:pPr>
        <w:pStyle w:val="Prrafodelista"/>
        <w:numPr>
          <w:ilvl w:val="1"/>
          <w:numId w:val="7"/>
        </w:numPr>
        <w:rPr>
          <w:color w:val="000000" w:themeColor="text1"/>
        </w:rPr>
      </w:pPr>
      <w:r>
        <w:t xml:space="preserve">agregado de un vagón </w:t>
      </w:r>
      <w:r>
        <w:t>Argentino</w:t>
      </w:r>
      <w:r>
        <w:t xml:space="preserve"> determinado a una línea del Sistema de Subtes de la Ciudad, </w:t>
      </w:r>
      <w:r>
        <w:t xml:space="preserve">el usuario llama al método </w:t>
      </w:r>
      <w:proofErr w:type="spellStart"/>
      <w:r w:rsidRPr="39E41CE0">
        <w:rPr>
          <w:b/>
          <w:bCs/>
        </w:rPr>
        <w:t>agregarVagon</w:t>
      </w:r>
      <w:r>
        <w:rPr>
          <w:b/>
          <w:bCs/>
        </w:rPr>
        <w:t>Argentino</w:t>
      </w:r>
      <w:proofErr w:type="spellEnd"/>
      <w:r w:rsidRPr="00022D13">
        <w:rPr>
          <w:b/>
          <w:bCs/>
          <w:color w:val="000000" w:themeColor="text1"/>
        </w:rPr>
        <w:t>(</w:t>
      </w:r>
      <w:proofErr w:type="spellStart"/>
      <w:r w:rsidRPr="00022D13">
        <w:rPr>
          <w:rFonts w:ascii="Consolas" w:eastAsia="Consolas" w:hAnsi="Consolas" w:cs="Consolas"/>
          <w:b/>
          <w:bCs/>
          <w:color w:val="000000" w:themeColor="text1"/>
        </w:rPr>
        <w:t>String</w:t>
      </w:r>
      <w:proofErr w:type="spellEnd"/>
      <w:r w:rsidRPr="00022D13">
        <w:rPr>
          <w:rFonts w:ascii="Consolas" w:eastAsia="Consolas" w:hAnsi="Consolas" w:cs="Consolas"/>
          <w:b/>
          <w:bCs/>
          <w:color w:val="000000" w:themeColor="text1"/>
        </w:rPr>
        <w:t xml:space="preserve"> </w:t>
      </w:r>
      <w:proofErr w:type="spellStart"/>
      <w:r w:rsidRPr="00022D13">
        <w:rPr>
          <w:rFonts w:ascii="Consolas" w:eastAsia="Consolas" w:hAnsi="Consolas" w:cs="Consolas"/>
          <w:b/>
          <w:bCs/>
          <w:color w:val="000000" w:themeColor="text1"/>
        </w:rPr>
        <w:t>nombre</w:t>
      </w:r>
      <w:r>
        <w:rPr>
          <w:rFonts w:ascii="Consolas" w:eastAsia="Consolas" w:hAnsi="Consolas" w:cs="Consolas"/>
          <w:b/>
          <w:bCs/>
          <w:color w:val="000000" w:themeColor="text1"/>
        </w:rPr>
        <w:t>Linea</w:t>
      </w:r>
      <w:proofErr w:type="spellEnd"/>
      <w:r w:rsidRPr="00022D13">
        <w:rPr>
          <w:b/>
          <w:bCs/>
          <w:color w:val="000000" w:themeColor="text1"/>
        </w:rPr>
        <w:t>)</w:t>
      </w:r>
    </w:p>
    <w:p w14:paraId="5E94F7C4" w14:textId="6BF4E526" w:rsidR="000C4A61" w:rsidRPr="00C76313" w:rsidRDefault="00022D13" w:rsidP="00C76313">
      <w:pPr>
        <w:pStyle w:val="Prrafodelista"/>
        <w:numPr>
          <w:ilvl w:val="1"/>
          <w:numId w:val="7"/>
        </w:numPr>
      </w:pPr>
      <w:r>
        <w:t xml:space="preserve">agregar una estación a una línea de subte, que comienza con el método: </w:t>
      </w:r>
      <w:proofErr w:type="spellStart"/>
      <w:r w:rsidR="00C76313" w:rsidRPr="00C76313">
        <w:rPr>
          <w:b/>
        </w:rPr>
        <w:t>agregarEstacionLinea</w:t>
      </w:r>
      <w:proofErr w:type="spellEnd"/>
      <w:r w:rsidR="00C76313" w:rsidRPr="00C76313">
        <w:rPr>
          <w:b/>
        </w:rPr>
        <w:t>(</w:t>
      </w:r>
      <w:proofErr w:type="spellStart"/>
      <w:r w:rsidR="00C76313" w:rsidRPr="00C76313">
        <w:rPr>
          <w:b/>
        </w:rPr>
        <w:t>String</w:t>
      </w:r>
      <w:proofErr w:type="spellEnd"/>
      <w:r w:rsidR="00C76313" w:rsidRPr="00C76313">
        <w:rPr>
          <w:b/>
        </w:rPr>
        <w:t xml:space="preserve"> </w:t>
      </w:r>
      <w:proofErr w:type="spellStart"/>
      <w:r w:rsidR="00C76313" w:rsidRPr="00C76313">
        <w:rPr>
          <w:b/>
        </w:rPr>
        <w:t>nombreEstacion,String</w:t>
      </w:r>
      <w:proofErr w:type="spellEnd"/>
      <w:r w:rsidR="00C76313" w:rsidRPr="00C76313">
        <w:rPr>
          <w:b/>
        </w:rPr>
        <w:t xml:space="preserve"> </w:t>
      </w:r>
      <w:proofErr w:type="spellStart"/>
      <w:r w:rsidR="00C76313" w:rsidRPr="00C76313">
        <w:rPr>
          <w:b/>
        </w:rPr>
        <w:t>nombreLinea</w:t>
      </w:r>
      <w:proofErr w:type="spellEnd"/>
      <w:r w:rsidR="00C76313" w:rsidRPr="00C76313">
        <w:rPr>
          <w:b/>
        </w:rPr>
        <w:t>)</w:t>
      </w:r>
    </w:p>
    <w:p w14:paraId="2D07C1BE" w14:textId="2739D142" w:rsidR="00C76313" w:rsidRDefault="00C76313" w:rsidP="00C76313">
      <w:pPr>
        <w:pStyle w:val="Prrafodelista"/>
        <w:numPr>
          <w:ilvl w:val="0"/>
          <w:numId w:val="7"/>
        </w:numPr>
      </w:pPr>
      <w:r>
        <w:t>Implementar una interfaz gráfica que solicite el nombre de una Línea de subte y que muestre por pantalla:</w:t>
      </w:r>
    </w:p>
    <w:p w14:paraId="2F57BA68" w14:textId="3F4E21FC" w:rsidR="00C76313" w:rsidRDefault="00C76313" w:rsidP="00C76313">
      <w:pPr>
        <w:pStyle w:val="Prrafodelista"/>
        <w:numPr>
          <w:ilvl w:val="1"/>
          <w:numId w:val="7"/>
        </w:numPr>
      </w:pPr>
      <w:r>
        <w:t>Nombre de la línea</w:t>
      </w:r>
    </w:p>
    <w:p w14:paraId="6FC3669D" w14:textId="3C2391A0" w:rsidR="00C76313" w:rsidRDefault="00C76313" w:rsidP="00C76313">
      <w:pPr>
        <w:pStyle w:val="Prrafodelista"/>
        <w:numPr>
          <w:ilvl w:val="1"/>
          <w:numId w:val="7"/>
        </w:numPr>
      </w:pPr>
      <w:r>
        <w:t>Capacidad total (suma de las capacidades de todos los vagones de la Línea)</w:t>
      </w:r>
    </w:p>
    <w:p w14:paraId="49755CF5" w14:textId="68F1DE4C" w:rsidR="00456B09" w:rsidRDefault="00456B09" w:rsidP="00456B09">
      <w:pPr>
        <w:pStyle w:val="Prrafodelista"/>
        <w:numPr>
          <w:ilvl w:val="2"/>
          <w:numId w:val="7"/>
        </w:numPr>
      </w:pPr>
      <w:r>
        <w:t xml:space="preserve">Implementar método en </w:t>
      </w:r>
      <w:proofErr w:type="spellStart"/>
      <w:r>
        <w:t>LineaSubte</w:t>
      </w:r>
      <w:proofErr w:type="spellEnd"/>
      <w:r>
        <w:t xml:space="preserve"> </w:t>
      </w:r>
      <w:proofErr w:type="spellStart"/>
      <w:r w:rsidRPr="00456B09">
        <w:rPr>
          <w:b/>
        </w:rPr>
        <w:t>public</w:t>
      </w:r>
      <w:proofErr w:type="spellEnd"/>
      <w:r w:rsidRPr="00456B09">
        <w:rPr>
          <w:b/>
        </w:rPr>
        <w:t xml:space="preserve"> </w:t>
      </w:r>
      <w:proofErr w:type="spellStart"/>
      <w:r w:rsidRPr="00456B09">
        <w:rPr>
          <w:b/>
        </w:rPr>
        <w:t>int</w:t>
      </w:r>
      <w:proofErr w:type="spellEnd"/>
      <w:r w:rsidRPr="00456B09">
        <w:rPr>
          <w:b/>
        </w:rPr>
        <w:t xml:space="preserve"> </w:t>
      </w:r>
      <w:proofErr w:type="spellStart"/>
      <w:proofErr w:type="gramStart"/>
      <w:r w:rsidRPr="00456B09">
        <w:rPr>
          <w:b/>
        </w:rPr>
        <w:t>getCapacidadTotal</w:t>
      </w:r>
      <w:proofErr w:type="spellEnd"/>
      <w:r w:rsidRPr="00456B09">
        <w:rPr>
          <w:b/>
        </w:rPr>
        <w:t>(</w:t>
      </w:r>
      <w:proofErr w:type="gramEnd"/>
      <w:r w:rsidRPr="00456B09">
        <w:rPr>
          <w:b/>
        </w:rPr>
        <w:t>)</w:t>
      </w:r>
      <w:r>
        <w:t xml:space="preserve"> el cual retorna la suma de las capacidades de todos los vagones de la </w:t>
      </w:r>
      <w:proofErr w:type="spellStart"/>
      <w:r>
        <w:t>linea</w:t>
      </w:r>
      <w:proofErr w:type="spellEnd"/>
      <w:r>
        <w:t>.</w:t>
      </w:r>
    </w:p>
    <w:p w14:paraId="6DCC9285" w14:textId="17C196B3" w:rsidR="00C76313" w:rsidRDefault="00C76313" w:rsidP="00C76313">
      <w:pPr>
        <w:pStyle w:val="Prrafodelista"/>
        <w:numPr>
          <w:ilvl w:val="1"/>
          <w:numId w:val="7"/>
        </w:numPr>
      </w:pPr>
      <w:r>
        <w:t>Nombre de todas las estaciones que componen la línea</w:t>
      </w:r>
    </w:p>
    <w:p w14:paraId="317B5491" w14:textId="77777777" w:rsidR="00C3383B" w:rsidRDefault="00C3383B" w:rsidP="00C3383B">
      <w:pPr>
        <w:pStyle w:val="Ttulo2"/>
      </w:pPr>
      <w:r>
        <w:lastRenderedPageBreak/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C3383B" w:rsidRPr="0083621D" w14:paraId="68B92DFF" w14:textId="77777777" w:rsidTr="000C2FB3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367F958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6D5876D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C3383B" w:rsidRPr="0083621D" w14:paraId="3220238B" w14:textId="77777777" w:rsidTr="000C2FB3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681D4" w14:textId="77777777" w:rsidR="00C3383B" w:rsidRPr="0083621D" w:rsidRDefault="00C3383B" w:rsidP="000C2F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4F74F7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46DE20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C46CE1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91EC3A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C3383B" w:rsidRPr="0083621D" w14:paraId="5F61FC3E" w14:textId="77777777" w:rsidTr="000C2FB3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600675C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026D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C672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 y relaciones. Pocos tipos de relaciones son omitidos o incorrectos. Se definen correctamente atributos (con accesibilidad y tipo). Se definen pocos métodos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DBC0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5ADF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C3383B" w:rsidRPr="0083621D" w14:paraId="2A0D4ECF" w14:textId="77777777" w:rsidTr="000C2FB3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D16D18E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1829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EC75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1F3D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6617" w14:textId="77777777" w:rsidR="00C3383B" w:rsidRPr="0083621D" w:rsidRDefault="00C3383B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C3383B" w:rsidRPr="0083621D" w14:paraId="41C92BF0" w14:textId="77777777" w:rsidTr="000C2FB3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B95157E" w14:textId="7017506D" w:rsidR="00C3383B" w:rsidRPr="0083621D" w:rsidRDefault="00456B09" w:rsidP="000C2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Código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668C1" w14:textId="5FC854FD" w:rsidR="002B41C3" w:rsidRPr="0083621D" w:rsidRDefault="002B41C3" w:rsidP="002B4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cumple con los patrones de diseño MCV y las buenas practicas</w:t>
            </w:r>
            <w:r w:rsidR="00C3383B"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Se utiliza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ObjectView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enviar datos a la pantalla.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resuelve todo lo solicitado.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6FC1" w14:textId="4DA7778E" w:rsidR="00C3383B" w:rsidRPr="0083621D" w:rsidRDefault="002B41C3" w:rsidP="002B4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cumple con los patrones de diseño MCV y las buenas practicas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Se utiliza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ObjectView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enviar datos a la pantalla.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Alguno de los requerimientos del código es resuelto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  <w:r w:rsidR="00C3383B"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52F6E" w14:textId="52FCC469" w:rsidR="00C3383B" w:rsidRPr="0083621D" w:rsidRDefault="002B41C3" w:rsidP="002B4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cumple con los patrones de diseño MCV y las buenas practicas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Se utiliza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ObjectView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enviar datos a la pantalla.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Más de un requerimiento no </w:t>
            </w:r>
            <w:bookmarkStart w:id="0" w:name="_GoBack"/>
            <w:bookmarkEnd w:id="0"/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cumple</w:t>
            </w:r>
            <w:r w:rsidR="00C3383B"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97EFB" w14:textId="759DD882" w:rsidR="00C3383B" w:rsidRPr="0083621D" w:rsidRDefault="00C3383B" w:rsidP="002B4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No </w:t>
            </w:r>
            <w:r w:rsidR="002B41C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respetan las buenas prácticas de MVC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</w:p>
        </w:tc>
      </w:tr>
    </w:tbl>
    <w:p w14:paraId="5DA77E56" w14:textId="70118F08" w:rsidR="00C3383B" w:rsidRPr="00A64FDB" w:rsidRDefault="00C3383B" w:rsidP="00C3383B"/>
    <w:p w14:paraId="17848099" w14:textId="77777777" w:rsidR="00C3383B" w:rsidRPr="00A64FDB" w:rsidRDefault="00C3383B" w:rsidP="00C3383B"/>
    <w:sectPr w:rsidR="00C3383B" w:rsidRPr="00A64FDB" w:rsidSect="005B1B13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489478F" w16cex:dateUtc="2023-06-24T19:46:12.756Z"/>
  <w16cex:commentExtensible w16cex:durableId="7324375F" w16cex:dateUtc="2023-06-24T19:47:35.764Z"/>
  <w16cex:commentExtensible w16cex:durableId="2DC71DDD" w16cex:dateUtc="2023-06-24T19:50:45.159Z"/>
  <w16cex:commentExtensible w16cex:durableId="5610E0D3" w16cex:dateUtc="2023-06-24T20:02:25.117Z"/>
  <w16cex:commentExtensible w16cex:durableId="03F2BDC4" w16cex:dateUtc="2023-06-24T20:03:41.797Z"/>
  <w16cex:commentExtensible w16cex:durableId="35991753" w16cex:dateUtc="2023-06-24T20:07:13.489Z"/>
  <w16cex:commentExtensible w16cex:durableId="1CD41D06" w16cex:dateUtc="2023-06-25T21:17:42.562Z"/>
  <w16cex:commentExtensible w16cex:durableId="7EFD2339" w16cex:dateUtc="2023-06-24T20:17:11.156Z"/>
  <w16cex:commentExtensible w16cex:durableId="71385D4E" w16cex:dateUtc="2023-06-25T21:19:47.202Z">
    <w16cex:extLst>
      <w16:ext w16:uri="{CE6994B0-6A32-4C9F-8C6B-6E91EDA988CE}">
        <cr:reactions xmlns:cr="http://schemas.microsoft.com/office/comments/2020/reactions">
          <cr:reaction reactionType="1">
            <cr:reactionInfo dateUtc="2023-06-26T22:12:05.008Z">
              <cr:user userId="S::icolombo@uade.edu.ar::cbaaf060-4d8f-49a3-9563-acc4f57a5087" userProvider="AD" userName="COLOMBO IGNACIO"/>
            </cr:reactionInfo>
          </cr:reaction>
        </cr:reactions>
      </w16:ext>
    </w16cex:extLst>
  </w16cex:commentExtensible>
  <w16cex:commentExtensible w16cex:durableId="37A146BD" w16cex:dateUtc="2023-06-25T21:20:45.665Z"/>
  <w16cex:commentExtensible w16cex:durableId="619D1DE9" w16cex:dateUtc="2023-06-25T21:29:06.268Z"/>
  <w16cex:commentExtensible w16cex:durableId="277500E7" w16cex:dateUtc="2023-06-25T21:34:10.518Z"/>
  <w16cex:commentExtensible w16cex:durableId="7638CEC0" w16cex:dateUtc="2023-06-25T21:44:27.684Z"/>
  <w16cex:commentExtensible w16cex:durableId="38EE12AA" w16cex:dateUtc="2023-06-26T22:34:51.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393D000" w16cid:durableId="7489478F"/>
  <w16cid:commentId w16cid:paraId="273878D4" w16cid:durableId="7324375F"/>
  <w16cid:commentId w16cid:paraId="70DB8353" w16cid:durableId="2DC71DDD"/>
  <w16cid:commentId w16cid:paraId="5FCB7D50" w16cid:durableId="5610E0D3"/>
  <w16cid:commentId w16cid:paraId="21602E01" w16cid:durableId="03F2BDC4"/>
  <w16cid:commentId w16cid:paraId="3284B4F7" w16cid:durableId="35991753"/>
  <w16cid:commentId w16cid:paraId="20458FC0" w16cid:durableId="7EFD2339"/>
  <w16cid:commentId w16cid:paraId="14F5DC30" w16cid:durableId="1CD41D06"/>
  <w16cid:commentId w16cid:paraId="230E7C30" w16cid:durableId="71385D4E"/>
  <w16cid:commentId w16cid:paraId="02D3EE93" w16cid:durableId="37A146BD"/>
  <w16cid:commentId w16cid:paraId="34F421A5" w16cid:durableId="619D1DE9"/>
  <w16cid:commentId w16cid:paraId="6B499F8B" w16cid:durableId="277500E7"/>
  <w16cid:commentId w16cid:paraId="551481A9" w16cid:durableId="7638CEC0"/>
  <w16cid:commentId w16cid:paraId="6FE24EEF" w16cid:durableId="38EE12A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F5631" w14:textId="77777777" w:rsidR="00A51A01" w:rsidRDefault="00A51A01" w:rsidP="005B1B13">
      <w:pPr>
        <w:spacing w:after="0" w:line="240" w:lineRule="auto"/>
      </w:pPr>
      <w:r>
        <w:separator/>
      </w:r>
    </w:p>
  </w:endnote>
  <w:endnote w:type="continuationSeparator" w:id="0">
    <w:p w14:paraId="18E2EF33" w14:textId="77777777" w:rsidR="00A51A01" w:rsidRDefault="00A51A01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6740D" w14:textId="77777777" w:rsidR="00A51A01" w:rsidRDefault="00A51A01" w:rsidP="005B1B13">
      <w:pPr>
        <w:spacing w:after="0" w:line="240" w:lineRule="auto"/>
      </w:pPr>
      <w:r>
        <w:separator/>
      </w:r>
    </w:p>
  </w:footnote>
  <w:footnote w:type="continuationSeparator" w:id="0">
    <w:p w14:paraId="35E92834" w14:textId="77777777" w:rsidR="00A51A01" w:rsidRDefault="00A51A01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9D924" w14:textId="62A56420" w:rsidR="005B1B13" w:rsidRPr="00990711" w:rsidRDefault="00522B7B" w:rsidP="00990711">
    <w:pPr>
      <w:pStyle w:val="Puesto"/>
      <w:rPr>
        <w:noProof/>
        <w:sz w:val="52"/>
        <w:szCs w:val="52"/>
      </w:rPr>
    </w:pPr>
    <w:r w:rsidRPr="00A860EE">
      <w:rPr>
        <w:noProof/>
        <w:sz w:val="52"/>
        <w:szCs w:val="52"/>
        <w:lang w:eastAsia="es-AR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096D" w:rsidRPr="00A860EE">
      <w:rPr>
        <w:sz w:val="52"/>
        <w:szCs w:val="52"/>
      </w:rPr>
      <w:t>Introducción a la Orientación a Objetos</w:t>
    </w:r>
    <w:r w:rsidR="00B3096D"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4B"/>
    <w:rsid w:val="00014D4B"/>
    <w:rsid w:val="00022D13"/>
    <w:rsid w:val="00055E10"/>
    <w:rsid w:val="000A50C1"/>
    <w:rsid w:val="000B65FF"/>
    <w:rsid w:val="000C4A61"/>
    <w:rsid w:val="000D7FFA"/>
    <w:rsid w:val="000E40A2"/>
    <w:rsid w:val="000F407B"/>
    <w:rsid w:val="001212F7"/>
    <w:rsid w:val="001311E1"/>
    <w:rsid w:val="00153752"/>
    <w:rsid w:val="00184213"/>
    <w:rsid w:val="00185DA9"/>
    <w:rsid w:val="001C36EF"/>
    <w:rsid w:val="00213DF3"/>
    <w:rsid w:val="00223240"/>
    <w:rsid w:val="002571F1"/>
    <w:rsid w:val="00264463"/>
    <w:rsid w:val="00266B80"/>
    <w:rsid w:val="00290520"/>
    <w:rsid w:val="00294AD6"/>
    <w:rsid w:val="002B41C3"/>
    <w:rsid w:val="002C053E"/>
    <w:rsid w:val="002C38A1"/>
    <w:rsid w:val="002F61D1"/>
    <w:rsid w:val="00313926"/>
    <w:rsid w:val="00321815"/>
    <w:rsid w:val="00356363"/>
    <w:rsid w:val="003656C9"/>
    <w:rsid w:val="003845A2"/>
    <w:rsid w:val="00392DCB"/>
    <w:rsid w:val="003A7F73"/>
    <w:rsid w:val="00400D4E"/>
    <w:rsid w:val="00411089"/>
    <w:rsid w:val="00440DC1"/>
    <w:rsid w:val="00456B09"/>
    <w:rsid w:val="004577B0"/>
    <w:rsid w:val="0047654E"/>
    <w:rsid w:val="004A4526"/>
    <w:rsid w:val="004B5070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B1B13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372B7"/>
    <w:rsid w:val="007553DA"/>
    <w:rsid w:val="00756044"/>
    <w:rsid w:val="00773C56"/>
    <w:rsid w:val="007758EB"/>
    <w:rsid w:val="00775AAB"/>
    <w:rsid w:val="0077704B"/>
    <w:rsid w:val="00783813"/>
    <w:rsid w:val="00785459"/>
    <w:rsid w:val="00790C1D"/>
    <w:rsid w:val="007A1C53"/>
    <w:rsid w:val="007A1CC2"/>
    <w:rsid w:val="007A206B"/>
    <w:rsid w:val="007B1725"/>
    <w:rsid w:val="007B7813"/>
    <w:rsid w:val="007E4A3F"/>
    <w:rsid w:val="0081103E"/>
    <w:rsid w:val="00814E5A"/>
    <w:rsid w:val="008171A7"/>
    <w:rsid w:val="008369B8"/>
    <w:rsid w:val="0083719F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76AEC"/>
    <w:rsid w:val="00990711"/>
    <w:rsid w:val="009A4A89"/>
    <w:rsid w:val="00A3627E"/>
    <w:rsid w:val="00A43327"/>
    <w:rsid w:val="00A51A01"/>
    <w:rsid w:val="00A56F84"/>
    <w:rsid w:val="00A64FDB"/>
    <w:rsid w:val="00A716E7"/>
    <w:rsid w:val="00A860EE"/>
    <w:rsid w:val="00A86692"/>
    <w:rsid w:val="00A945A9"/>
    <w:rsid w:val="00AE4723"/>
    <w:rsid w:val="00B26172"/>
    <w:rsid w:val="00B3096D"/>
    <w:rsid w:val="00B35FE9"/>
    <w:rsid w:val="00B36696"/>
    <w:rsid w:val="00B8603E"/>
    <w:rsid w:val="00B904EA"/>
    <w:rsid w:val="00BA105A"/>
    <w:rsid w:val="00BA2A6B"/>
    <w:rsid w:val="00BA731D"/>
    <w:rsid w:val="00BB107E"/>
    <w:rsid w:val="00BB12F5"/>
    <w:rsid w:val="00BB516F"/>
    <w:rsid w:val="00BC4059"/>
    <w:rsid w:val="00BC77EF"/>
    <w:rsid w:val="00BD6E2D"/>
    <w:rsid w:val="00C11147"/>
    <w:rsid w:val="00C20866"/>
    <w:rsid w:val="00C3383B"/>
    <w:rsid w:val="00C415D9"/>
    <w:rsid w:val="00C4744C"/>
    <w:rsid w:val="00C51BA7"/>
    <w:rsid w:val="00C56503"/>
    <w:rsid w:val="00C76313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91B11"/>
    <w:rsid w:val="00DA1C14"/>
    <w:rsid w:val="00DB1B2B"/>
    <w:rsid w:val="00DB49DE"/>
    <w:rsid w:val="00DD2026"/>
    <w:rsid w:val="00E13CB1"/>
    <w:rsid w:val="00E21932"/>
    <w:rsid w:val="00E30268"/>
    <w:rsid w:val="00E75101"/>
    <w:rsid w:val="00E77290"/>
    <w:rsid w:val="00EB66F0"/>
    <w:rsid w:val="00ED6337"/>
    <w:rsid w:val="00EF37C8"/>
    <w:rsid w:val="00F1499B"/>
    <w:rsid w:val="00F20702"/>
    <w:rsid w:val="00F35770"/>
    <w:rsid w:val="00F40D4B"/>
    <w:rsid w:val="00F85E9D"/>
    <w:rsid w:val="00F875C5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990711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90711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c5a0b402a1b84c6c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b0e2e59ab78f48bf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8BA24889761F45A3F87F4503BFDF12" ma:contentTypeVersion="12" ma:contentTypeDescription="Crear nuevo documento." ma:contentTypeScope="" ma:versionID="6e5ae71a3ad3b10fe5e6af726deceb91">
  <xsd:schema xmlns:xsd="http://www.w3.org/2001/XMLSchema" xmlns:xs="http://www.w3.org/2001/XMLSchema" xmlns:p="http://schemas.microsoft.com/office/2006/metadata/properties" xmlns:ns2="36d99b0c-90d2-460a-a2e9-1f6d6398633f" xmlns:ns3="4fc86380-8f3f-49c0-b210-e72628472a95" targetNamespace="http://schemas.microsoft.com/office/2006/metadata/properties" ma:root="true" ma:fieldsID="868fdb5d271e878c011c0a94b673623f" ns2:_="" ns3:_="">
    <xsd:import namespace="36d99b0c-90d2-460a-a2e9-1f6d6398633f"/>
    <xsd:import namespace="4fc86380-8f3f-49c0-b210-e72628472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99b0c-90d2-460a-a2e9-1f6d63986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86380-8f3f-49c0-b210-e72628472a9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e856732-eca2-4925-9442-3e88894862ba}" ma:internalName="TaxCatchAll" ma:showField="CatchAllData" ma:web="4fc86380-8f3f-49c0-b210-e72628472a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c86380-8f3f-49c0-b210-e72628472a95" xsi:nil="true"/>
    <lcf76f155ced4ddcb4097134ff3c332f xmlns="36d99b0c-90d2-460a-a2e9-1f6d6398633f">
      <Terms xmlns="http://schemas.microsoft.com/office/infopath/2007/PartnerControls"/>
    </lcf76f155ced4ddcb4097134ff3c332f>
    <MediaLengthInSeconds xmlns="36d99b0c-90d2-460a-a2e9-1f6d6398633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15C37-82E5-4F40-8C1F-2CF5B9C25CA6}"/>
</file>

<file path=customXml/itemProps3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90c72ffe-1c03-44ed-88e2-5c0561611b2d"/>
    <ds:schemaRef ds:uri="72f31991-c22d-4f29-b293-57561e38a35a"/>
  </ds:schemaRefs>
</ds:datastoreItem>
</file>

<file path=customXml/itemProps4.xml><?xml version="1.0" encoding="utf-8"?>
<ds:datastoreItem xmlns:ds="http://schemas.openxmlformats.org/officeDocument/2006/customXml" ds:itemID="{7D364A43-E573-4588-BBD9-047CDB7B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986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Nacho</cp:lastModifiedBy>
  <cp:revision>77</cp:revision>
  <cp:lastPrinted>2023-05-15T23:39:00Z</cp:lastPrinted>
  <dcterms:created xsi:type="dcterms:W3CDTF">2022-06-07T23:37:00Z</dcterms:created>
  <dcterms:modified xsi:type="dcterms:W3CDTF">2024-06-22T00:17:00Z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0x0101005B8BA24889761F45A3F87F4503BFDF12</vt:lpwstr>
  </property>
  <property fmtid="{D5CDD505-2E9C-101B-9397-08002B2CF9AE}" pid="3" name="MediaServiceImageTags">
    <vt:lpwstr/>
  </property>
  <property fmtid="{D5CDD505-2E9C-101B-9397-08002B2CF9AE}" pid="4" name="Order">
    <vt:r8>345700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