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3A5863" w:rsidRDefault="00F9106D">
      <w:r>
        <w:br w:type="page"/>
      </w:r>
    </w:p>
    <w:p w:rsidR="003A5863" w:rsidRDefault="003A5863"/>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C12D90"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473687" w:history="1">
            <w:r w:rsidR="00C12D90" w:rsidRPr="006E4C30">
              <w:rPr>
                <w:rStyle w:val="Lienhypertexte"/>
                <w:noProof/>
              </w:rPr>
              <w:t>I.</w:t>
            </w:r>
            <w:r w:rsidR="00C12D90">
              <w:rPr>
                <w:rFonts w:eastAsiaTheme="minorEastAsia"/>
                <w:noProof/>
                <w:lang w:eastAsia="fr-FR"/>
              </w:rPr>
              <w:tab/>
            </w:r>
            <w:r w:rsidR="00C12D90" w:rsidRPr="006E4C30">
              <w:rPr>
                <w:rStyle w:val="Lienhypertexte"/>
                <w:noProof/>
              </w:rPr>
              <w:t>Intégration continue</w:t>
            </w:r>
            <w:r w:rsidR="00C12D90">
              <w:rPr>
                <w:noProof/>
                <w:webHidden/>
              </w:rPr>
              <w:tab/>
            </w:r>
            <w:r w:rsidR="00C12D90">
              <w:rPr>
                <w:noProof/>
                <w:webHidden/>
              </w:rPr>
              <w:fldChar w:fldCharType="begin"/>
            </w:r>
            <w:r w:rsidR="00C12D90">
              <w:rPr>
                <w:noProof/>
                <w:webHidden/>
              </w:rPr>
              <w:instrText xml:space="preserve"> PAGEREF _Toc426473687 \h </w:instrText>
            </w:r>
            <w:r w:rsidR="00C12D90">
              <w:rPr>
                <w:noProof/>
                <w:webHidden/>
              </w:rPr>
            </w:r>
            <w:r w:rsidR="00C12D90">
              <w:rPr>
                <w:noProof/>
                <w:webHidden/>
              </w:rPr>
              <w:fldChar w:fldCharType="separate"/>
            </w:r>
            <w:r w:rsidR="00C12D90">
              <w:rPr>
                <w:noProof/>
                <w:webHidden/>
              </w:rPr>
              <w:t>3</w:t>
            </w:r>
            <w:r w:rsidR="00C12D90">
              <w:rPr>
                <w:noProof/>
                <w:webHidden/>
              </w:rPr>
              <w:fldChar w:fldCharType="end"/>
            </w:r>
          </w:hyperlink>
        </w:p>
        <w:p w:rsidR="00C12D90" w:rsidRDefault="00C12D90">
          <w:pPr>
            <w:pStyle w:val="TM2"/>
            <w:tabs>
              <w:tab w:val="left" w:pos="660"/>
              <w:tab w:val="right" w:leader="dot" w:pos="9062"/>
            </w:tabs>
            <w:rPr>
              <w:rFonts w:eastAsiaTheme="minorEastAsia"/>
              <w:noProof/>
              <w:lang w:eastAsia="fr-FR"/>
            </w:rPr>
          </w:pPr>
          <w:hyperlink w:anchor="_Toc426473688" w:history="1">
            <w:r w:rsidRPr="006E4C30">
              <w:rPr>
                <w:rStyle w:val="Lienhypertexte"/>
                <w:noProof/>
              </w:rPr>
              <w:t>1.</w:t>
            </w:r>
            <w:r>
              <w:rPr>
                <w:rFonts w:eastAsiaTheme="minorEastAsia"/>
                <w:noProof/>
                <w:lang w:eastAsia="fr-FR"/>
              </w:rPr>
              <w:tab/>
            </w:r>
            <w:r w:rsidRPr="006E4C30">
              <w:rPr>
                <w:rStyle w:val="Lienhypertexte"/>
                <w:noProof/>
              </w:rPr>
              <w:t>Définition</w:t>
            </w:r>
            <w:r>
              <w:rPr>
                <w:noProof/>
                <w:webHidden/>
              </w:rPr>
              <w:tab/>
            </w:r>
            <w:r>
              <w:rPr>
                <w:noProof/>
                <w:webHidden/>
              </w:rPr>
              <w:fldChar w:fldCharType="begin"/>
            </w:r>
            <w:r>
              <w:rPr>
                <w:noProof/>
                <w:webHidden/>
              </w:rPr>
              <w:instrText xml:space="preserve"> PAGEREF _Toc426473688 \h </w:instrText>
            </w:r>
            <w:r>
              <w:rPr>
                <w:noProof/>
                <w:webHidden/>
              </w:rPr>
            </w:r>
            <w:r>
              <w:rPr>
                <w:noProof/>
                <w:webHidden/>
              </w:rPr>
              <w:fldChar w:fldCharType="separate"/>
            </w:r>
            <w:r>
              <w:rPr>
                <w:noProof/>
                <w:webHidden/>
              </w:rPr>
              <w:t>3</w:t>
            </w:r>
            <w:r>
              <w:rPr>
                <w:noProof/>
                <w:webHidden/>
              </w:rPr>
              <w:fldChar w:fldCharType="end"/>
            </w:r>
          </w:hyperlink>
        </w:p>
        <w:p w:rsidR="00C12D90" w:rsidRDefault="00C12D90">
          <w:pPr>
            <w:pStyle w:val="TM2"/>
            <w:tabs>
              <w:tab w:val="left" w:pos="660"/>
              <w:tab w:val="right" w:leader="dot" w:pos="9062"/>
            </w:tabs>
            <w:rPr>
              <w:rFonts w:eastAsiaTheme="minorEastAsia"/>
              <w:noProof/>
              <w:lang w:eastAsia="fr-FR"/>
            </w:rPr>
          </w:pPr>
          <w:hyperlink w:anchor="_Toc426473689" w:history="1">
            <w:r w:rsidRPr="006E4C30">
              <w:rPr>
                <w:rStyle w:val="Lienhypertexte"/>
                <w:noProof/>
              </w:rPr>
              <w:t>2.</w:t>
            </w:r>
            <w:r>
              <w:rPr>
                <w:rFonts w:eastAsiaTheme="minorEastAsia"/>
                <w:noProof/>
                <w:lang w:eastAsia="fr-FR"/>
              </w:rPr>
              <w:tab/>
            </w:r>
            <w:r w:rsidRPr="006E4C30">
              <w:rPr>
                <w:rStyle w:val="Lienhypertexte"/>
                <w:noProof/>
              </w:rPr>
              <w:t>Pratiques de l'intégration continue</w:t>
            </w:r>
            <w:r>
              <w:rPr>
                <w:noProof/>
                <w:webHidden/>
              </w:rPr>
              <w:tab/>
            </w:r>
            <w:r>
              <w:rPr>
                <w:noProof/>
                <w:webHidden/>
              </w:rPr>
              <w:fldChar w:fldCharType="begin"/>
            </w:r>
            <w:r>
              <w:rPr>
                <w:noProof/>
                <w:webHidden/>
              </w:rPr>
              <w:instrText xml:space="preserve"> PAGEREF _Toc426473689 \h </w:instrText>
            </w:r>
            <w:r>
              <w:rPr>
                <w:noProof/>
                <w:webHidden/>
              </w:rPr>
            </w:r>
            <w:r>
              <w:rPr>
                <w:noProof/>
                <w:webHidden/>
              </w:rPr>
              <w:fldChar w:fldCharType="separate"/>
            </w:r>
            <w:r>
              <w:rPr>
                <w:noProof/>
                <w:webHidden/>
              </w:rPr>
              <w:t>3</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0" w:history="1">
            <w:r w:rsidRPr="006E4C30">
              <w:rPr>
                <w:rStyle w:val="Lienhypertexte"/>
                <w:rFonts w:ascii="Wingdings" w:hAnsi="Wingdings"/>
                <w:noProof/>
              </w:rPr>
              <w:t></w:t>
            </w:r>
            <w:r>
              <w:rPr>
                <w:rFonts w:eastAsiaTheme="minorEastAsia"/>
                <w:noProof/>
                <w:lang w:eastAsia="fr-FR"/>
              </w:rPr>
              <w:tab/>
            </w:r>
            <w:r w:rsidRPr="006E4C30">
              <w:rPr>
                <w:rStyle w:val="Lienhypertexte"/>
                <w:noProof/>
              </w:rPr>
              <w:t>Maintenir un gestionnaire de sources unique</w:t>
            </w:r>
            <w:r>
              <w:rPr>
                <w:noProof/>
                <w:webHidden/>
              </w:rPr>
              <w:tab/>
            </w:r>
            <w:r>
              <w:rPr>
                <w:noProof/>
                <w:webHidden/>
              </w:rPr>
              <w:fldChar w:fldCharType="begin"/>
            </w:r>
            <w:r>
              <w:rPr>
                <w:noProof/>
                <w:webHidden/>
              </w:rPr>
              <w:instrText xml:space="preserve"> PAGEREF _Toc426473690 \h </w:instrText>
            </w:r>
            <w:r>
              <w:rPr>
                <w:noProof/>
                <w:webHidden/>
              </w:rPr>
            </w:r>
            <w:r>
              <w:rPr>
                <w:noProof/>
                <w:webHidden/>
              </w:rPr>
              <w:fldChar w:fldCharType="separate"/>
            </w:r>
            <w:r>
              <w:rPr>
                <w:noProof/>
                <w:webHidden/>
              </w:rPr>
              <w:t>3</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1" w:history="1">
            <w:r w:rsidRPr="006E4C30">
              <w:rPr>
                <w:rStyle w:val="Lienhypertexte"/>
                <w:rFonts w:ascii="Wingdings" w:hAnsi="Wingdings"/>
                <w:noProof/>
              </w:rPr>
              <w:t></w:t>
            </w:r>
            <w:r>
              <w:rPr>
                <w:rFonts w:eastAsiaTheme="minorEastAsia"/>
                <w:noProof/>
                <w:lang w:eastAsia="fr-FR"/>
              </w:rPr>
              <w:tab/>
            </w:r>
            <w:r w:rsidRPr="006E4C30">
              <w:rPr>
                <w:rStyle w:val="Lienhypertexte"/>
                <w:noProof/>
              </w:rPr>
              <w:t>Automatiser la construction (Build)</w:t>
            </w:r>
            <w:r>
              <w:rPr>
                <w:noProof/>
                <w:webHidden/>
              </w:rPr>
              <w:tab/>
            </w:r>
            <w:r>
              <w:rPr>
                <w:noProof/>
                <w:webHidden/>
              </w:rPr>
              <w:fldChar w:fldCharType="begin"/>
            </w:r>
            <w:r>
              <w:rPr>
                <w:noProof/>
                <w:webHidden/>
              </w:rPr>
              <w:instrText xml:space="preserve"> PAGEREF _Toc426473691 \h </w:instrText>
            </w:r>
            <w:r>
              <w:rPr>
                <w:noProof/>
                <w:webHidden/>
              </w:rPr>
            </w:r>
            <w:r>
              <w:rPr>
                <w:noProof/>
                <w:webHidden/>
              </w:rPr>
              <w:fldChar w:fldCharType="separate"/>
            </w:r>
            <w:r>
              <w:rPr>
                <w:noProof/>
                <w:webHidden/>
              </w:rPr>
              <w:t>3</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2" w:history="1">
            <w:r w:rsidRPr="006E4C30">
              <w:rPr>
                <w:rStyle w:val="Lienhypertexte"/>
                <w:rFonts w:ascii="Wingdings" w:hAnsi="Wingdings"/>
                <w:noProof/>
              </w:rPr>
              <w:t></w:t>
            </w:r>
            <w:r>
              <w:rPr>
                <w:rFonts w:eastAsiaTheme="minorEastAsia"/>
                <w:noProof/>
                <w:lang w:eastAsia="fr-FR"/>
              </w:rPr>
              <w:tab/>
            </w:r>
            <w:r w:rsidRPr="006E4C30">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_Toc426473692 \h </w:instrText>
            </w:r>
            <w:r>
              <w:rPr>
                <w:noProof/>
                <w:webHidden/>
              </w:rPr>
            </w:r>
            <w:r>
              <w:rPr>
                <w:noProof/>
                <w:webHidden/>
              </w:rPr>
              <w:fldChar w:fldCharType="separate"/>
            </w:r>
            <w:r>
              <w:rPr>
                <w:noProof/>
                <w:webHidden/>
              </w:rPr>
              <w:t>3</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3" w:history="1">
            <w:r w:rsidRPr="006E4C30">
              <w:rPr>
                <w:rStyle w:val="Lienhypertexte"/>
                <w:rFonts w:ascii="Wingdings" w:hAnsi="Wingdings"/>
                <w:noProof/>
              </w:rPr>
              <w:t></w:t>
            </w:r>
            <w:r>
              <w:rPr>
                <w:rFonts w:eastAsiaTheme="minorEastAsia"/>
                <w:noProof/>
                <w:lang w:eastAsia="fr-FR"/>
              </w:rPr>
              <w:tab/>
            </w:r>
            <w:r w:rsidRPr="006E4C30">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_Toc426473693 \h </w:instrText>
            </w:r>
            <w:r>
              <w:rPr>
                <w:noProof/>
                <w:webHidden/>
              </w:rPr>
            </w:r>
            <w:r>
              <w:rPr>
                <w:noProof/>
                <w:webHidden/>
              </w:rPr>
              <w:fldChar w:fldCharType="separate"/>
            </w:r>
            <w:r>
              <w:rPr>
                <w:noProof/>
                <w:webHidden/>
              </w:rPr>
              <w:t>4</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4" w:history="1">
            <w:r w:rsidRPr="006E4C30">
              <w:rPr>
                <w:rStyle w:val="Lienhypertexte"/>
                <w:rFonts w:ascii="Wingdings" w:hAnsi="Wingdings"/>
                <w:noProof/>
              </w:rPr>
              <w:t></w:t>
            </w:r>
            <w:r>
              <w:rPr>
                <w:rFonts w:eastAsiaTheme="minorEastAsia"/>
                <w:noProof/>
                <w:lang w:eastAsia="fr-FR"/>
              </w:rPr>
              <w:tab/>
            </w:r>
            <w:r w:rsidRPr="006E4C30">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_Toc426473694 \h </w:instrText>
            </w:r>
            <w:r>
              <w:rPr>
                <w:noProof/>
                <w:webHidden/>
              </w:rPr>
            </w:r>
            <w:r>
              <w:rPr>
                <w:noProof/>
                <w:webHidden/>
              </w:rPr>
              <w:fldChar w:fldCharType="separate"/>
            </w:r>
            <w:r>
              <w:rPr>
                <w:noProof/>
                <w:webHidden/>
              </w:rPr>
              <w:t>4</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5" w:history="1">
            <w:r w:rsidRPr="006E4C30">
              <w:rPr>
                <w:rStyle w:val="Lienhypertexte"/>
                <w:rFonts w:ascii="Wingdings" w:hAnsi="Wingdings"/>
                <w:noProof/>
              </w:rPr>
              <w:t></w:t>
            </w:r>
            <w:r>
              <w:rPr>
                <w:rFonts w:eastAsiaTheme="minorEastAsia"/>
                <w:noProof/>
                <w:lang w:eastAsia="fr-FR"/>
              </w:rPr>
              <w:tab/>
            </w:r>
            <w:r w:rsidRPr="006E4C30">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_Toc426473695 \h </w:instrText>
            </w:r>
            <w:r>
              <w:rPr>
                <w:noProof/>
                <w:webHidden/>
              </w:rPr>
            </w:r>
            <w:r>
              <w:rPr>
                <w:noProof/>
                <w:webHidden/>
              </w:rPr>
              <w:fldChar w:fldCharType="separate"/>
            </w:r>
            <w:r>
              <w:rPr>
                <w:noProof/>
                <w:webHidden/>
              </w:rPr>
              <w:t>4</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6" w:history="1">
            <w:r w:rsidRPr="006E4C30">
              <w:rPr>
                <w:rStyle w:val="Lienhypertexte"/>
                <w:rFonts w:ascii="Wingdings" w:hAnsi="Wingdings"/>
                <w:noProof/>
              </w:rPr>
              <w:t></w:t>
            </w:r>
            <w:r>
              <w:rPr>
                <w:rFonts w:eastAsiaTheme="minorEastAsia"/>
                <w:noProof/>
                <w:lang w:eastAsia="fr-FR"/>
              </w:rPr>
              <w:tab/>
            </w:r>
            <w:r w:rsidRPr="006E4C30">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_Toc426473696 \h </w:instrText>
            </w:r>
            <w:r>
              <w:rPr>
                <w:noProof/>
                <w:webHidden/>
              </w:rPr>
            </w:r>
            <w:r>
              <w:rPr>
                <w:noProof/>
                <w:webHidden/>
              </w:rPr>
              <w:fldChar w:fldCharType="separate"/>
            </w:r>
            <w:r>
              <w:rPr>
                <w:noProof/>
                <w:webHidden/>
              </w:rPr>
              <w:t>4</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7" w:history="1">
            <w:r w:rsidRPr="006E4C30">
              <w:rPr>
                <w:rStyle w:val="Lienhypertexte"/>
                <w:rFonts w:ascii="Wingdings" w:hAnsi="Wingdings"/>
                <w:noProof/>
              </w:rPr>
              <w:t></w:t>
            </w:r>
            <w:r>
              <w:rPr>
                <w:rFonts w:eastAsiaTheme="minorEastAsia"/>
                <w:noProof/>
                <w:lang w:eastAsia="fr-FR"/>
              </w:rPr>
              <w:tab/>
            </w:r>
            <w:r w:rsidRPr="006E4C30">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_Toc426473697 \h </w:instrText>
            </w:r>
            <w:r>
              <w:rPr>
                <w:noProof/>
                <w:webHidden/>
              </w:rPr>
            </w:r>
            <w:r>
              <w:rPr>
                <w:noProof/>
                <w:webHidden/>
              </w:rPr>
              <w:fldChar w:fldCharType="separate"/>
            </w:r>
            <w:r>
              <w:rPr>
                <w:noProof/>
                <w:webHidden/>
              </w:rPr>
              <w:t>4</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8" w:history="1">
            <w:r w:rsidRPr="006E4C30">
              <w:rPr>
                <w:rStyle w:val="Lienhypertexte"/>
                <w:rFonts w:ascii="Wingdings" w:hAnsi="Wingdings"/>
                <w:noProof/>
              </w:rPr>
              <w:t></w:t>
            </w:r>
            <w:r>
              <w:rPr>
                <w:rFonts w:eastAsiaTheme="minorEastAsia"/>
                <w:noProof/>
                <w:lang w:eastAsia="fr-FR"/>
              </w:rPr>
              <w:tab/>
            </w:r>
            <w:r w:rsidRPr="006E4C30">
              <w:rPr>
                <w:rStyle w:val="Lienhypertexte"/>
                <w:noProof/>
              </w:rPr>
              <w:t>Tout le monde peut voir ce qu'il se passe</w:t>
            </w:r>
            <w:r>
              <w:rPr>
                <w:noProof/>
                <w:webHidden/>
              </w:rPr>
              <w:tab/>
            </w:r>
            <w:r>
              <w:rPr>
                <w:noProof/>
                <w:webHidden/>
              </w:rPr>
              <w:fldChar w:fldCharType="begin"/>
            </w:r>
            <w:r>
              <w:rPr>
                <w:noProof/>
                <w:webHidden/>
              </w:rPr>
              <w:instrText xml:space="preserve"> PAGEREF _Toc426473698 \h </w:instrText>
            </w:r>
            <w:r>
              <w:rPr>
                <w:noProof/>
                <w:webHidden/>
              </w:rPr>
            </w:r>
            <w:r>
              <w:rPr>
                <w:noProof/>
                <w:webHidden/>
              </w:rPr>
              <w:fldChar w:fldCharType="separate"/>
            </w:r>
            <w:r>
              <w:rPr>
                <w:noProof/>
                <w:webHidden/>
              </w:rPr>
              <w:t>5</w:t>
            </w:r>
            <w:r>
              <w:rPr>
                <w:noProof/>
                <w:webHidden/>
              </w:rPr>
              <w:fldChar w:fldCharType="end"/>
            </w:r>
          </w:hyperlink>
        </w:p>
        <w:p w:rsidR="00C12D90" w:rsidRDefault="00C12D90">
          <w:pPr>
            <w:pStyle w:val="TM3"/>
            <w:tabs>
              <w:tab w:val="left" w:pos="880"/>
              <w:tab w:val="right" w:leader="dot" w:pos="9062"/>
            </w:tabs>
            <w:rPr>
              <w:rFonts w:eastAsiaTheme="minorEastAsia"/>
              <w:noProof/>
              <w:lang w:eastAsia="fr-FR"/>
            </w:rPr>
          </w:pPr>
          <w:hyperlink w:anchor="_Toc426473699" w:history="1">
            <w:r w:rsidRPr="006E4C30">
              <w:rPr>
                <w:rStyle w:val="Lienhypertexte"/>
                <w:rFonts w:ascii="Wingdings" w:hAnsi="Wingdings"/>
                <w:noProof/>
              </w:rPr>
              <w:t></w:t>
            </w:r>
            <w:r>
              <w:rPr>
                <w:rFonts w:eastAsiaTheme="minorEastAsia"/>
                <w:noProof/>
                <w:lang w:eastAsia="fr-FR"/>
              </w:rPr>
              <w:tab/>
            </w:r>
            <w:r w:rsidRPr="006E4C30">
              <w:rPr>
                <w:rStyle w:val="Lienhypertexte"/>
                <w:noProof/>
              </w:rPr>
              <w:t>Automatiser le déploiement</w:t>
            </w:r>
            <w:r>
              <w:rPr>
                <w:noProof/>
                <w:webHidden/>
              </w:rPr>
              <w:tab/>
            </w:r>
            <w:r>
              <w:rPr>
                <w:noProof/>
                <w:webHidden/>
              </w:rPr>
              <w:fldChar w:fldCharType="begin"/>
            </w:r>
            <w:r>
              <w:rPr>
                <w:noProof/>
                <w:webHidden/>
              </w:rPr>
              <w:instrText xml:space="preserve"> PAGEREF _Toc426473699 \h </w:instrText>
            </w:r>
            <w:r>
              <w:rPr>
                <w:noProof/>
                <w:webHidden/>
              </w:rPr>
            </w:r>
            <w:r>
              <w:rPr>
                <w:noProof/>
                <w:webHidden/>
              </w:rPr>
              <w:fldChar w:fldCharType="separate"/>
            </w:r>
            <w:r>
              <w:rPr>
                <w:noProof/>
                <w:webHidden/>
              </w:rPr>
              <w:t>5</w:t>
            </w:r>
            <w:r>
              <w:rPr>
                <w:noProof/>
                <w:webHidden/>
              </w:rPr>
              <w:fldChar w:fldCharType="end"/>
            </w:r>
          </w:hyperlink>
        </w:p>
        <w:p w:rsidR="003A5863" w:rsidRDefault="003A5863">
          <w:r>
            <w:rPr>
              <w:b/>
              <w:bCs/>
            </w:rPr>
            <w:fldChar w:fldCharType="end"/>
          </w:r>
        </w:p>
      </w:sdtContent>
    </w:sdt>
    <w:p w:rsidR="003A5863" w:rsidRDefault="003A5863">
      <w:r>
        <w:br w:type="page"/>
      </w:r>
      <w:bookmarkStart w:id="0" w:name="_GoBack"/>
      <w:bookmarkEnd w:id="0"/>
    </w:p>
    <w:p w:rsidR="00F9106D" w:rsidRDefault="00F9106D"/>
    <w:p w:rsidR="009719F0" w:rsidRDefault="00F9106D" w:rsidP="00F9106D">
      <w:pPr>
        <w:pStyle w:val="Titre1"/>
      </w:pPr>
      <w:bookmarkStart w:id="1" w:name="_Toc426473687"/>
      <w:r w:rsidRPr="00F9106D">
        <w:t>Intégration continue</w:t>
      </w:r>
      <w:bookmarkEnd w:id="1"/>
    </w:p>
    <w:p w:rsidR="00F9106D" w:rsidRDefault="00F9106D" w:rsidP="00F9106D"/>
    <w:p w:rsidR="00F9106D" w:rsidRDefault="00F06FB6" w:rsidP="00F06FB6">
      <w:pPr>
        <w:pStyle w:val="Titre2"/>
      </w:pPr>
      <w:bookmarkStart w:id="2" w:name="_Toc426473688"/>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6473689"/>
      <w:r w:rsidRPr="00F06FB6">
        <w:t>Pratiques de l'intégration continue</w:t>
      </w:r>
      <w:bookmarkEnd w:id="3"/>
    </w:p>
    <w:p w:rsidR="00FE22C0" w:rsidRPr="00FE22C0" w:rsidRDefault="00FE22C0" w:rsidP="00FE22C0"/>
    <w:p w:rsidR="005948BE" w:rsidRDefault="0073182B" w:rsidP="00FE22C0">
      <w:pPr>
        <w:pStyle w:val="Titre3"/>
      </w:pPr>
      <w:bookmarkStart w:id="4" w:name="_Toc426473690"/>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6473691"/>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6473692"/>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6473693"/>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6473694"/>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6473695"/>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6473696"/>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6473697"/>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6473698"/>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6473699"/>
      <w:r w:rsidRPr="003F5EF8">
        <w:t>Automatiser le déploiement</w:t>
      </w:r>
      <w:bookmarkEnd w:id="13"/>
    </w:p>
    <w:p w:rsidR="003F5EF8" w:rsidRDefault="003F5EF8" w:rsidP="003F5EF8"/>
    <w:p w:rsidR="003F5EF8" w:rsidRPr="003F5EF8" w:rsidRDefault="003F5EF8" w:rsidP="003F5EF8">
      <w:r>
        <w:t>Pour éviter des erreurs humaines mais aussi gagner du temps.</w:t>
      </w:r>
      <w:r w:rsidR="00006E28">
        <w:t xml:space="preserve"> Notamment lorsqu’il s’agit de déployer les scripts de base de données ou toute autre ressource sensible.</w:t>
      </w:r>
    </w:p>
    <w:sectPr w:rsidR="003F5EF8" w:rsidRPr="003F5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35B46"/>
    <w:rsid w:val="0036091B"/>
    <w:rsid w:val="003947C9"/>
    <w:rsid w:val="003A5863"/>
    <w:rsid w:val="003C725F"/>
    <w:rsid w:val="003F5EF8"/>
    <w:rsid w:val="00426128"/>
    <w:rsid w:val="004E1E7C"/>
    <w:rsid w:val="00581EFF"/>
    <w:rsid w:val="005948BE"/>
    <w:rsid w:val="0073182B"/>
    <w:rsid w:val="007474CB"/>
    <w:rsid w:val="00831D6E"/>
    <w:rsid w:val="0089085E"/>
    <w:rsid w:val="009719F0"/>
    <w:rsid w:val="009A4AF0"/>
    <w:rsid w:val="00BD0C6D"/>
    <w:rsid w:val="00BE0360"/>
    <w:rsid w:val="00C12D90"/>
    <w:rsid w:val="00C31ADE"/>
    <w:rsid w:val="00D046A8"/>
    <w:rsid w:val="00D3403B"/>
    <w:rsid w:val="00D61176"/>
    <w:rsid w:val="00E20278"/>
    <w:rsid w:val="00F06FB6"/>
    <w:rsid w:val="00F35E2E"/>
    <w:rsid w:val="00F9106D"/>
    <w:rsid w:val="00FA2274"/>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D78B8-141D-4F8C-8C26-B21CF9BC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887</Words>
  <Characters>4884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26</cp:revision>
  <dcterms:created xsi:type="dcterms:W3CDTF">2015-08-04T07:19:00Z</dcterms:created>
  <dcterms:modified xsi:type="dcterms:W3CDTF">2015-08-04T16:01:00Z</dcterms:modified>
</cp:coreProperties>
</file>