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Documentación técnica del sistema Centinel</w:t>
      </w:r>
    </w:p>
    <w:p>
      <w:pPr>
        <w:spacing w:after="280"/>
      </w:pPr>
      <w:r>
        <w:rPr>
          <w:i/>
          <w:color w:val="505A69"/>
          <w:sz w:val="24"/>
        </w:rPr>
        <w:t>Detector de anomalías y alerta temprana de TI</w:t>
      </w:r>
    </w:p>
    <w:p>
      <w:r>
        <w:t>Este documento recopila las tecnologías, APIs, componentes y flujo operativo utilizados en el proyecto. Centinel procesa telemetría de empresas, identifica tendencias que pueden anticipar incidentes, descarta comportamientos normales del negocio y envía alertas operativas a Telegram mediante n8n.</w:t>
      </w:r>
    </w:p>
    <w:p>
      <w:pPr>
        <w:pStyle w:val="Heading1"/>
      </w:pPr>
      <w:r>
        <w:t>Resumen del sistema</w:t>
      </w:r>
    </w:p>
    <w:p>
      <w:r>
        <w:t>El proyecto implementa un Early Warning System para el reto Antes de que suene el teléfono. Su objetivo es avisar antes de que una falla de TI afecte a los clientes, manteniendo una tasa baja de falsas alarmas.</w:t>
      </w:r>
    </w:p>
    <w:tbl>
      <w:tblPr>
        <w:tblW w:type="auto" w:w="0"/>
        <w:jc w:val="center"/>
        <w:tblLayout w:type="autofit"/>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3312"/>
        <w:gridCol w:w="3312"/>
        <w:gridCol w:w="3312"/>
      </w:tblGrid>
      <w:tr>
        <w:tc>
          <w:tcPr>
            <w:tcW w:type="dxa" w:w="3312"/>
            <w:vAlign w:val="center"/>
            <w:shd w:fill="17365D"/>
          </w:tcPr>
          <w:p>
            <w:pPr>
              <w:spacing w:after="40"/>
            </w:pPr>
            <w:r/>
            <w:r>
              <w:rPr>
                <w:rFonts w:ascii="Aptos" w:hAnsi="Aptos"/>
                <w:b/>
                <w:color w:val="FFFFFF"/>
                <w:sz w:val="18"/>
              </w:rPr>
              <w:t>Capa</w:t>
            </w:r>
          </w:p>
        </w:tc>
        <w:tc>
          <w:tcPr>
            <w:tcW w:type="dxa" w:w="3312"/>
            <w:vAlign w:val="center"/>
            <w:shd w:fill="17365D"/>
          </w:tcPr>
          <w:p>
            <w:pPr>
              <w:spacing w:after="40"/>
            </w:pPr>
            <w:r/>
            <w:r>
              <w:rPr>
                <w:rFonts w:ascii="Aptos" w:hAnsi="Aptos"/>
                <w:b/>
                <w:color w:val="FFFFFF"/>
                <w:sz w:val="18"/>
              </w:rPr>
              <w:t>Responsabilidad</w:t>
            </w:r>
          </w:p>
        </w:tc>
        <w:tc>
          <w:tcPr>
            <w:tcW w:type="dxa" w:w="3312"/>
            <w:vAlign w:val="center"/>
            <w:shd w:fill="17365D"/>
          </w:tcPr>
          <w:p>
            <w:pPr>
              <w:spacing w:after="40"/>
            </w:pPr>
            <w:r/>
            <w:r>
              <w:rPr>
                <w:rFonts w:ascii="Aptos" w:hAnsi="Aptos"/>
                <w:b/>
                <w:color w:val="FFFFFF"/>
                <w:sz w:val="18"/>
              </w:rPr>
              <w:t>Tecnología principal</w:t>
            </w:r>
          </w:p>
        </w:tc>
      </w:tr>
      <w:tr>
        <w:tc>
          <w:tcPr>
            <w:tcW w:type="dxa" w:w="3312"/>
            <w:vAlign w:val="center"/>
            <w:shd w:fill="FFFFFF"/>
          </w:tcPr>
          <w:p>
            <w:pPr>
              <w:spacing w:after="40"/>
            </w:pPr>
            <w:r/>
            <w:r>
              <w:rPr>
                <w:rFonts w:ascii="Aptos" w:hAnsi="Aptos"/>
                <w:b w:val="0"/>
                <w:color w:val="000000"/>
                <w:sz w:val="18"/>
              </w:rPr>
              <w:t>Entrada</w:t>
            </w:r>
          </w:p>
        </w:tc>
        <w:tc>
          <w:tcPr>
            <w:tcW w:type="dxa" w:w="3312"/>
            <w:vAlign w:val="center"/>
            <w:shd w:fill="FFFFFF"/>
          </w:tcPr>
          <w:p>
            <w:pPr>
              <w:spacing w:after="40"/>
            </w:pPr>
            <w:r/>
            <w:r>
              <w:rPr>
                <w:rFonts w:ascii="Aptos" w:hAnsi="Aptos"/>
                <w:b w:val="0"/>
                <w:color w:val="000000"/>
                <w:sz w:val="18"/>
              </w:rPr>
              <w:t>Leer métricas minuto a minuto y manejar valores faltantes</w:t>
            </w:r>
          </w:p>
        </w:tc>
        <w:tc>
          <w:tcPr>
            <w:tcW w:type="dxa" w:w="3312"/>
            <w:vAlign w:val="center"/>
            <w:shd w:fill="FFFFFF"/>
          </w:tcPr>
          <w:p>
            <w:pPr>
              <w:spacing w:after="40"/>
            </w:pPr>
            <w:r/>
            <w:r>
              <w:rPr>
                <w:rFonts w:ascii="Aptos" w:hAnsi="Aptos"/>
                <w:b w:val="0"/>
                <w:color w:val="000000"/>
                <w:sz w:val="18"/>
              </w:rPr>
              <w:t>Python, CSV</w:t>
            </w:r>
          </w:p>
        </w:tc>
      </w:tr>
      <w:tr>
        <w:tc>
          <w:tcPr>
            <w:tcW w:type="dxa" w:w="3312"/>
            <w:vAlign w:val="center"/>
            <w:shd w:fill="F4F7FB"/>
          </w:tcPr>
          <w:p>
            <w:pPr>
              <w:spacing w:after="40"/>
            </w:pPr>
            <w:r/>
            <w:r>
              <w:rPr>
                <w:rFonts w:ascii="Aptos" w:hAnsi="Aptos"/>
                <w:b w:val="0"/>
                <w:color w:val="000000"/>
                <w:sz w:val="18"/>
              </w:rPr>
              <w:t>Detección</w:t>
            </w:r>
          </w:p>
        </w:tc>
        <w:tc>
          <w:tcPr>
            <w:tcW w:type="dxa" w:w="3312"/>
            <w:vAlign w:val="center"/>
            <w:shd w:fill="F4F7FB"/>
          </w:tcPr>
          <w:p>
            <w:pPr>
              <w:spacing w:after="40"/>
            </w:pPr>
            <w:r/>
            <w:r>
              <w:rPr>
                <w:rFonts w:ascii="Aptos" w:hAnsi="Aptos"/>
                <w:b w:val="0"/>
                <w:color w:val="000000"/>
                <w:sz w:val="18"/>
              </w:rPr>
              <w:t>Encontrar tendencias de RAM, disco, latencia y errores</w:t>
            </w:r>
          </w:p>
        </w:tc>
        <w:tc>
          <w:tcPr>
            <w:tcW w:type="dxa" w:w="3312"/>
            <w:vAlign w:val="center"/>
            <w:shd w:fill="F4F7FB"/>
          </w:tcPr>
          <w:p>
            <w:pPr>
              <w:spacing w:after="40"/>
            </w:pPr>
            <w:r/>
            <w:r>
              <w:rPr>
                <w:rFonts w:ascii="Aptos" w:hAnsi="Aptos"/>
                <w:b w:val="0"/>
                <w:color w:val="000000"/>
                <w:sz w:val="18"/>
              </w:rPr>
              <w:t>NumPy, regresión lineal</w:t>
            </w:r>
          </w:p>
        </w:tc>
      </w:tr>
      <w:tr>
        <w:tc>
          <w:tcPr>
            <w:tcW w:type="dxa" w:w="3312"/>
            <w:vAlign w:val="center"/>
            <w:shd w:fill="FFFFFF"/>
          </w:tcPr>
          <w:p>
            <w:pPr>
              <w:spacing w:after="40"/>
            </w:pPr>
            <w:r/>
            <w:r>
              <w:rPr>
                <w:rFonts w:ascii="Aptos" w:hAnsi="Aptos"/>
                <w:b w:val="0"/>
                <w:color w:val="000000"/>
                <w:sz w:val="18"/>
              </w:rPr>
              <w:t>Contexto</w:t>
            </w:r>
          </w:p>
        </w:tc>
        <w:tc>
          <w:tcPr>
            <w:tcW w:type="dxa" w:w="3312"/>
            <w:vAlign w:val="center"/>
            <w:shd w:fill="FFFFFF"/>
          </w:tcPr>
          <w:p>
            <w:pPr>
              <w:spacing w:after="40"/>
            </w:pPr>
            <w:r/>
            <w:r>
              <w:rPr>
                <w:rFonts w:ascii="Aptos" w:hAnsi="Aptos"/>
                <w:b w:val="0"/>
                <w:color w:val="000000"/>
                <w:sz w:val="18"/>
              </w:rPr>
              <w:t>Distinguir incidentes reales de eventos normales</w:t>
            </w:r>
          </w:p>
        </w:tc>
        <w:tc>
          <w:tcPr>
            <w:tcW w:type="dxa" w:w="3312"/>
            <w:vAlign w:val="center"/>
            <w:shd w:fill="FFFFFF"/>
          </w:tcPr>
          <w:p>
            <w:pPr>
              <w:spacing w:after="40"/>
            </w:pPr>
            <w:r/>
            <w:r>
              <w:rPr>
                <w:rFonts w:ascii="Aptos" w:hAnsi="Aptos"/>
                <w:b w:val="0"/>
                <w:color w:val="000000"/>
                <w:sz w:val="18"/>
              </w:rPr>
              <w:t>Reglas offline o LLM</w:t>
            </w:r>
          </w:p>
        </w:tc>
      </w:tr>
      <w:tr>
        <w:tc>
          <w:tcPr>
            <w:tcW w:type="dxa" w:w="3312"/>
            <w:vAlign w:val="center"/>
            <w:shd w:fill="F4F7FB"/>
          </w:tcPr>
          <w:p>
            <w:pPr>
              <w:spacing w:after="40"/>
            </w:pPr>
            <w:r/>
            <w:r>
              <w:rPr>
                <w:rFonts w:ascii="Aptos" w:hAnsi="Aptos"/>
                <w:b w:val="0"/>
                <w:color w:val="000000"/>
                <w:sz w:val="18"/>
              </w:rPr>
              <w:t>Operación</w:t>
            </w:r>
          </w:p>
        </w:tc>
        <w:tc>
          <w:tcPr>
            <w:tcW w:type="dxa" w:w="3312"/>
            <w:vAlign w:val="center"/>
            <w:shd w:fill="F4F7FB"/>
          </w:tcPr>
          <w:p>
            <w:pPr>
              <w:spacing w:after="40"/>
            </w:pPr>
            <w:r/>
            <w:r>
              <w:rPr>
                <w:rFonts w:ascii="Aptos" w:hAnsi="Aptos"/>
                <w:b w:val="0"/>
                <w:color w:val="000000"/>
                <w:sz w:val="18"/>
              </w:rPr>
              <w:t>Mostrar estado y controlar la simulación</w:t>
            </w:r>
          </w:p>
        </w:tc>
        <w:tc>
          <w:tcPr>
            <w:tcW w:type="dxa" w:w="3312"/>
            <w:vAlign w:val="center"/>
            <w:shd w:fill="F4F7FB"/>
          </w:tcPr>
          <w:p>
            <w:pPr>
              <w:spacing w:after="40"/>
            </w:pPr>
            <w:r/>
            <w:r>
              <w:rPr>
                <w:rFonts w:ascii="Aptos" w:hAnsi="Aptos"/>
                <w:b w:val="0"/>
                <w:color w:val="000000"/>
                <w:sz w:val="18"/>
              </w:rPr>
              <w:t>HTTPServer, HTML, CSS, JavaScript</w:t>
            </w:r>
          </w:p>
        </w:tc>
      </w:tr>
      <w:tr>
        <w:tc>
          <w:tcPr>
            <w:tcW w:type="dxa" w:w="3312"/>
            <w:vAlign w:val="center"/>
            <w:shd w:fill="FFFFFF"/>
          </w:tcPr>
          <w:p>
            <w:pPr>
              <w:spacing w:after="40"/>
            </w:pPr>
            <w:r/>
            <w:r>
              <w:rPr>
                <w:rFonts w:ascii="Aptos" w:hAnsi="Aptos"/>
                <w:b w:val="0"/>
                <w:color w:val="000000"/>
                <w:sz w:val="18"/>
              </w:rPr>
              <w:t>Notificación</w:t>
            </w:r>
          </w:p>
        </w:tc>
        <w:tc>
          <w:tcPr>
            <w:tcW w:type="dxa" w:w="3312"/>
            <w:vAlign w:val="center"/>
            <w:shd w:fill="FFFFFF"/>
          </w:tcPr>
          <w:p>
            <w:pPr>
              <w:spacing w:after="40"/>
            </w:pPr>
            <w:r/>
            <w:r>
              <w:rPr>
                <w:rFonts w:ascii="Aptos" w:hAnsi="Aptos"/>
                <w:b w:val="0"/>
                <w:color w:val="000000"/>
                <w:sz w:val="18"/>
              </w:rPr>
              <w:t>Enviar alertas al flujo de automatización y a Telegram</w:t>
            </w:r>
          </w:p>
        </w:tc>
        <w:tc>
          <w:tcPr>
            <w:tcW w:type="dxa" w:w="3312"/>
            <w:vAlign w:val="center"/>
            <w:shd w:fill="FFFFFF"/>
          </w:tcPr>
          <w:p>
            <w:pPr>
              <w:spacing w:after="40"/>
            </w:pPr>
            <w:r/>
            <w:r>
              <w:rPr>
                <w:rFonts w:ascii="Aptos" w:hAnsi="Aptos"/>
                <w:b w:val="0"/>
                <w:color w:val="000000"/>
                <w:sz w:val="18"/>
              </w:rPr>
              <w:t>HTTP POST, n8n Cloud, Telegram</w:t>
            </w:r>
          </w:p>
        </w:tc>
      </w:tr>
    </w:tbl>
    <w:p>
      <w:pPr>
        <w:spacing w:after="40"/>
      </w:pPr>
    </w:p>
    <w:p>
      <w:pPr>
        <w:pStyle w:val="Heading1"/>
      </w:pPr>
      <w:r>
        <w:t>Arquitectura y flujo de datos</w:t>
      </w:r>
    </w:p>
    <w:p>
      <w:r>
        <w:t>El flujo principal es causal: cada fila se procesa en orden cronológico y una alerta en el minuto t solo utiliza información disponible hasta ese minuto.</w:t>
      </w:r>
    </w:p>
    <w:p>
      <w:pPr>
        <w:pStyle w:val="ListBullet"/>
        <w:spacing w:after="60"/>
      </w:pPr>
      <w:r>
        <w:t>metricas.csv → streaming_simulator.py</w:t>
      </w:r>
    </w:p>
    <w:p>
      <w:pPr>
        <w:pStyle w:val="ListBullet"/>
        <w:spacing w:after="60"/>
      </w:pPr>
      <w:r>
        <w:t>streaming_simulator.py → trend_analyzer.py</w:t>
      </w:r>
    </w:p>
    <w:p>
      <w:pPr>
        <w:pStyle w:val="ListBullet"/>
        <w:spacing w:after="60"/>
      </w:pPr>
      <w:r>
        <w:t>trend_analyzer.py → llm_context_filter.py</w:t>
      </w:r>
    </w:p>
    <w:p>
      <w:pPr>
        <w:pStyle w:val="ListBullet"/>
        <w:spacing w:after="60"/>
      </w:pPr>
      <w:r>
        <w:t>llm_context_filter.py → n8n_webhook_trigger.py</w:t>
      </w:r>
    </w:p>
    <w:p>
      <w:pPr>
        <w:pStyle w:val="ListBullet"/>
        <w:spacing w:after="60"/>
      </w:pPr>
      <w:r>
        <w:t>n8n Webhook → nodo Telegram → mensaje al destinatario</w:t>
      </w:r>
    </w:p>
    <w:p>
      <w:r>
        <w:t>El sistema puede operar por tenant individual, por todos los tenants o por una corrida específica del dataset. El modo offline es reproducible y no necesita red para analizar las anomalías.</w:t>
      </w:r>
    </w:p>
    <w:p>
      <w:pPr>
        <w:pStyle w:val="Heading1"/>
      </w:pPr>
      <w:r>
        <w:t>Tecnologías utilizadas</w:t>
      </w:r>
    </w:p>
    <w:tbl>
      <w:tblPr>
        <w:tblW w:type="auto" w:w="0"/>
        <w:jc w:val="center"/>
        <w:tblLayout w:type="autofit"/>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3312"/>
        <w:gridCol w:w="3312"/>
        <w:gridCol w:w="3312"/>
      </w:tblGrid>
      <w:tr>
        <w:tc>
          <w:tcPr>
            <w:tcW w:type="dxa" w:w="3312"/>
            <w:vAlign w:val="center"/>
            <w:shd w:fill="17365D"/>
          </w:tcPr>
          <w:p>
            <w:pPr>
              <w:spacing w:after="40"/>
            </w:pPr>
            <w:r/>
            <w:r>
              <w:rPr>
                <w:rFonts w:ascii="Aptos" w:hAnsi="Aptos"/>
                <w:b/>
                <w:color w:val="FFFFFF"/>
                <w:sz w:val="18"/>
              </w:rPr>
              <w:t>Tecnología</w:t>
            </w:r>
          </w:p>
        </w:tc>
        <w:tc>
          <w:tcPr>
            <w:tcW w:type="dxa" w:w="3312"/>
            <w:vAlign w:val="center"/>
            <w:shd w:fill="17365D"/>
          </w:tcPr>
          <w:p>
            <w:pPr>
              <w:spacing w:after="40"/>
            </w:pPr>
            <w:r/>
            <w:r>
              <w:rPr>
                <w:rFonts w:ascii="Aptos" w:hAnsi="Aptos"/>
                <w:b/>
                <w:color w:val="FFFFFF"/>
                <w:sz w:val="18"/>
              </w:rPr>
              <w:t>Uso en el proyecto</w:t>
            </w:r>
          </w:p>
        </w:tc>
        <w:tc>
          <w:tcPr>
            <w:tcW w:type="dxa" w:w="3312"/>
            <w:vAlign w:val="center"/>
            <w:shd w:fill="17365D"/>
          </w:tcPr>
          <w:p>
            <w:pPr>
              <w:spacing w:after="40"/>
            </w:pPr>
            <w:r/>
            <w:r>
              <w:rPr>
                <w:rFonts w:ascii="Aptos" w:hAnsi="Aptos"/>
                <w:b/>
                <w:color w:val="FFFFFF"/>
                <w:sz w:val="18"/>
              </w:rPr>
              <w:t>Estado</w:t>
            </w:r>
          </w:p>
        </w:tc>
      </w:tr>
      <w:tr>
        <w:tc>
          <w:tcPr>
            <w:tcW w:type="dxa" w:w="3312"/>
            <w:vAlign w:val="center"/>
            <w:shd w:fill="FFFFFF"/>
          </w:tcPr>
          <w:p>
            <w:pPr>
              <w:spacing w:after="40"/>
            </w:pPr>
            <w:r/>
            <w:r>
              <w:rPr>
                <w:rFonts w:ascii="Aptos" w:hAnsi="Aptos"/>
                <w:b w:val="0"/>
                <w:color w:val="000000"/>
                <w:sz w:val="18"/>
              </w:rPr>
              <w:t>Python 3.10+</w:t>
            </w:r>
          </w:p>
        </w:tc>
        <w:tc>
          <w:tcPr>
            <w:tcW w:type="dxa" w:w="3312"/>
            <w:vAlign w:val="center"/>
            <w:shd w:fill="FFFFFF"/>
          </w:tcPr>
          <w:p>
            <w:pPr>
              <w:spacing w:after="40"/>
            </w:pPr>
            <w:r/>
            <w:r>
              <w:rPr>
                <w:rFonts w:ascii="Aptos" w:hAnsi="Aptos"/>
                <w:b w:val="0"/>
                <w:color w:val="000000"/>
                <w:sz w:val="18"/>
              </w:rPr>
              <w:t>Backend, procesamiento, simulación y servidor local</w:t>
            </w:r>
          </w:p>
        </w:tc>
        <w:tc>
          <w:tcPr>
            <w:tcW w:type="dxa" w:w="3312"/>
            <w:vAlign w:val="center"/>
            <w:shd w:fill="FFFFFF"/>
          </w:tcPr>
          <w:p>
            <w:pPr>
              <w:spacing w:after="40"/>
            </w:pPr>
            <w:r/>
            <w:r>
              <w:rPr>
                <w:rFonts w:ascii="Aptos" w:hAnsi="Aptos"/>
                <w:b w:val="0"/>
                <w:color w:val="000000"/>
                <w:sz w:val="18"/>
              </w:rPr>
              <w:t>Principal</w:t>
            </w:r>
          </w:p>
        </w:tc>
      </w:tr>
      <w:tr>
        <w:tc>
          <w:tcPr>
            <w:tcW w:type="dxa" w:w="3312"/>
            <w:vAlign w:val="center"/>
            <w:shd w:fill="F4F7FB"/>
          </w:tcPr>
          <w:p>
            <w:pPr>
              <w:spacing w:after="40"/>
            </w:pPr>
            <w:r/>
            <w:r>
              <w:rPr>
                <w:rFonts w:ascii="Aptos" w:hAnsi="Aptos"/>
                <w:b w:val="0"/>
                <w:color w:val="000000"/>
                <w:sz w:val="18"/>
              </w:rPr>
              <w:t>NumPy</w:t>
            </w:r>
          </w:p>
        </w:tc>
        <w:tc>
          <w:tcPr>
            <w:tcW w:type="dxa" w:w="3312"/>
            <w:vAlign w:val="center"/>
            <w:shd w:fill="F4F7FB"/>
          </w:tcPr>
          <w:p>
            <w:pPr>
              <w:spacing w:after="40"/>
            </w:pPr>
            <w:r/>
            <w:r>
              <w:rPr>
                <w:rFonts w:ascii="Aptos" w:hAnsi="Aptos"/>
                <w:b w:val="0"/>
                <w:color w:val="000000"/>
                <w:sz w:val="18"/>
              </w:rPr>
              <w:t>Pendiente, regresión OLS y cálculo de R²</w:t>
            </w:r>
          </w:p>
        </w:tc>
        <w:tc>
          <w:tcPr>
            <w:tcW w:type="dxa" w:w="3312"/>
            <w:vAlign w:val="center"/>
            <w:shd w:fill="F4F7FB"/>
          </w:tcPr>
          <w:p>
            <w:pPr>
              <w:spacing w:after="40"/>
            </w:pPr>
            <w:r/>
            <w:r>
              <w:rPr>
                <w:rFonts w:ascii="Aptos" w:hAnsi="Aptos"/>
                <w:b w:val="0"/>
                <w:color w:val="000000"/>
                <w:sz w:val="18"/>
              </w:rPr>
              <w:t>Instalada</w:t>
            </w:r>
          </w:p>
        </w:tc>
      </w:tr>
      <w:tr>
        <w:tc>
          <w:tcPr>
            <w:tcW w:type="dxa" w:w="3312"/>
            <w:vAlign w:val="center"/>
            <w:shd w:fill="FFFFFF"/>
          </w:tcPr>
          <w:p>
            <w:pPr>
              <w:spacing w:after="40"/>
            </w:pPr>
            <w:r/>
            <w:r>
              <w:rPr>
                <w:rFonts w:ascii="Aptos" w:hAnsi="Aptos"/>
                <w:b w:val="0"/>
                <w:color w:val="000000"/>
                <w:sz w:val="18"/>
              </w:rPr>
              <w:t>Requests</w:t>
            </w:r>
          </w:p>
        </w:tc>
        <w:tc>
          <w:tcPr>
            <w:tcW w:type="dxa" w:w="3312"/>
            <w:vAlign w:val="center"/>
            <w:shd w:fill="FFFFFF"/>
          </w:tcPr>
          <w:p>
            <w:pPr>
              <w:spacing w:after="40"/>
            </w:pPr>
            <w:r/>
            <w:r>
              <w:rPr>
                <w:rFonts w:ascii="Aptos" w:hAnsi="Aptos"/>
                <w:b w:val="0"/>
                <w:color w:val="000000"/>
                <w:sz w:val="18"/>
              </w:rPr>
              <w:t>Peticiones HTTP al webhook de n8n, timeouts y reintentos</w:t>
            </w:r>
          </w:p>
        </w:tc>
        <w:tc>
          <w:tcPr>
            <w:tcW w:type="dxa" w:w="3312"/>
            <w:vAlign w:val="center"/>
            <w:shd w:fill="FFFFFF"/>
          </w:tcPr>
          <w:p>
            <w:pPr>
              <w:spacing w:after="40"/>
            </w:pPr>
            <w:r/>
            <w:r>
              <w:rPr>
                <w:rFonts w:ascii="Aptos" w:hAnsi="Aptos"/>
                <w:b w:val="0"/>
                <w:color w:val="000000"/>
                <w:sz w:val="18"/>
              </w:rPr>
              <w:t>Instalada</w:t>
            </w:r>
          </w:p>
        </w:tc>
      </w:tr>
      <w:tr>
        <w:tc>
          <w:tcPr>
            <w:tcW w:type="dxa" w:w="3312"/>
            <w:vAlign w:val="center"/>
            <w:shd w:fill="F4F7FB"/>
          </w:tcPr>
          <w:p>
            <w:pPr>
              <w:spacing w:after="40"/>
            </w:pPr>
            <w:r/>
            <w:r>
              <w:rPr>
                <w:rFonts w:ascii="Aptos" w:hAnsi="Aptos"/>
                <w:b w:val="0"/>
                <w:color w:val="000000"/>
                <w:sz w:val="18"/>
              </w:rPr>
              <w:t>CSV, JSON y Markdown</w:t>
            </w:r>
          </w:p>
        </w:tc>
        <w:tc>
          <w:tcPr>
            <w:tcW w:type="dxa" w:w="3312"/>
            <w:vAlign w:val="center"/>
            <w:shd w:fill="F4F7FB"/>
          </w:tcPr>
          <w:p>
            <w:pPr>
              <w:spacing w:after="40"/>
            </w:pPr>
            <w:r/>
            <w:r>
              <w:rPr>
                <w:rFonts w:ascii="Aptos" w:hAnsi="Aptos"/>
                <w:b w:val="0"/>
                <w:color w:val="000000"/>
                <w:sz w:val="18"/>
              </w:rPr>
              <w:t>Métricas, resultados, contexto y logs</w:t>
            </w:r>
          </w:p>
        </w:tc>
        <w:tc>
          <w:tcPr>
            <w:tcW w:type="dxa" w:w="3312"/>
            <w:vAlign w:val="center"/>
            <w:shd w:fill="F4F7FB"/>
          </w:tcPr>
          <w:p>
            <w:pPr>
              <w:spacing w:after="40"/>
            </w:pPr>
            <w:r/>
            <w:r>
              <w:rPr>
                <w:rFonts w:ascii="Aptos" w:hAnsi="Aptos"/>
                <w:b w:val="0"/>
                <w:color w:val="000000"/>
                <w:sz w:val="18"/>
              </w:rPr>
              <w:t>Nativo / archivos</w:t>
            </w:r>
          </w:p>
        </w:tc>
      </w:tr>
      <w:tr>
        <w:tc>
          <w:tcPr>
            <w:tcW w:type="dxa" w:w="3312"/>
            <w:vAlign w:val="center"/>
            <w:shd w:fill="FFFFFF"/>
          </w:tcPr>
          <w:p>
            <w:pPr>
              <w:spacing w:after="40"/>
            </w:pPr>
            <w:r/>
            <w:r>
              <w:rPr>
                <w:rFonts w:ascii="Aptos" w:hAnsi="Aptos"/>
                <w:b w:val="0"/>
                <w:color w:val="000000"/>
                <w:sz w:val="18"/>
              </w:rPr>
              <w:t>HTML5, CSS3 y JavaScript vanilla</w:t>
            </w:r>
          </w:p>
        </w:tc>
        <w:tc>
          <w:tcPr>
            <w:tcW w:type="dxa" w:w="3312"/>
            <w:vAlign w:val="center"/>
            <w:shd w:fill="FFFFFF"/>
          </w:tcPr>
          <w:p>
            <w:pPr>
              <w:spacing w:after="40"/>
            </w:pPr>
            <w:r/>
            <w:r>
              <w:rPr>
                <w:rFonts w:ascii="Aptos" w:hAnsi="Aptos"/>
                <w:b w:val="0"/>
                <w:color w:val="000000"/>
                <w:sz w:val="18"/>
              </w:rPr>
              <w:t>Interfaz del dashboard</w:t>
            </w:r>
          </w:p>
        </w:tc>
        <w:tc>
          <w:tcPr>
            <w:tcW w:type="dxa" w:w="3312"/>
            <w:vAlign w:val="center"/>
            <w:shd w:fill="FFFFFF"/>
          </w:tcPr>
          <w:p>
            <w:pPr>
              <w:spacing w:after="40"/>
            </w:pPr>
            <w:r/>
            <w:r>
              <w:rPr>
                <w:rFonts w:ascii="Aptos" w:hAnsi="Aptos"/>
                <w:b w:val="0"/>
                <w:color w:val="000000"/>
                <w:sz w:val="18"/>
              </w:rPr>
              <w:t>Activo</w:t>
            </w:r>
          </w:p>
        </w:tc>
      </w:tr>
      <w:tr>
        <w:tc>
          <w:tcPr>
            <w:tcW w:type="dxa" w:w="3312"/>
            <w:vAlign w:val="center"/>
            <w:shd w:fill="F4F7FB"/>
          </w:tcPr>
          <w:p>
            <w:pPr>
              <w:spacing w:after="40"/>
            </w:pPr>
            <w:r/>
            <w:r>
              <w:rPr>
                <w:rFonts w:ascii="Aptos" w:hAnsi="Aptos"/>
                <w:b w:val="0"/>
                <w:color w:val="000000"/>
                <w:sz w:val="18"/>
              </w:rPr>
              <w:t>SVG</w:t>
            </w:r>
          </w:p>
        </w:tc>
        <w:tc>
          <w:tcPr>
            <w:tcW w:type="dxa" w:w="3312"/>
            <w:vAlign w:val="center"/>
            <w:shd w:fill="F4F7FB"/>
          </w:tcPr>
          <w:p>
            <w:pPr>
              <w:spacing w:after="40"/>
            </w:pPr>
            <w:r/>
            <w:r>
              <w:rPr>
                <w:rFonts w:ascii="Aptos" w:hAnsi="Aptos"/>
                <w:b w:val="0"/>
                <w:color w:val="000000"/>
                <w:sz w:val="18"/>
              </w:rPr>
              <w:t>Gráfica de telemetría en el dashboard</w:t>
            </w:r>
          </w:p>
        </w:tc>
        <w:tc>
          <w:tcPr>
            <w:tcW w:type="dxa" w:w="3312"/>
            <w:vAlign w:val="center"/>
            <w:shd w:fill="F4F7FB"/>
          </w:tcPr>
          <w:p>
            <w:pPr>
              <w:spacing w:after="40"/>
            </w:pPr>
            <w:r/>
            <w:r>
              <w:rPr>
                <w:rFonts w:ascii="Aptos" w:hAnsi="Aptos"/>
                <w:b w:val="0"/>
                <w:color w:val="000000"/>
                <w:sz w:val="18"/>
              </w:rPr>
              <w:t>Activo</w:t>
            </w:r>
          </w:p>
        </w:tc>
      </w:tr>
      <w:tr>
        <w:tc>
          <w:tcPr>
            <w:tcW w:type="dxa" w:w="3312"/>
            <w:vAlign w:val="center"/>
            <w:shd w:fill="FFFFFF"/>
          </w:tcPr>
          <w:p>
            <w:pPr>
              <w:spacing w:after="40"/>
            </w:pPr>
            <w:r/>
            <w:r>
              <w:rPr>
                <w:rFonts w:ascii="Aptos" w:hAnsi="Aptos"/>
                <w:b w:val="0"/>
                <w:color w:val="000000"/>
                <w:sz w:val="18"/>
              </w:rPr>
              <w:t>Python HTTPServer</w:t>
            </w:r>
          </w:p>
        </w:tc>
        <w:tc>
          <w:tcPr>
            <w:tcW w:type="dxa" w:w="3312"/>
            <w:vAlign w:val="center"/>
            <w:shd w:fill="FFFFFF"/>
          </w:tcPr>
          <w:p>
            <w:pPr>
              <w:spacing w:after="40"/>
            </w:pPr>
            <w:r/>
            <w:r>
              <w:rPr>
                <w:rFonts w:ascii="Aptos" w:hAnsi="Aptos"/>
                <w:b w:val="0"/>
                <w:color w:val="000000"/>
                <w:sz w:val="18"/>
              </w:rPr>
              <w:t>Servidor de localhost:8080 y API local</w:t>
            </w:r>
          </w:p>
        </w:tc>
        <w:tc>
          <w:tcPr>
            <w:tcW w:type="dxa" w:w="3312"/>
            <w:vAlign w:val="center"/>
            <w:shd w:fill="FFFFFF"/>
          </w:tcPr>
          <w:p>
            <w:pPr>
              <w:spacing w:after="40"/>
            </w:pPr>
            <w:r/>
            <w:r>
              <w:rPr>
                <w:rFonts w:ascii="Aptos" w:hAnsi="Aptos"/>
                <w:b w:val="0"/>
                <w:color w:val="000000"/>
                <w:sz w:val="18"/>
              </w:rPr>
              <w:t>Activo</w:t>
            </w:r>
          </w:p>
        </w:tc>
      </w:tr>
      <w:tr>
        <w:tc>
          <w:tcPr>
            <w:tcW w:type="dxa" w:w="3312"/>
            <w:vAlign w:val="center"/>
            <w:shd w:fill="F4F7FB"/>
          </w:tcPr>
          <w:p>
            <w:pPr>
              <w:spacing w:after="40"/>
            </w:pPr>
            <w:r/>
            <w:r>
              <w:rPr>
                <w:rFonts w:ascii="Aptos" w:hAnsi="Aptos"/>
                <w:b w:val="0"/>
                <w:color w:val="000000"/>
                <w:sz w:val="18"/>
              </w:rPr>
              <w:t>Google Fonts</w:t>
            </w:r>
          </w:p>
        </w:tc>
        <w:tc>
          <w:tcPr>
            <w:tcW w:type="dxa" w:w="3312"/>
            <w:vAlign w:val="center"/>
            <w:shd w:fill="F4F7FB"/>
          </w:tcPr>
          <w:p>
            <w:pPr>
              <w:spacing w:after="40"/>
            </w:pPr>
            <w:r/>
            <w:r>
              <w:rPr>
                <w:rFonts w:ascii="Aptos" w:hAnsi="Aptos"/>
                <w:b w:val="0"/>
                <w:color w:val="000000"/>
                <w:sz w:val="18"/>
              </w:rPr>
              <w:t>IBM Plex Sans, IBM Plex Mono y Outfit</w:t>
            </w:r>
          </w:p>
        </w:tc>
        <w:tc>
          <w:tcPr>
            <w:tcW w:type="dxa" w:w="3312"/>
            <w:vAlign w:val="center"/>
            <w:shd w:fill="F4F7FB"/>
          </w:tcPr>
          <w:p>
            <w:pPr>
              <w:spacing w:after="40"/>
            </w:pPr>
            <w:r/>
            <w:r>
              <w:rPr>
                <w:rFonts w:ascii="Aptos" w:hAnsi="Aptos"/>
                <w:b w:val="0"/>
                <w:color w:val="000000"/>
                <w:sz w:val="18"/>
              </w:rPr>
              <w:t>CDN opcional</w:t>
            </w:r>
          </w:p>
        </w:tc>
      </w:tr>
      <w:tr>
        <w:tc>
          <w:tcPr>
            <w:tcW w:type="dxa" w:w="3312"/>
            <w:vAlign w:val="center"/>
            <w:shd w:fill="FFFFFF"/>
          </w:tcPr>
          <w:p>
            <w:pPr>
              <w:spacing w:after="40"/>
            </w:pPr>
            <w:r/>
            <w:r>
              <w:rPr>
                <w:rFonts w:ascii="Aptos" w:hAnsi="Aptos"/>
                <w:b w:val="0"/>
                <w:color w:val="000000"/>
                <w:sz w:val="18"/>
              </w:rPr>
              <w:t>Git y GitHub</w:t>
            </w:r>
          </w:p>
        </w:tc>
        <w:tc>
          <w:tcPr>
            <w:tcW w:type="dxa" w:w="3312"/>
            <w:vAlign w:val="center"/>
            <w:shd w:fill="FFFFFF"/>
          </w:tcPr>
          <w:p>
            <w:pPr>
              <w:spacing w:after="40"/>
            </w:pPr>
            <w:r/>
            <w:r>
              <w:rPr>
                <w:rFonts w:ascii="Aptos" w:hAnsi="Aptos"/>
                <w:b w:val="0"/>
                <w:color w:val="000000"/>
                <w:sz w:val="18"/>
              </w:rPr>
              <w:t>Control de versiones y dataset Zikit</w:t>
            </w:r>
          </w:p>
        </w:tc>
        <w:tc>
          <w:tcPr>
            <w:tcW w:type="dxa" w:w="3312"/>
            <w:vAlign w:val="center"/>
            <w:shd w:fill="FFFFFF"/>
          </w:tcPr>
          <w:p>
            <w:pPr>
              <w:spacing w:after="40"/>
            </w:pPr>
            <w:r/>
            <w:r>
              <w:rPr>
                <w:rFonts w:ascii="Aptos" w:hAnsi="Aptos"/>
                <w:b w:val="0"/>
                <w:color w:val="000000"/>
                <w:sz w:val="18"/>
              </w:rPr>
              <w:t>Usado</w:t>
            </w:r>
          </w:p>
        </w:tc>
      </w:tr>
      <w:tr>
        <w:tc>
          <w:tcPr>
            <w:tcW w:type="dxa" w:w="3312"/>
            <w:vAlign w:val="center"/>
            <w:shd w:fill="F4F7FB"/>
          </w:tcPr>
          <w:p>
            <w:pPr>
              <w:spacing w:after="40"/>
            </w:pPr>
            <w:r/>
            <w:r>
              <w:rPr>
                <w:rFonts w:ascii="Aptos" w:hAnsi="Aptos"/>
                <w:b w:val="0"/>
                <w:color w:val="000000"/>
                <w:sz w:val="18"/>
              </w:rPr>
              <w:t>PowerShell</w:t>
            </w:r>
          </w:p>
        </w:tc>
        <w:tc>
          <w:tcPr>
            <w:tcW w:type="dxa" w:w="3312"/>
            <w:vAlign w:val="center"/>
            <w:shd w:fill="F4F7FB"/>
          </w:tcPr>
          <w:p>
            <w:pPr>
              <w:spacing w:after="40"/>
            </w:pPr>
            <w:r/>
            <w:r>
              <w:rPr>
                <w:rFonts w:ascii="Aptos" w:hAnsi="Aptos"/>
                <w:b w:val="0"/>
                <w:color w:val="000000"/>
                <w:sz w:val="18"/>
              </w:rPr>
              <w:t>Ejecución local en Windows</w:t>
            </w:r>
          </w:p>
        </w:tc>
        <w:tc>
          <w:tcPr>
            <w:tcW w:type="dxa" w:w="3312"/>
            <w:vAlign w:val="center"/>
            <w:shd w:fill="F4F7FB"/>
          </w:tcPr>
          <w:p>
            <w:pPr>
              <w:spacing w:after="40"/>
            </w:pPr>
            <w:r/>
            <w:r>
              <w:rPr>
                <w:rFonts w:ascii="Aptos" w:hAnsi="Aptos"/>
                <w:b w:val="0"/>
                <w:color w:val="000000"/>
                <w:sz w:val="18"/>
              </w:rPr>
              <w:t>Usado</w:t>
            </w:r>
          </w:p>
        </w:tc>
      </w:tr>
    </w:tbl>
    <w:p>
      <w:pPr>
        <w:spacing w:after="40"/>
      </w:pPr>
    </w:p>
    <w:p>
      <w:pPr>
        <w:pStyle w:val="Heading1"/>
      </w:pPr>
      <w:r>
        <w:t>APIs y servicios externos</w:t>
      </w:r>
    </w:p>
    <w:tbl>
      <w:tblPr>
        <w:tblW w:type="auto" w:w="0"/>
        <w:jc w:val="center"/>
        <w:tblLayout w:type="autofit"/>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3312"/>
        <w:gridCol w:w="3312"/>
        <w:gridCol w:w="3312"/>
      </w:tblGrid>
      <w:tr>
        <w:tc>
          <w:tcPr>
            <w:tcW w:type="dxa" w:w="3312"/>
            <w:vAlign w:val="center"/>
            <w:shd w:fill="17365D"/>
          </w:tcPr>
          <w:p>
            <w:pPr>
              <w:spacing w:after="40"/>
            </w:pPr>
            <w:r/>
            <w:r>
              <w:rPr>
                <w:rFonts w:ascii="Aptos" w:hAnsi="Aptos"/>
                <w:b/>
                <w:color w:val="FFFFFF"/>
                <w:sz w:val="18"/>
              </w:rPr>
              <w:t>API o servicio</w:t>
            </w:r>
          </w:p>
        </w:tc>
        <w:tc>
          <w:tcPr>
            <w:tcW w:type="dxa" w:w="3312"/>
            <w:vAlign w:val="center"/>
            <w:shd w:fill="17365D"/>
          </w:tcPr>
          <w:p>
            <w:pPr>
              <w:spacing w:after="40"/>
            </w:pPr>
            <w:r/>
            <w:r>
              <w:rPr>
                <w:rFonts w:ascii="Aptos" w:hAnsi="Aptos"/>
                <w:b/>
                <w:color w:val="FFFFFF"/>
                <w:sz w:val="18"/>
              </w:rPr>
              <w:t>Cómo se utiliza</w:t>
            </w:r>
          </w:p>
        </w:tc>
        <w:tc>
          <w:tcPr>
            <w:tcW w:type="dxa" w:w="3312"/>
            <w:vAlign w:val="center"/>
            <w:shd w:fill="17365D"/>
          </w:tcPr>
          <w:p>
            <w:pPr>
              <w:spacing w:after="40"/>
            </w:pPr>
            <w:r/>
            <w:r>
              <w:rPr>
                <w:rFonts w:ascii="Aptos" w:hAnsi="Aptos"/>
                <w:b/>
                <w:color w:val="FFFFFF"/>
                <w:sz w:val="18"/>
              </w:rPr>
              <w:t>Configuración</w:t>
            </w:r>
          </w:p>
        </w:tc>
      </w:tr>
      <w:tr>
        <w:tc>
          <w:tcPr>
            <w:tcW w:type="dxa" w:w="3312"/>
            <w:vAlign w:val="center"/>
            <w:shd w:fill="FFFFFF"/>
          </w:tcPr>
          <w:p>
            <w:pPr>
              <w:spacing w:after="40"/>
            </w:pPr>
            <w:r/>
            <w:r>
              <w:rPr>
                <w:rFonts w:ascii="Aptos" w:hAnsi="Aptos"/>
                <w:b w:val="0"/>
                <w:color w:val="000000"/>
                <w:sz w:val="18"/>
              </w:rPr>
              <w:t>Webhook de n8n</w:t>
            </w:r>
          </w:p>
        </w:tc>
        <w:tc>
          <w:tcPr>
            <w:tcW w:type="dxa" w:w="3312"/>
            <w:vAlign w:val="center"/>
            <w:shd w:fill="FFFFFF"/>
          </w:tcPr>
          <w:p>
            <w:pPr>
              <w:spacing w:after="40"/>
            </w:pPr>
            <w:r/>
            <w:r>
              <w:rPr>
                <w:rFonts w:ascii="Aptos" w:hAnsi="Aptos"/>
                <w:b w:val="0"/>
                <w:color w:val="000000"/>
                <w:sz w:val="18"/>
              </w:rPr>
              <w:t>Recibe las alertas mediante HTTP POST</w:t>
            </w:r>
          </w:p>
        </w:tc>
        <w:tc>
          <w:tcPr>
            <w:tcW w:type="dxa" w:w="3312"/>
            <w:vAlign w:val="center"/>
            <w:shd w:fill="FFFFFF"/>
          </w:tcPr>
          <w:p>
            <w:pPr>
              <w:spacing w:after="40"/>
            </w:pPr>
            <w:r/>
            <w:r>
              <w:rPr>
                <w:rFonts w:ascii="Aptos" w:hAnsi="Aptos"/>
                <w:b w:val="0"/>
                <w:color w:val="000000"/>
                <w:sz w:val="18"/>
              </w:rPr>
              <w:t>N8N_WEBHOOK_URL</w:t>
            </w:r>
          </w:p>
        </w:tc>
      </w:tr>
      <w:tr>
        <w:tc>
          <w:tcPr>
            <w:tcW w:type="dxa" w:w="3312"/>
            <w:vAlign w:val="center"/>
            <w:shd w:fill="F4F7FB"/>
          </w:tcPr>
          <w:p>
            <w:pPr>
              <w:spacing w:after="40"/>
            </w:pPr>
            <w:r/>
            <w:r>
              <w:rPr>
                <w:rFonts w:ascii="Aptos" w:hAnsi="Aptos"/>
                <w:b w:val="0"/>
                <w:color w:val="000000"/>
                <w:sz w:val="18"/>
              </w:rPr>
              <w:t>Telegram Bot API</w:t>
            </w:r>
          </w:p>
        </w:tc>
        <w:tc>
          <w:tcPr>
            <w:tcW w:type="dxa" w:w="3312"/>
            <w:vAlign w:val="center"/>
            <w:shd w:fill="F4F7FB"/>
          </w:tcPr>
          <w:p>
            <w:pPr>
              <w:spacing w:after="40"/>
            </w:pPr>
            <w:r/>
            <w:r>
              <w:rPr>
                <w:rFonts w:ascii="Aptos" w:hAnsi="Aptos"/>
                <w:b w:val="0"/>
                <w:color w:val="000000"/>
                <w:sz w:val="18"/>
              </w:rPr>
              <w:t>Entrega el mensaje al usuario final a través del nodo Telegram de n8n</w:t>
            </w:r>
          </w:p>
        </w:tc>
        <w:tc>
          <w:tcPr>
            <w:tcW w:type="dxa" w:w="3312"/>
            <w:vAlign w:val="center"/>
            <w:shd w:fill="F4F7FB"/>
          </w:tcPr>
          <w:p>
            <w:pPr>
              <w:spacing w:after="40"/>
            </w:pPr>
            <w:r/>
            <w:r>
              <w:rPr>
                <w:rFonts w:ascii="Aptos" w:hAnsi="Aptos"/>
                <w:b w:val="0"/>
                <w:color w:val="000000"/>
                <w:sz w:val="18"/>
              </w:rPr>
              <w:t>Token del bot y Chat ID en n8n</w:t>
            </w:r>
          </w:p>
        </w:tc>
      </w:tr>
      <w:tr>
        <w:tc>
          <w:tcPr>
            <w:tcW w:type="dxa" w:w="3312"/>
            <w:vAlign w:val="center"/>
            <w:shd w:fill="FFFFFF"/>
          </w:tcPr>
          <w:p>
            <w:pPr>
              <w:spacing w:after="40"/>
            </w:pPr>
            <w:r/>
            <w:r>
              <w:rPr>
                <w:rFonts w:ascii="Aptos" w:hAnsi="Aptos"/>
                <w:b w:val="0"/>
                <w:color w:val="000000"/>
                <w:sz w:val="18"/>
              </w:rPr>
              <w:t>Google Gemini API</w:t>
            </w:r>
          </w:p>
        </w:tc>
        <w:tc>
          <w:tcPr>
            <w:tcW w:type="dxa" w:w="3312"/>
            <w:vAlign w:val="center"/>
            <w:shd w:fill="FFFFFF"/>
          </w:tcPr>
          <w:p>
            <w:pPr>
              <w:spacing w:after="40"/>
            </w:pPr>
            <w:r/>
            <w:r>
              <w:rPr>
                <w:rFonts w:ascii="Aptos" w:hAnsi="Aptos"/>
                <w:b w:val="0"/>
                <w:color w:val="000000"/>
                <w:sz w:val="18"/>
              </w:rPr>
              <w:t>Filtro inteligente opcional basado en contexto, métricas y logs</w:t>
            </w:r>
          </w:p>
        </w:tc>
        <w:tc>
          <w:tcPr>
            <w:tcW w:type="dxa" w:w="3312"/>
            <w:vAlign w:val="center"/>
            <w:shd w:fill="FFFFFF"/>
          </w:tcPr>
          <w:p>
            <w:pPr>
              <w:spacing w:after="40"/>
            </w:pPr>
            <w:r/>
            <w:r>
              <w:rPr>
                <w:rFonts w:ascii="Aptos" w:hAnsi="Aptos"/>
                <w:b w:val="0"/>
                <w:color w:val="000000"/>
                <w:sz w:val="18"/>
              </w:rPr>
              <w:t>GOOGLE_API_KEY</w:t>
            </w:r>
          </w:p>
        </w:tc>
      </w:tr>
      <w:tr>
        <w:tc>
          <w:tcPr>
            <w:tcW w:type="dxa" w:w="3312"/>
            <w:vAlign w:val="center"/>
            <w:shd w:fill="F4F7FB"/>
          </w:tcPr>
          <w:p>
            <w:pPr>
              <w:spacing w:after="40"/>
            </w:pPr>
            <w:r/>
            <w:r>
              <w:rPr>
                <w:rFonts w:ascii="Aptos" w:hAnsi="Aptos"/>
                <w:b w:val="0"/>
                <w:color w:val="000000"/>
                <w:sz w:val="18"/>
              </w:rPr>
              <w:t>OpenAI API</w:t>
            </w:r>
          </w:p>
        </w:tc>
        <w:tc>
          <w:tcPr>
            <w:tcW w:type="dxa" w:w="3312"/>
            <w:vAlign w:val="center"/>
            <w:shd w:fill="F4F7FB"/>
          </w:tcPr>
          <w:p>
            <w:pPr>
              <w:spacing w:after="40"/>
            </w:pPr>
            <w:r/>
            <w:r>
              <w:rPr>
                <w:rFonts w:ascii="Aptos" w:hAnsi="Aptos"/>
                <w:b w:val="0"/>
                <w:color w:val="000000"/>
                <w:sz w:val="18"/>
              </w:rPr>
              <w:t>Alternativa opcional para el filtro inteligente</w:t>
            </w:r>
          </w:p>
        </w:tc>
        <w:tc>
          <w:tcPr>
            <w:tcW w:type="dxa" w:w="3312"/>
            <w:vAlign w:val="center"/>
            <w:shd w:fill="F4F7FB"/>
          </w:tcPr>
          <w:p>
            <w:pPr>
              <w:spacing w:after="40"/>
            </w:pPr>
            <w:r/>
            <w:r>
              <w:rPr>
                <w:rFonts w:ascii="Aptos" w:hAnsi="Aptos"/>
                <w:b w:val="0"/>
                <w:color w:val="000000"/>
                <w:sz w:val="18"/>
              </w:rPr>
              <w:t>OPENAI_API_KEY</w:t>
            </w:r>
          </w:p>
        </w:tc>
      </w:tr>
      <w:tr>
        <w:tc>
          <w:tcPr>
            <w:tcW w:type="dxa" w:w="3312"/>
            <w:vAlign w:val="center"/>
            <w:shd w:fill="FFFFFF"/>
          </w:tcPr>
          <w:p>
            <w:pPr>
              <w:spacing w:after="40"/>
            </w:pPr>
            <w:r/>
            <w:r>
              <w:rPr>
                <w:rFonts w:ascii="Aptos" w:hAnsi="Aptos"/>
                <w:b w:val="0"/>
                <w:color w:val="000000"/>
                <w:sz w:val="18"/>
              </w:rPr>
              <w:t>API local del dashboard</w:t>
            </w:r>
          </w:p>
        </w:tc>
        <w:tc>
          <w:tcPr>
            <w:tcW w:type="dxa" w:w="3312"/>
            <w:vAlign w:val="center"/>
            <w:shd w:fill="FFFFFF"/>
          </w:tcPr>
          <w:p>
            <w:pPr>
              <w:spacing w:after="40"/>
            </w:pPr>
            <w:r/>
            <w:r>
              <w:rPr>
                <w:rFonts w:ascii="Aptos" w:hAnsi="Aptos"/>
                <w:b w:val="0"/>
                <w:color w:val="000000"/>
                <w:sz w:val="18"/>
              </w:rPr>
              <w:t>Consulta el estado y controla la simulación</w:t>
            </w:r>
          </w:p>
        </w:tc>
        <w:tc>
          <w:tcPr>
            <w:tcW w:type="dxa" w:w="3312"/>
            <w:vAlign w:val="center"/>
            <w:shd w:fill="FFFFFF"/>
          </w:tcPr>
          <w:p>
            <w:pPr>
              <w:spacing w:after="40"/>
            </w:pPr>
            <w:r/>
            <w:r>
              <w:rPr>
                <w:rFonts w:ascii="Aptos" w:hAnsi="Aptos"/>
                <w:b w:val="0"/>
                <w:color w:val="000000"/>
                <w:sz w:val="18"/>
              </w:rPr>
              <w:t>GET /api/state y POST /api/control</w:t>
            </w:r>
          </w:p>
        </w:tc>
      </w:tr>
    </w:tbl>
    <w:p>
      <w:pPr>
        <w:spacing w:after="40"/>
      </w:pPr>
    </w:p>
    <w:p>
      <w:r>
        <w:t>La URL de producción configurada actualmente es:</w:t>
      </w:r>
    </w:p>
    <w:p>
      <w:r>
        <w:rPr>
          <w:rFonts w:ascii="Consolas" w:hAnsi="Consolas"/>
          <w:color w:val="1F4E79"/>
          <w:sz w:val="18"/>
        </w:rPr>
        <w:t>https://frxncisco99.app.n8n.cloud/webhook/ews-alert</w:t>
      </w:r>
    </w:p>
    <w:p>
      <w:r>
        <w:t>El proyecto no llama directamente a Telegram. El flujo es Python → n8n → Telegram Bot API.</w:t>
      </w:r>
    </w:p>
    <w:p>
      <w:pPr>
        <w:pStyle w:val="Heading1"/>
      </w:pPr>
      <w:r>
        <w:t>Detección de anomalías</w:t>
      </w:r>
    </w:p>
    <w:tbl>
      <w:tblPr>
        <w:tblW w:type="auto" w:w="0"/>
        <w:jc w:val="center"/>
        <w:tblLayout w:type="autofit"/>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3312"/>
        <w:gridCol w:w="3312"/>
        <w:gridCol w:w="3312"/>
      </w:tblGrid>
      <w:tr>
        <w:tc>
          <w:tcPr>
            <w:tcW w:type="dxa" w:w="3312"/>
            <w:vAlign w:val="center"/>
            <w:shd w:fill="17365D"/>
          </w:tcPr>
          <w:p>
            <w:pPr>
              <w:spacing w:after="40"/>
            </w:pPr>
            <w:r/>
            <w:r>
              <w:rPr>
                <w:rFonts w:ascii="Aptos" w:hAnsi="Aptos"/>
                <w:b/>
                <w:color w:val="FFFFFF"/>
                <w:sz w:val="18"/>
              </w:rPr>
              <w:t>Patrón</w:t>
            </w:r>
          </w:p>
        </w:tc>
        <w:tc>
          <w:tcPr>
            <w:tcW w:type="dxa" w:w="3312"/>
            <w:vAlign w:val="center"/>
            <w:shd w:fill="17365D"/>
          </w:tcPr>
          <w:p>
            <w:pPr>
              <w:spacing w:after="40"/>
            </w:pPr>
            <w:r/>
            <w:r>
              <w:rPr>
                <w:rFonts w:ascii="Aptos" w:hAnsi="Aptos"/>
                <w:b/>
                <w:color w:val="FFFFFF"/>
                <w:sz w:val="18"/>
              </w:rPr>
              <w:t>Señal analizada</w:t>
            </w:r>
          </w:p>
        </w:tc>
        <w:tc>
          <w:tcPr>
            <w:tcW w:type="dxa" w:w="3312"/>
            <w:vAlign w:val="center"/>
            <w:shd w:fill="17365D"/>
          </w:tcPr>
          <w:p>
            <w:pPr>
              <w:spacing w:after="40"/>
            </w:pPr>
            <w:r/>
            <w:r>
              <w:rPr>
                <w:rFonts w:ascii="Aptos" w:hAnsi="Aptos"/>
                <w:b/>
                <w:color w:val="FFFFFF"/>
                <w:sz w:val="18"/>
              </w:rPr>
              <w:t>Interpretación</w:t>
            </w:r>
          </w:p>
        </w:tc>
      </w:tr>
      <w:tr>
        <w:tc>
          <w:tcPr>
            <w:tcW w:type="dxa" w:w="3312"/>
            <w:vAlign w:val="center"/>
            <w:shd w:fill="FFFFFF"/>
          </w:tcPr>
          <w:p>
            <w:pPr>
              <w:spacing w:after="40"/>
            </w:pPr>
            <w:r/>
            <w:r>
              <w:rPr>
                <w:rFonts w:ascii="Aptos" w:hAnsi="Aptos"/>
                <w:b w:val="0"/>
                <w:color w:val="000000"/>
                <w:sz w:val="18"/>
              </w:rPr>
              <w:t>memory_leak</w:t>
            </w:r>
          </w:p>
        </w:tc>
        <w:tc>
          <w:tcPr>
            <w:tcW w:type="dxa" w:w="3312"/>
            <w:vAlign w:val="center"/>
            <w:shd w:fill="FFFFFF"/>
          </w:tcPr>
          <w:p>
            <w:pPr>
              <w:spacing w:after="40"/>
            </w:pPr>
            <w:r/>
            <w:r>
              <w:rPr>
                <w:rFonts w:ascii="Aptos" w:hAnsi="Aptos"/>
                <w:b w:val="0"/>
                <w:color w:val="000000"/>
                <w:sz w:val="18"/>
              </w:rPr>
              <w:t>RAM sube de forma sostenida y lineal</w:t>
            </w:r>
          </w:p>
        </w:tc>
        <w:tc>
          <w:tcPr>
            <w:tcW w:type="dxa" w:w="3312"/>
            <w:vAlign w:val="center"/>
            <w:shd w:fill="FFFFFF"/>
          </w:tcPr>
          <w:p>
            <w:pPr>
              <w:spacing w:after="40"/>
            </w:pPr>
            <w:r/>
            <w:r>
              <w:rPr>
                <w:rFonts w:ascii="Aptos" w:hAnsi="Aptos"/>
                <w:b w:val="0"/>
                <w:color w:val="000000"/>
                <w:sz w:val="18"/>
              </w:rPr>
              <w:t>Posible agotamiento de memoria</w:t>
            </w:r>
          </w:p>
        </w:tc>
      </w:tr>
      <w:tr>
        <w:tc>
          <w:tcPr>
            <w:tcW w:type="dxa" w:w="3312"/>
            <w:vAlign w:val="center"/>
            <w:shd w:fill="F4F7FB"/>
          </w:tcPr>
          <w:p>
            <w:pPr>
              <w:spacing w:after="40"/>
            </w:pPr>
            <w:r/>
            <w:r>
              <w:rPr>
                <w:rFonts w:ascii="Aptos" w:hAnsi="Aptos"/>
                <w:b w:val="0"/>
                <w:color w:val="000000"/>
                <w:sz w:val="18"/>
              </w:rPr>
              <w:t>disk_leak</w:t>
            </w:r>
          </w:p>
        </w:tc>
        <w:tc>
          <w:tcPr>
            <w:tcW w:type="dxa" w:w="3312"/>
            <w:vAlign w:val="center"/>
            <w:shd w:fill="F4F7FB"/>
          </w:tcPr>
          <w:p>
            <w:pPr>
              <w:spacing w:after="40"/>
            </w:pPr>
            <w:r/>
            <w:r>
              <w:rPr>
                <w:rFonts w:ascii="Aptos" w:hAnsi="Aptos"/>
                <w:b w:val="0"/>
                <w:color w:val="000000"/>
                <w:sz w:val="18"/>
              </w:rPr>
              <w:t>Disco aumenta de manera sostenida</w:t>
            </w:r>
          </w:p>
        </w:tc>
        <w:tc>
          <w:tcPr>
            <w:tcW w:type="dxa" w:w="3312"/>
            <w:vAlign w:val="center"/>
            <w:shd w:fill="F4F7FB"/>
          </w:tcPr>
          <w:p>
            <w:pPr>
              <w:spacing w:after="40"/>
            </w:pPr>
            <w:r/>
            <w:r>
              <w:rPr>
                <w:rFonts w:ascii="Aptos" w:hAnsi="Aptos"/>
                <w:b w:val="0"/>
                <w:color w:val="000000"/>
                <w:sz w:val="18"/>
              </w:rPr>
              <w:t>Riesgo para respaldos y operación</w:t>
            </w:r>
          </w:p>
        </w:tc>
      </w:tr>
      <w:tr>
        <w:tc>
          <w:tcPr>
            <w:tcW w:type="dxa" w:w="3312"/>
            <w:vAlign w:val="center"/>
            <w:shd w:fill="FFFFFF"/>
          </w:tcPr>
          <w:p>
            <w:pPr>
              <w:spacing w:after="40"/>
            </w:pPr>
            <w:r/>
            <w:r>
              <w:rPr>
                <w:rFonts w:ascii="Aptos" w:hAnsi="Aptos"/>
                <w:b w:val="0"/>
                <w:color w:val="000000"/>
                <w:sz w:val="18"/>
              </w:rPr>
              <w:t>resource_exhaustion</w:t>
            </w:r>
          </w:p>
        </w:tc>
        <w:tc>
          <w:tcPr>
            <w:tcW w:type="dxa" w:w="3312"/>
            <w:vAlign w:val="center"/>
            <w:shd w:fill="FFFFFF"/>
          </w:tcPr>
          <w:p>
            <w:pPr>
              <w:spacing w:after="40"/>
            </w:pPr>
            <w:r/>
            <w:r>
              <w:rPr>
                <w:rFonts w:ascii="Aptos" w:hAnsi="Aptos"/>
                <w:b w:val="0"/>
                <w:color w:val="000000"/>
                <w:sz w:val="18"/>
              </w:rPr>
              <w:t>Latencia sube mientras CPU permanece estable</w:t>
            </w:r>
          </w:p>
        </w:tc>
        <w:tc>
          <w:tcPr>
            <w:tcW w:type="dxa" w:w="3312"/>
            <w:vAlign w:val="center"/>
            <w:shd w:fill="FFFFFF"/>
          </w:tcPr>
          <w:p>
            <w:pPr>
              <w:spacing w:after="40"/>
            </w:pPr>
            <w:r/>
            <w:r>
              <w:rPr>
                <w:rFonts w:ascii="Aptos" w:hAnsi="Aptos"/>
                <w:b w:val="0"/>
                <w:color w:val="000000"/>
                <w:sz w:val="18"/>
              </w:rPr>
              <w:t>Pool agotado, bloqueo o deadlock</w:t>
            </w:r>
          </w:p>
        </w:tc>
      </w:tr>
      <w:tr>
        <w:tc>
          <w:tcPr>
            <w:tcW w:type="dxa" w:w="3312"/>
            <w:vAlign w:val="center"/>
            <w:shd w:fill="F4F7FB"/>
          </w:tcPr>
          <w:p>
            <w:pPr>
              <w:spacing w:after="40"/>
            </w:pPr>
            <w:r/>
            <w:r>
              <w:rPr>
                <w:rFonts w:ascii="Aptos" w:hAnsi="Aptos"/>
                <w:b w:val="0"/>
                <w:color w:val="000000"/>
                <w:sz w:val="18"/>
              </w:rPr>
              <w:t>error_burst</w:t>
            </w:r>
          </w:p>
        </w:tc>
        <w:tc>
          <w:tcPr>
            <w:tcW w:type="dxa" w:w="3312"/>
            <w:vAlign w:val="center"/>
            <w:shd w:fill="F4F7FB"/>
          </w:tcPr>
          <w:p>
            <w:pPr>
              <w:spacing w:after="40"/>
            </w:pPr>
            <w:r/>
            <w:r>
              <w:rPr>
                <w:rFonts w:ascii="Aptos" w:hAnsi="Aptos"/>
                <w:b w:val="0"/>
                <w:color w:val="000000"/>
                <w:sz w:val="18"/>
              </w:rPr>
              <w:t>Errores aumentan rápidamente</w:t>
            </w:r>
          </w:p>
        </w:tc>
        <w:tc>
          <w:tcPr>
            <w:tcW w:type="dxa" w:w="3312"/>
            <w:vAlign w:val="center"/>
            <w:shd w:fill="F4F7FB"/>
          </w:tcPr>
          <w:p>
            <w:pPr>
              <w:spacing w:after="40"/>
            </w:pPr>
            <w:r/>
            <w:r>
              <w:rPr>
                <w:rFonts w:ascii="Aptos" w:hAnsi="Aptos"/>
                <w:b w:val="0"/>
                <w:color w:val="000000"/>
                <w:sz w:val="18"/>
              </w:rPr>
              <w:t>Posible degradación de aplicación o red</w:t>
            </w:r>
          </w:p>
        </w:tc>
      </w:tr>
    </w:tbl>
    <w:p>
      <w:pPr>
        <w:spacing w:after="40"/>
      </w:pPr>
    </w:p>
    <w:p>
      <w:r>
        <w:t>Las ventanas configuradas son de 15, 30 y 60 minutos. Se utilizan pendiente, consistencia de la tendencia mediante R², score compuesto y un cooldown para evitar alertas repetidas.</w:t>
      </w:r>
    </w:p>
    <w:p>
      <w:pPr>
        <w:pStyle w:val="Heading1"/>
      </w:pPr>
      <w:r>
        <w:t>Filtro de contexto y falsas alarmas</w:t>
      </w:r>
    </w:p>
    <w:p>
      <w:r>
        <w:t>El sistema consulta contexto.md para conocer horarios, respaldos, promociones, cierres de nómina y otros eventos normales. También puede extraer logs anteriores al timestamp de la anomalía. Una alerta solo se envía cuando el filtro la clasifica como incidente real y alcanza la confianza mínima configurada, actualmente 0.75.</w:t>
      </w:r>
    </w:p>
    <w:p>
      <w:pPr>
        <w:pStyle w:val="ListBullet"/>
        <w:spacing w:after="60"/>
      </w:pPr>
      <w:r>
        <w:t>Modo offline: reglas deterministas, sin API externa.</w:t>
      </w:r>
    </w:p>
    <w:p>
      <w:pPr>
        <w:pStyle w:val="ListBullet"/>
        <w:spacing w:after="60"/>
      </w:pPr>
      <w:r>
        <w:t>Modo Gemini: análisis contextual con Google Gemini.</w:t>
      </w:r>
    </w:p>
    <w:p>
      <w:pPr>
        <w:pStyle w:val="ListBullet"/>
        <w:spacing w:after="60"/>
      </w:pPr>
      <w:r>
        <w:t>Modo OpenAI: alternativa mediante la API de OpenAI.</w:t>
      </w:r>
    </w:p>
    <w:p>
      <w:pPr>
        <w:pStyle w:val="Heading1"/>
      </w:pPr>
      <w:r>
        <w:t>Dashboard</w:t>
      </w:r>
    </w:p>
    <w:p>
      <w:r>
        <w:t>El dashboard se sirve con dashboard_server.py y se abre en http://localhost:8080. La interfaz muestra el tenant activo, estado general, puntos procesados, anomalías, incidentes reales, señuelos filtrados, métricas actuales, gráfica de latencia y feed de alertas.</w:t>
      </w:r>
    </w:p>
    <w:tbl>
      <w:tblPr>
        <w:tblW w:type="auto" w:w="0"/>
        <w:jc w:val="center"/>
        <w:tblLayout w:type="autofit"/>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3312"/>
        <w:gridCol w:w="3312"/>
        <w:gridCol w:w="3312"/>
      </w:tblGrid>
      <w:tr>
        <w:tc>
          <w:tcPr>
            <w:tcW w:type="dxa" w:w="3312"/>
            <w:vAlign w:val="center"/>
            <w:shd w:fill="17365D"/>
          </w:tcPr>
          <w:p>
            <w:pPr>
              <w:spacing w:after="40"/>
            </w:pPr>
            <w:r/>
            <w:r>
              <w:rPr>
                <w:rFonts w:ascii="Aptos" w:hAnsi="Aptos"/>
                <w:b/>
                <w:color w:val="FFFFFF"/>
                <w:sz w:val="18"/>
              </w:rPr>
              <w:t>Endpoint</w:t>
            </w:r>
          </w:p>
        </w:tc>
        <w:tc>
          <w:tcPr>
            <w:tcW w:type="dxa" w:w="3312"/>
            <w:vAlign w:val="center"/>
            <w:shd w:fill="17365D"/>
          </w:tcPr>
          <w:p>
            <w:pPr>
              <w:spacing w:after="40"/>
            </w:pPr>
            <w:r/>
            <w:r>
              <w:rPr>
                <w:rFonts w:ascii="Aptos" w:hAnsi="Aptos"/>
                <w:b/>
                <w:color w:val="FFFFFF"/>
                <w:sz w:val="18"/>
              </w:rPr>
              <w:t>Método</w:t>
            </w:r>
          </w:p>
        </w:tc>
        <w:tc>
          <w:tcPr>
            <w:tcW w:type="dxa" w:w="3312"/>
            <w:vAlign w:val="center"/>
            <w:shd w:fill="17365D"/>
          </w:tcPr>
          <w:p>
            <w:pPr>
              <w:spacing w:after="40"/>
            </w:pPr>
            <w:r/>
            <w:r>
              <w:rPr>
                <w:rFonts w:ascii="Aptos" w:hAnsi="Aptos"/>
                <w:b/>
                <w:color w:val="FFFFFF"/>
                <w:sz w:val="18"/>
              </w:rPr>
              <w:t>Función</w:t>
            </w:r>
          </w:p>
        </w:tc>
      </w:tr>
      <w:tr>
        <w:tc>
          <w:tcPr>
            <w:tcW w:type="dxa" w:w="3312"/>
            <w:vAlign w:val="center"/>
            <w:shd w:fill="FFFFFF"/>
          </w:tcPr>
          <w:p>
            <w:pPr>
              <w:spacing w:after="40"/>
            </w:pPr>
            <w:r/>
            <w:r>
              <w:rPr>
                <w:rFonts w:ascii="Aptos" w:hAnsi="Aptos"/>
                <w:b w:val="0"/>
                <w:color w:val="000000"/>
                <w:sz w:val="18"/>
              </w:rPr>
              <w:t>/api/state</w:t>
            </w:r>
          </w:p>
        </w:tc>
        <w:tc>
          <w:tcPr>
            <w:tcW w:type="dxa" w:w="3312"/>
            <w:vAlign w:val="center"/>
            <w:shd w:fill="FFFFFF"/>
          </w:tcPr>
          <w:p>
            <w:pPr>
              <w:spacing w:after="40"/>
            </w:pPr>
            <w:r/>
            <w:r>
              <w:rPr>
                <w:rFonts w:ascii="Aptos" w:hAnsi="Aptos"/>
                <w:b w:val="0"/>
                <w:color w:val="000000"/>
                <w:sz w:val="18"/>
              </w:rPr>
              <w:t>GET</w:t>
            </w:r>
          </w:p>
        </w:tc>
        <w:tc>
          <w:tcPr>
            <w:tcW w:type="dxa" w:w="3312"/>
            <w:vAlign w:val="center"/>
            <w:shd w:fill="FFFFFF"/>
          </w:tcPr>
          <w:p>
            <w:pPr>
              <w:spacing w:after="40"/>
            </w:pPr>
            <w:r/>
            <w:r>
              <w:rPr>
                <w:rFonts w:ascii="Aptos" w:hAnsi="Aptos"/>
                <w:b w:val="0"/>
                <w:color w:val="000000"/>
                <w:sz w:val="18"/>
              </w:rPr>
              <w:t>Devuelve métricas, historial, estadísticas y anomalías recientes.</w:t>
            </w:r>
          </w:p>
        </w:tc>
      </w:tr>
      <w:tr>
        <w:tc>
          <w:tcPr>
            <w:tcW w:type="dxa" w:w="3312"/>
            <w:vAlign w:val="center"/>
            <w:shd w:fill="F4F7FB"/>
          </w:tcPr>
          <w:p>
            <w:pPr>
              <w:spacing w:after="40"/>
            </w:pPr>
            <w:r/>
            <w:r>
              <w:rPr>
                <w:rFonts w:ascii="Aptos" w:hAnsi="Aptos"/>
                <w:b w:val="0"/>
                <w:color w:val="000000"/>
                <w:sz w:val="18"/>
              </w:rPr>
              <w:t>/api/control</w:t>
            </w:r>
          </w:p>
        </w:tc>
        <w:tc>
          <w:tcPr>
            <w:tcW w:type="dxa" w:w="3312"/>
            <w:vAlign w:val="center"/>
            <w:shd w:fill="F4F7FB"/>
          </w:tcPr>
          <w:p>
            <w:pPr>
              <w:spacing w:after="40"/>
            </w:pPr>
            <w:r/>
            <w:r>
              <w:rPr>
                <w:rFonts w:ascii="Aptos" w:hAnsi="Aptos"/>
                <w:b w:val="0"/>
                <w:color w:val="000000"/>
                <w:sz w:val="18"/>
              </w:rPr>
              <w:t>POST</w:t>
            </w:r>
          </w:p>
        </w:tc>
        <w:tc>
          <w:tcPr>
            <w:tcW w:type="dxa" w:w="3312"/>
            <w:vAlign w:val="center"/>
            <w:shd w:fill="F4F7FB"/>
          </w:tcPr>
          <w:p>
            <w:pPr>
              <w:spacing w:after="40"/>
            </w:pPr>
            <w:r/>
            <w:r>
              <w:rPr>
                <w:rFonts w:ascii="Aptos" w:hAnsi="Aptos"/>
                <w:b w:val="0"/>
                <w:color w:val="000000"/>
                <w:sz w:val="18"/>
              </w:rPr>
              <w:t>Pausa, reanuda, reinicia, cambia tenant o ajusta la velocidad.</w:t>
            </w:r>
          </w:p>
        </w:tc>
      </w:tr>
    </w:tbl>
    <w:p>
      <w:pPr>
        <w:spacing w:after="40"/>
      </w:pPr>
    </w:p>
    <w:p>
      <w:r>
        <w:t>El envío de alertas del dashboard se ejecuta en segundo plano para que un timeout o una falla temporal de n8n no congele la visualización.</w:t>
      </w:r>
    </w:p>
    <w:p>
      <w:pPr>
        <w:pStyle w:val="Heading1"/>
      </w:pPr>
      <w:r>
        <w:t>Archivos principales</w:t>
      </w:r>
    </w:p>
    <w:tbl>
      <w:tblPr>
        <w:tblW w:type="auto" w:w="0"/>
        <w:jc w:val="center"/>
        <w:tblLayout w:type="autofit"/>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4968"/>
        <w:gridCol w:w="4968"/>
      </w:tblGrid>
      <w:tr>
        <w:tc>
          <w:tcPr>
            <w:tcW w:type="dxa" w:w="4968"/>
            <w:vAlign w:val="center"/>
            <w:shd w:fill="17365D"/>
          </w:tcPr>
          <w:p>
            <w:pPr>
              <w:spacing w:after="40"/>
            </w:pPr>
            <w:r/>
            <w:r>
              <w:rPr>
                <w:rFonts w:ascii="Aptos" w:hAnsi="Aptos"/>
                <w:b/>
                <w:color w:val="FFFFFF"/>
                <w:sz w:val="18"/>
              </w:rPr>
              <w:t>Archivo</w:t>
            </w:r>
          </w:p>
        </w:tc>
        <w:tc>
          <w:tcPr>
            <w:tcW w:type="dxa" w:w="4968"/>
            <w:vAlign w:val="center"/>
            <w:shd w:fill="17365D"/>
          </w:tcPr>
          <w:p>
            <w:pPr>
              <w:spacing w:after="40"/>
            </w:pPr>
            <w:r/>
            <w:r>
              <w:rPr>
                <w:rFonts w:ascii="Aptos" w:hAnsi="Aptos"/>
                <w:b/>
                <w:color w:val="FFFFFF"/>
                <w:sz w:val="18"/>
              </w:rPr>
              <w:t>Responsabilidad</w:t>
            </w:r>
          </w:p>
        </w:tc>
      </w:tr>
      <w:tr>
        <w:tc>
          <w:tcPr>
            <w:tcW w:type="dxa" w:w="4968"/>
            <w:vAlign w:val="center"/>
            <w:shd w:fill="FFFFFF"/>
          </w:tcPr>
          <w:p>
            <w:pPr>
              <w:spacing w:after="40"/>
            </w:pPr>
            <w:r/>
            <w:r>
              <w:rPr>
                <w:rFonts w:ascii="Aptos" w:hAnsi="Aptos"/>
                <w:b w:val="0"/>
                <w:color w:val="000000"/>
                <w:sz w:val="18"/>
              </w:rPr>
              <w:t>config.py</w:t>
            </w:r>
          </w:p>
        </w:tc>
        <w:tc>
          <w:tcPr>
            <w:tcW w:type="dxa" w:w="4968"/>
            <w:vAlign w:val="center"/>
            <w:shd w:fill="FFFFFF"/>
          </w:tcPr>
          <w:p>
            <w:pPr>
              <w:spacing w:after="40"/>
            </w:pPr>
            <w:r/>
            <w:r>
              <w:rPr>
                <w:rFonts w:ascii="Aptos" w:hAnsi="Aptos"/>
                <w:b w:val="0"/>
                <w:color w:val="000000"/>
                <w:sz w:val="18"/>
              </w:rPr>
              <w:t>Rutas, tenants, umbrales, proveedor LLM y webhook de n8n.</w:t>
            </w:r>
          </w:p>
        </w:tc>
      </w:tr>
      <w:tr>
        <w:tc>
          <w:tcPr>
            <w:tcW w:type="dxa" w:w="4968"/>
            <w:vAlign w:val="center"/>
            <w:shd w:fill="F4F7FB"/>
          </w:tcPr>
          <w:p>
            <w:pPr>
              <w:spacing w:after="40"/>
            </w:pPr>
            <w:r/>
            <w:r>
              <w:rPr>
                <w:rFonts w:ascii="Aptos" w:hAnsi="Aptos"/>
                <w:b w:val="0"/>
                <w:color w:val="000000"/>
                <w:sz w:val="18"/>
              </w:rPr>
              <w:t>models.py</w:t>
            </w:r>
          </w:p>
        </w:tc>
        <w:tc>
          <w:tcPr>
            <w:tcW w:type="dxa" w:w="4968"/>
            <w:vAlign w:val="center"/>
            <w:shd w:fill="F4F7FB"/>
          </w:tcPr>
          <w:p>
            <w:pPr>
              <w:spacing w:after="40"/>
            </w:pPr>
            <w:r/>
            <w:r>
              <w:rPr>
                <w:rFonts w:ascii="Aptos" w:hAnsi="Aptos"/>
                <w:b w:val="0"/>
                <w:color w:val="000000"/>
                <w:sz w:val="18"/>
              </w:rPr>
              <w:t>Modelos MetricPoint, DetectedAnomaly, LLMVerdict y VerifiedAlert.</w:t>
            </w:r>
          </w:p>
        </w:tc>
      </w:tr>
      <w:tr>
        <w:tc>
          <w:tcPr>
            <w:tcW w:type="dxa" w:w="4968"/>
            <w:vAlign w:val="center"/>
            <w:shd w:fill="FFFFFF"/>
          </w:tcPr>
          <w:p>
            <w:pPr>
              <w:spacing w:after="40"/>
            </w:pPr>
            <w:r/>
            <w:r>
              <w:rPr>
                <w:rFonts w:ascii="Aptos" w:hAnsi="Aptos"/>
                <w:b w:val="0"/>
                <w:color w:val="000000"/>
                <w:sz w:val="18"/>
              </w:rPr>
              <w:t>streaming_simulator.py</w:t>
            </w:r>
          </w:p>
        </w:tc>
        <w:tc>
          <w:tcPr>
            <w:tcW w:type="dxa" w:w="4968"/>
            <w:vAlign w:val="center"/>
            <w:shd w:fill="FFFFFF"/>
          </w:tcPr>
          <w:p>
            <w:pPr>
              <w:spacing w:after="40"/>
            </w:pPr>
            <w:r/>
            <w:r>
              <w:rPr>
                <w:rFonts w:ascii="Aptos" w:hAnsi="Aptos"/>
                <w:b w:val="0"/>
                <w:color w:val="000000"/>
                <w:sz w:val="18"/>
              </w:rPr>
              <w:t>Lectura causal de métricas e imputación limitada.</w:t>
            </w:r>
          </w:p>
        </w:tc>
      </w:tr>
      <w:tr>
        <w:tc>
          <w:tcPr>
            <w:tcW w:type="dxa" w:w="4968"/>
            <w:vAlign w:val="center"/>
            <w:shd w:fill="F4F7FB"/>
          </w:tcPr>
          <w:p>
            <w:pPr>
              <w:spacing w:after="40"/>
            </w:pPr>
            <w:r/>
            <w:r>
              <w:rPr>
                <w:rFonts w:ascii="Aptos" w:hAnsi="Aptos"/>
                <w:b w:val="0"/>
                <w:color w:val="000000"/>
                <w:sz w:val="18"/>
              </w:rPr>
              <w:t>trend_analyzer.py</w:t>
            </w:r>
          </w:p>
        </w:tc>
        <w:tc>
          <w:tcPr>
            <w:tcW w:type="dxa" w:w="4968"/>
            <w:vAlign w:val="center"/>
            <w:shd w:fill="F4F7FB"/>
          </w:tcPr>
          <w:p>
            <w:pPr>
              <w:spacing w:after="40"/>
            </w:pPr>
            <w:r/>
            <w:r>
              <w:rPr>
                <w:rFonts w:ascii="Aptos" w:hAnsi="Aptos"/>
                <w:b w:val="0"/>
                <w:color w:val="000000"/>
                <w:sz w:val="18"/>
              </w:rPr>
              <w:t>Detección matemática de tendencias e incidentes.</w:t>
            </w:r>
          </w:p>
        </w:tc>
      </w:tr>
      <w:tr>
        <w:tc>
          <w:tcPr>
            <w:tcW w:type="dxa" w:w="4968"/>
            <w:vAlign w:val="center"/>
            <w:shd w:fill="FFFFFF"/>
          </w:tcPr>
          <w:p>
            <w:pPr>
              <w:spacing w:after="40"/>
            </w:pPr>
            <w:r/>
            <w:r>
              <w:rPr>
                <w:rFonts w:ascii="Aptos" w:hAnsi="Aptos"/>
                <w:b w:val="0"/>
                <w:color w:val="000000"/>
                <w:sz w:val="18"/>
              </w:rPr>
              <w:t>llm_context_filter.py</w:t>
            </w:r>
          </w:p>
        </w:tc>
        <w:tc>
          <w:tcPr>
            <w:tcW w:type="dxa" w:w="4968"/>
            <w:vAlign w:val="center"/>
            <w:shd w:fill="FFFFFF"/>
          </w:tcPr>
          <w:p>
            <w:pPr>
              <w:spacing w:after="40"/>
            </w:pPr>
            <w:r/>
            <w:r>
              <w:rPr>
                <w:rFonts w:ascii="Aptos" w:hAnsi="Aptos"/>
                <w:b w:val="0"/>
                <w:color w:val="000000"/>
                <w:sz w:val="18"/>
              </w:rPr>
              <w:t>Filtro por contexto, logs y proveedor LLM.</w:t>
            </w:r>
          </w:p>
        </w:tc>
      </w:tr>
      <w:tr>
        <w:tc>
          <w:tcPr>
            <w:tcW w:type="dxa" w:w="4968"/>
            <w:vAlign w:val="center"/>
            <w:shd w:fill="F4F7FB"/>
          </w:tcPr>
          <w:p>
            <w:pPr>
              <w:spacing w:after="40"/>
            </w:pPr>
            <w:r/>
            <w:r>
              <w:rPr>
                <w:rFonts w:ascii="Aptos" w:hAnsi="Aptos"/>
                <w:b w:val="0"/>
                <w:color w:val="000000"/>
                <w:sz w:val="18"/>
              </w:rPr>
              <w:t>n8n_webhook_trigger.py</w:t>
            </w:r>
          </w:p>
        </w:tc>
        <w:tc>
          <w:tcPr>
            <w:tcW w:type="dxa" w:w="4968"/>
            <w:vAlign w:val="center"/>
            <w:shd w:fill="F4F7FB"/>
          </w:tcPr>
          <w:p>
            <w:pPr>
              <w:spacing w:after="40"/>
            </w:pPr>
            <w:r/>
            <w:r>
              <w:rPr>
                <w:rFonts w:ascii="Aptos" w:hAnsi="Aptos"/>
                <w:b w:val="0"/>
                <w:color w:val="000000"/>
                <w:sz w:val="18"/>
              </w:rPr>
              <w:t>Construcción del payload, POST, timeout y reintentos.</w:t>
            </w:r>
          </w:p>
        </w:tc>
      </w:tr>
      <w:tr>
        <w:tc>
          <w:tcPr>
            <w:tcW w:type="dxa" w:w="4968"/>
            <w:vAlign w:val="center"/>
            <w:shd w:fill="FFFFFF"/>
          </w:tcPr>
          <w:p>
            <w:pPr>
              <w:spacing w:after="40"/>
            </w:pPr>
            <w:r/>
            <w:r>
              <w:rPr>
                <w:rFonts w:ascii="Aptos" w:hAnsi="Aptos"/>
                <w:b w:val="0"/>
                <w:color w:val="000000"/>
                <w:sz w:val="18"/>
              </w:rPr>
              <w:t>main.py</w:t>
            </w:r>
          </w:p>
        </w:tc>
        <w:tc>
          <w:tcPr>
            <w:tcW w:type="dxa" w:w="4968"/>
            <w:vAlign w:val="center"/>
            <w:shd w:fill="FFFFFF"/>
          </w:tcPr>
          <w:p>
            <w:pPr>
              <w:spacing w:after="40"/>
            </w:pPr>
            <w:r/>
            <w:r>
              <w:rPr>
                <w:rFonts w:ascii="Aptos" w:hAnsi="Aptos"/>
                <w:b w:val="0"/>
                <w:color w:val="000000"/>
                <w:sz w:val="18"/>
              </w:rPr>
              <w:t>Orquestación completa por tenant o corrida.</w:t>
            </w:r>
          </w:p>
        </w:tc>
      </w:tr>
      <w:tr>
        <w:tc>
          <w:tcPr>
            <w:tcW w:type="dxa" w:w="4968"/>
            <w:vAlign w:val="center"/>
            <w:shd w:fill="F4F7FB"/>
          </w:tcPr>
          <w:p>
            <w:pPr>
              <w:spacing w:after="40"/>
            </w:pPr>
            <w:r/>
            <w:r>
              <w:rPr>
                <w:rFonts w:ascii="Aptos" w:hAnsi="Aptos"/>
                <w:b w:val="0"/>
                <w:color w:val="000000"/>
                <w:sz w:val="18"/>
              </w:rPr>
              <w:t>dashboard_server.py</w:t>
            </w:r>
          </w:p>
        </w:tc>
        <w:tc>
          <w:tcPr>
            <w:tcW w:type="dxa" w:w="4968"/>
            <w:vAlign w:val="center"/>
            <w:shd w:fill="F4F7FB"/>
          </w:tcPr>
          <w:p>
            <w:pPr>
              <w:spacing w:after="40"/>
            </w:pPr>
            <w:r/>
            <w:r>
              <w:rPr>
                <w:rFonts w:ascii="Aptos" w:hAnsi="Aptos"/>
                <w:b w:val="0"/>
                <w:color w:val="000000"/>
                <w:sz w:val="18"/>
              </w:rPr>
              <w:t>Servidor local y simulación visual.</w:t>
            </w:r>
          </w:p>
        </w:tc>
      </w:tr>
      <w:tr>
        <w:tc>
          <w:tcPr>
            <w:tcW w:type="dxa" w:w="4968"/>
            <w:vAlign w:val="center"/>
            <w:shd w:fill="FFFFFF"/>
          </w:tcPr>
          <w:p>
            <w:pPr>
              <w:spacing w:after="40"/>
            </w:pPr>
            <w:r/>
            <w:r>
              <w:rPr>
                <w:rFonts w:ascii="Aptos" w:hAnsi="Aptos"/>
                <w:b w:val="0"/>
                <w:color w:val="000000"/>
                <w:sz w:val="18"/>
              </w:rPr>
              <w:t>dashboard.html</w:t>
            </w:r>
          </w:p>
        </w:tc>
        <w:tc>
          <w:tcPr>
            <w:tcW w:type="dxa" w:w="4968"/>
            <w:vAlign w:val="center"/>
            <w:shd w:fill="FFFFFF"/>
          </w:tcPr>
          <w:p>
            <w:pPr>
              <w:spacing w:after="40"/>
            </w:pPr>
            <w:r/>
            <w:r>
              <w:rPr>
                <w:rFonts w:ascii="Aptos" w:hAnsi="Aptos"/>
                <w:b w:val="0"/>
                <w:color w:val="000000"/>
                <w:sz w:val="18"/>
              </w:rPr>
              <w:t>Interfaz visual Centinel del dashboard.</w:t>
            </w:r>
          </w:p>
        </w:tc>
      </w:tr>
      <w:tr>
        <w:tc>
          <w:tcPr>
            <w:tcW w:type="dxa" w:w="4968"/>
            <w:vAlign w:val="center"/>
            <w:shd w:fill="F4F7FB"/>
          </w:tcPr>
          <w:p>
            <w:pPr>
              <w:spacing w:after="40"/>
            </w:pPr>
            <w:r/>
            <w:r>
              <w:rPr>
                <w:rFonts w:ascii="Aptos" w:hAnsi="Aptos"/>
                <w:b w:val="0"/>
                <w:color w:val="000000"/>
                <w:sz w:val="18"/>
              </w:rPr>
              <w:t>evaluate_competition.py</w:t>
            </w:r>
          </w:p>
        </w:tc>
        <w:tc>
          <w:tcPr>
            <w:tcW w:type="dxa" w:w="4968"/>
            <w:vAlign w:val="center"/>
            <w:shd w:fill="F4F7FB"/>
          </w:tcPr>
          <w:p>
            <w:pPr>
              <w:spacing w:after="40"/>
            </w:pPr>
            <w:r/>
            <w:r>
              <w:rPr>
                <w:rFonts w:ascii="Aptos" w:hAnsi="Aptos"/>
                <w:b w:val="0"/>
                <w:color w:val="000000"/>
                <w:sz w:val="18"/>
              </w:rPr>
              <w:t>Evaluación inicial contra etiquetas de referencia.</w:t>
            </w:r>
          </w:p>
        </w:tc>
      </w:tr>
    </w:tbl>
    <w:p>
      <w:pPr>
        <w:spacing w:after="40"/>
      </w:pPr>
    </w:p>
    <w:p>
      <w:pPr>
        <w:pStyle w:val="Heading1"/>
      </w:pPr>
      <w:r>
        <w:t>Comandos principales</w:t>
      </w:r>
    </w:p>
    <w:p>
      <w:pPr>
        <w:pStyle w:val="ListBullet"/>
      </w:pPr>
      <w:r>
        <w:rPr>
          <w:rFonts w:ascii="Consolas" w:hAnsi="Consolas"/>
          <w:sz w:val="18"/>
        </w:rPr>
        <w:t>python main.py --tenant gracko --offline</w:t>
      </w:r>
    </w:p>
    <w:p>
      <w:pPr>
        <w:pStyle w:val="ListBullet"/>
      </w:pPr>
      <w:r>
        <w:rPr>
          <w:rFonts w:ascii="Consolas" w:hAnsi="Consolas"/>
          <w:sz w:val="18"/>
        </w:rPr>
        <w:t>python main.py --all --offline</w:t>
      </w:r>
    </w:p>
    <w:p>
      <w:pPr>
        <w:pStyle w:val="ListBullet"/>
      </w:pPr>
      <w:r>
        <w:rPr>
          <w:rFonts w:ascii="Consolas" w:hAnsi="Consolas"/>
          <w:sz w:val="18"/>
        </w:rPr>
        <w:t>python main.py --corrida 48 --tenant gracko --offline</w:t>
      </w:r>
    </w:p>
    <w:p>
      <w:pPr>
        <w:pStyle w:val="ListBullet"/>
      </w:pPr>
      <w:r>
        <w:rPr>
          <w:rFonts w:ascii="Consolas" w:hAnsi="Consolas"/>
          <w:sz w:val="18"/>
        </w:rPr>
        <w:t>python dashboard_server.py 8080</w:t>
      </w:r>
    </w:p>
    <w:p>
      <w:pPr>
        <w:pStyle w:val="Heading1"/>
      </w:pPr>
      <w:r>
        <w:t>Siguiente integración prevista</w:t>
      </w:r>
    </w:p>
    <w:p>
      <w:r>
        <w:t>La siguiente fase consiste en agregar una nueva empresa alimentada por dos computadoras reales mediante dispositivos LoRa. Para ello se incorporará un adaptador que transforme los datos recibidos en el formato MetricPoint, manteniendo el mismo detector, filtro de contexto, dashboard y flujo n8n → Telegram.</w:t>
      </w:r>
    </w:p>
    <w:p>
      <w:pPr>
        <w:pStyle w:val="ListBullet"/>
        <w:spacing w:after="60"/>
      </w:pPr>
      <w:r>
        <w:t>Identificar el transporte usado por LoRa: serial, USB, MQTT, HTTP u otro.</w:t>
      </w:r>
    </w:p>
    <w:p>
      <w:pPr>
        <w:pStyle w:val="ListBullet"/>
        <w:spacing w:after="60"/>
      </w:pPr>
      <w:r>
        <w:t>Asignar un identificador a cada computadora y a cada métrica.</w:t>
      </w:r>
    </w:p>
    <w:p>
      <w:pPr>
        <w:pStyle w:val="ListBullet"/>
        <w:spacing w:after="60"/>
      </w:pPr>
      <w:r>
        <w:t>Agregar nombre, giro, horarios y eventos normales de la nueva empresa.</w:t>
      </w:r>
    </w:p>
    <w:p>
      <w:pPr>
        <w:pStyle w:val="ListBullet"/>
        <w:spacing w:after="60"/>
      </w:pPr>
      <w:r>
        <w:t>Registrar el tenant en el dashboard y conservar la trazabilidad de cada dispositivo.</w:t>
      </w:r>
    </w:p>
    <w:p>
      <w:pPr>
        <w:pStyle w:val="Heading1"/>
      </w:pPr>
      <w:r>
        <w:t>Riesgos y límites actuales</w:t>
      </w:r>
    </w:p>
    <w:p>
      <w:pPr>
        <w:pStyle w:val="ListBullet"/>
        <w:spacing w:after="60"/>
      </w:pPr>
      <w:r>
        <w:t>La evaluación automática de las 54 corridas todavía requiere mayor consolidación.</w:t>
      </w:r>
    </w:p>
    <w:p>
      <w:pPr>
        <w:pStyle w:val="ListBullet"/>
        <w:spacing w:after="60"/>
      </w:pPr>
      <w:r>
        <w:t>El rendimiento depende de que n8n esté activo y accesible por Internet.</w:t>
      </w:r>
    </w:p>
    <w:p>
      <w:pPr>
        <w:pStyle w:val="ListBullet"/>
        <w:spacing w:after="60"/>
      </w:pPr>
      <w:r>
        <w:t>Gemini y OpenAI son opcionales; el modo offline es el más reproducible.</w:t>
      </w:r>
    </w:p>
    <w:p>
      <w:pPr>
        <w:pStyle w:val="ListBullet"/>
        <w:spacing w:after="60"/>
      </w:pPr>
      <w:r>
        <w:t>La integración LoRa aún depende de conocer el formato y transporte de los scripts reales.</w:t>
      </w:r>
    </w:p>
    <w:p>
      <w:pPr>
        <w:pStyle w:val="ListBullet"/>
        <w:spacing w:after="60"/>
      </w:pPr>
      <w:r>
        <w:t>Los resultados de competencia deben validarse por corrida, tenant, precisión, recall y anticipación.</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Centinel · Documentación técnica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técnica del sistema Centinel</dc:title>
  <dc:subject>Tecnologías, APIs y arquitectura</dc:subject>
  <dc:creator>Equipo Centinel</dc:creator>
  <cp:keywords/>
  <dc:description>generated by python-docx</dc:description>
  <cp:lastModifiedBy/>
  <cp:revision>1</cp:revision>
  <dcterms:created xsi:type="dcterms:W3CDTF">2013-12-23T23:15:00Z</dcterms:created>
  <dcterms:modified xsi:type="dcterms:W3CDTF">2013-12-23T23:15:00Z</dcterms:modified>
  <cp:category/>
</cp:coreProperties>
</file>