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SoloFarmacias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EVIDENCIA DE EJECUCION HISTORIA DE USUARIO</w:t>
        <w:br w:type="textWrapping"/>
        <w:br w:type="textWrapping"/>
        <w:t xml:space="preserve">Versión. 2.0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 DE LA EVIDENCIA DE PRUEBA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se genera con la finalidad de documentar la ejecución de la prueba y el resultado de esta, para generar transparencia dentro del proceso de ejecución y certificación de pruebas. Este formato aplica a pruebas manuales.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INFORMACIÓN DEL PROYECTO O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Proyecto o Sistema: SoloFarmacias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Jefe Proyecto: Francisco Manuel García Reyes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QA Responsable: Bastian Martinez Perez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INFORMACIÓN DE CASO DE PRUEBA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 Caso de Historia: HU-03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 del Caso: Visualización de Precios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 de Ejecución: 05-10-2025</w:t>
        <w:br w:type="textWrapping"/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EVIDENCIA DE EJECUCIÓN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Evidencia 1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1: El usuario ingresa texto en el campo de búsqueda.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324100"/>
            <wp:effectExtent b="25400" l="25400" r="25400" t="254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2: Al presionar Enter o hacer clic en el botón de búsqueda, se muestran los productos cuyos nombres coinciden total o parcialmente con la búsqueda.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679700"/>
            <wp:effectExtent b="25400" l="25400" r="25400" t="254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360" w:right="0"/>
        <w:jc w:val="left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3:</w:t>
      </w:r>
      <w:r w:rsidDel="00000000" w:rsidR="00000000" w:rsidRPr="00000000">
        <w:rPr>
          <w:rtl w:val="0"/>
        </w:rPr>
        <w:t xml:space="preserve"> El usuario clickea el medicamento que desea.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476500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Paso N° 4: El usuario visualiza la tarjeta de producto con el precio normal, precio de oferta y el monto del ahorro.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1816100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INFORMACIÓN DEFECTOS RELACIONADOS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esta sección se documentarán los defectos relacionados con el caso de prueba ejecutado. Se debe crear una tabla por cada defecto si el caso de prueba resulta fallido.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 Defecto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&lt;ID del defecto relacionado o que afecta al caso de prueba&gt;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&lt;Nombre o descripción del defecto relacionado&gt;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hIkEzuIfvp7mrit17cNZ1Pl5w==">CgMxLjA4AHIhMThvWG82LTAxbDBOelYxUzRUaU01SW9iWGJid2ZFR3RV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